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5670" w:type="dxa"/>
            <w:gridSpan w:val="27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99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 о предоставлении государственной услуги </w:t>
              <w:br/>
              <w:t>
по профессиональному обучению и дополнительному профессиональному образованию безработных граждан, включая обучение в другой местности</w:t>
              <w:br/>
              <w:t>
</w:t>
            </w:r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(последнее - при наличии) гражданина</w:t>
            </w:r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7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мне государственную услугу по профессиональному обучению и дополнительному профессиональному образованию безработных граждан, включая обучение в другой местности.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360" w:type="dxa"/>
            <w:gridSpan w:val="16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гражданина 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