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B0" w:rsidRDefault="00E802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02B0" w:rsidRDefault="00E802B0">
      <w:pPr>
        <w:pStyle w:val="ConsPlusNormal"/>
        <w:jc w:val="both"/>
        <w:outlineLvl w:val="0"/>
      </w:pPr>
    </w:p>
    <w:p w:rsidR="00E802B0" w:rsidRDefault="00E802B0">
      <w:pPr>
        <w:pStyle w:val="ConsPlusNormal"/>
        <w:outlineLvl w:val="0"/>
      </w:pPr>
      <w:r>
        <w:t>Зарегистрировано в Минюсте России 29 декабря 2020 г. N 61893</w:t>
      </w:r>
    </w:p>
    <w:p w:rsidR="00E802B0" w:rsidRDefault="00E8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</w:pPr>
      <w:r>
        <w:t>ФЕДЕРАЛЬНАЯ СЛУЖБА ПО НАДЗОРУ В СФЕРЕ ЗАЩИТЫ</w:t>
      </w:r>
    </w:p>
    <w:p w:rsidR="00E802B0" w:rsidRDefault="00E802B0">
      <w:pPr>
        <w:pStyle w:val="ConsPlusTitle"/>
        <w:jc w:val="center"/>
      </w:pPr>
      <w:r>
        <w:t>ПРАВ ПОТРЕБИТЕЛЕЙ И БЛАГОПОЛУЧИЯ ЧЕЛОВЕКА</w:t>
      </w:r>
    </w:p>
    <w:p w:rsidR="00E802B0" w:rsidRDefault="00E802B0">
      <w:pPr>
        <w:pStyle w:val="ConsPlusTitle"/>
        <w:jc w:val="center"/>
      </w:pPr>
    </w:p>
    <w:p w:rsidR="00E802B0" w:rsidRDefault="00E802B0">
      <w:pPr>
        <w:pStyle w:val="ConsPlusTitle"/>
        <w:jc w:val="center"/>
      </w:pPr>
      <w:r>
        <w:t>ГЛАВНЫЙ ГОСУДАРСТВЕННЫЙ САНИТАРНЫЙ ВРАЧ</w:t>
      </w:r>
    </w:p>
    <w:p w:rsidR="00E802B0" w:rsidRDefault="00E802B0">
      <w:pPr>
        <w:pStyle w:val="ConsPlusTitle"/>
        <w:jc w:val="center"/>
      </w:pPr>
      <w:r>
        <w:t>РОССИЙСКОЙ ФЕДЕРАЦИИ</w:t>
      </w:r>
    </w:p>
    <w:p w:rsidR="00E802B0" w:rsidRDefault="00E802B0">
      <w:pPr>
        <w:pStyle w:val="ConsPlusTitle"/>
        <w:jc w:val="center"/>
      </w:pPr>
    </w:p>
    <w:p w:rsidR="00E802B0" w:rsidRDefault="00E802B0">
      <w:pPr>
        <w:pStyle w:val="ConsPlusTitle"/>
        <w:jc w:val="center"/>
      </w:pPr>
      <w:r>
        <w:t>ПОСТАНОВЛЕНИЕ</w:t>
      </w:r>
    </w:p>
    <w:p w:rsidR="00E802B0" w:rsidRDefault="00E802B0">
      <w:pPr>
        <w:pStyle w:val="ConsPlusTitle"/>
        <w:jc w:val="center"/>
      </w:pPr>
      <w:r>
        <w:t>от 2 декабря 2020 г. N 40</w:t>
      </w:r>
    </w:p>
    <w:p w:rsidR="00E802B0" w:rsidRDefault="00E802B0">
      <w:pPr>
        <w:pStyle w:val="ConsPlusTitle"/>
        <w:jc w:val="center"/>
      </w:pPr>
    </w:p>
    <w:p w:rsidR="00E802B0" w:rsidRDefault="00E802B0">
      <w:pPr>
        <w:pStyle w:val="ConsPlusTitle"/>
        <w:jc w:val="center"/>
      </w:pPr>
      <w:r>
        <w:t>ОБ УТВЕРЖДЕНИИ САНИТАРНЫХ ПРАВИЛ СП 2.2.3670-20</w:t>
      </w:r>
    </w:p>
    <w:p w:rsidR="00E802B0" w:rsidRDefault="00E802B0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1. Утвердить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согласно приложению.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 Ввести в действие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 01.01.2021.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правил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до 01.01.2027.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E802B0" w:rsidRDefault="00E802B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</w:t>
      </w:r>
      <w:proofErr w:type="gramStart"/>
      <w:r>
        <w:t>регистрационный</w:t>
      </w:r>
      <w:proofErr w:type="gramEnd"/>
      <w:r>
        <w:t xml:space="preserve"> N 14036);</w:t>
      </w:r>
    </w:p>
    <w:p w:rsidR="00E802B0" w:rsidRDefault="00E802B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</w:t>
      </w:r>
      <w:proofErr w:type="gramStart"/>
      <w:r>
        <w:t>регистрационный</w:t>
      </w:r>
      <w:proofErr w:type="gramEnd"/>
      <w:r>
        <w:t xml:space="preserve"> N 50394).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right"/>
      </w:pPr>
      <w:r>
        <w:t>А.Ю.ПОПОВА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right"/>
        <w:outlineLvl w:val="0"/>
      </w:pPr>
      <w:r>
        <w:t>Утверждены</w:t>
      </w:r>
    </w:p>
    <w:p w:rsidR="00E802B0" w:rsidRDefault="00E802B0">
      <w:pPr>
        <w:pStyle w:val="ConsPlusNormal"/>
        <w:jc w:val="right"/>
      </w:pPr>
      <w:r>
        <w:t>постановлением</w:t>
      </w:r>
    </w:p>
    <w:p w:rsidR="00E802B0" w:rsidRDefault="00E802B0">
      <w:pPr>
        <w:pStyle w:val="ConsPlusNormal"/>
        <w:jc w:val="right"/>
      </w:pPr>
      <w:r>
        <w:lastRenderedPageBreak/>
        <w:t>Главного государственного</w:t>
      </w:r>
    </w:p>
    <w:p w:rsidR="00E802B0" w:rsidRDefault="00E802B0">
      <w:pPr>
        <w:pStyle w:val="ConsPlusNormal"/>
        <w:jc w:val="right"/>
      </w:pPr>
      <w:r>
        <w:t>санитарного врача</w:t>
      </w:r>
    </w:p>
    <w:p w:rsidR="00E802B0" w:rsidRDefault="00E802B0">
      <w:pPr>
        <w:pStyle w:val="ConsPlusNormal"/>
        <w:jc w:val="right"/>
      </w:pPr>
      <w:r>
        <w:t>Российской Федерации</w:t>
      </w:r>
    </w:p>
    <w:p w:rsidR="00E802B0" w:rsidRDefault="00E802B0">
      <w:pPr>
        <w:pStyle w:val="ConsPlusNormal"/>
        <w:jc w:val="right"/>
      </w:pPr>
      <w:r>
        <w:t>от 02.12.2020 N 40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</w:pPr>
      <w:bookmarkStart w:id="0" w:name="P37"/>
      <w:bookmarkEnd w:id="0"/>
      <w:r>
        <w:t>САНИТАРНЫЕ ПРАВИЛА</w:t>
      </w:r>
    </w:p>
    <w:p w:rsidR="00E802B0" w:rsidRDefault="00E802B0">
      <w:pPr>
        <w:pStyle w:val="ConsPlusTitle"/>
        <w:jc w:val="center"/>
      </w:pPr>
      <w:r>
        <w:t>СП 2.2.3670-20</w:t>
      </w:r>
    </w:p>
    <w:p w:rsidR="00E802B0" w:rsidRDefault="00E802B0">
      <w:pPr>
        <w:pStyle w:val="ConsPlusTitle"/>
        <w:jc w:val="center"/>
      </w:pPr>
    </w:p>
    <w:p w:rsidR="00E802B0" w:rsidRDefault="00E802B0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I. ОБЛАСТЬ ПРИМЕНЕНИЯ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1.2. Санитарные правила разработаны в целях, предусмотренных </w:t>
      </w:r>
      <w:hyperlink r:id="rId10" w:history="1">
        <w:r>
          <w:rPr>
            <w:color w:val="0000FF"/>
          </w:rPr>
          <w:t>пунктом 2 статьи 25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E802B0" w:rsidRDefault="00E802B0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1.4. Юридические лица и индивидуальные предприниматели обязаны осуществлять: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производственный </w:t>
      </w:r>
      <w:proofErr w:type="gramStart"/>
      <w:r>
        <w:t>контроль за</w:t>
      </w:r>
      <w:proofErr w:type="gramEnd"/>
      <w:r>
        <w:t xml:space="preserve"> условиями труда;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r:id="rId11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>2017, N 27, ст. 3938; 2020, N 29, ст. 4504), с учетом реализуемых санитарно-противоэпидемических (профилактических) мероприятий.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anchor="P268" w:history="1">
        <w:r>
          <w:rPr>
            <w:color w:val="0000FF"/>
          </w:rPr>
          <w:t>приложении N 1</w:t>
        </w:r>
      </w:hyperlink>
      <w:r>
        <w:t xml:space="preserve"> к Санитарным правилам.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 xml:space="preserve">II. ПРОИЗВОДСТВЕННЫЙ </w:t>
      </w:r>
      <w:proofErr w:type="gramStart"/>
      <w:r>
        <w:t>КОНТРОЛЬ ЗА</w:t>
      </w:r>
      <w:proofErr w:type="gramEnd"/>
      <w:r>
        <w:t xml:space="preserve"> УСЛОВИЯМИ ТРУДА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Хозяйствующие субъекты в качестве источника информации о наличии на рабочих </w:t>
      </w:r>
      <w:r>
        <w:lastRenderedPageBreak/>
        <w:t>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</w:t>
      </w:r>
      <w:proofErr w:type="gramEnd"/>
      <w:r>
        <w:t xml:space="preserve"> производственной деятельности.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2.2. Номенклатура, </w:t>
      </w:r>
      <w:proofErr w:type="gramStart"/>
      <w:r>
        <w:t>объем</w:t>
      </w:r>
      <w:proofErr w:type="gramEnd"/>
      <w:r>
        <w:t xml:space="preserve">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Статья 32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2.3. Объектами производственного </w:t>
      </w:r>
      <w:proofErr w:type="gramStart"/>
      <w:r>
        <w:t>контроля за</w:t>
      </w:r>
      <w:proofErr w:type="gramEnd"/>
      <w:r>
        <w:t xml:space="preserve"> условиями труда являются рабочие места.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2.4. Производственный </w:t>
      </w:r>
      <w:proofErr w:type="gramStart"/>
      <w:r>
        <w:t>контроль за</w:t>
      </w:r>
      <w:proofErr w:type="gramEnd"/>
      <w:r>
        <w:t xml:space="preserve">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2.5. Хозяйствующий субъект устанавливает программу производственного контроля за условиями труда, </w:t>
      </w:r>
      <w:proofErr w:type="gramStart"/>
      <w:r>
        <w:t>которая</w:t>
      </w:r>
      <w:proofErr w:type="gramEnd"/>
      <w:r>
        <w:t xml:space="preserve"> включает: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2.5.1. Перечень должностных лиц (работников), на которых возложены функции по осуществлению производственного контроля;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</w:t>
      </w:r>
      <w:proofErr w:type="gramEnd"/>
      <w:r>
        <w:t xml:space="preserve"> Допускается осуществление контроля воздуха рабочей зоны перед входом в такие помещения.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 xml:space="preserve">2.7. </w:t>
      </w:r>
      <w:proofErr w:type="gramStart"/>
      <w:r>
        <w:t>Номенклатура, объем и периодичность контроля за соблюдением гигиенических 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</w:t>
      </w:r>
      <w:proofErr w:type="gramEnd"/>
      <w:r>
        <w:t xml:space="preserve">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2.8. Производственный </w:t>
      </w:r>
      <w:proofErr w:type="gramStart"/>
      <w:r>
        <w:t>контроль за</w:t>
      </w:r>
      <w:proofErr w:type="gramEnd"/>
      <w:r>
        <w:t xml:space="preserve">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III. РАЗРАБОТКА И РЕАЛИЗАЦИЯ</w:t>
      </w:r>
    </w:p>
    <w:p w:rsidR="00E802B0" w:rsidRDefault="00E802B0">
      <w:pPr>
        <w:pStyle w:val="ConsPlusTitle"/>
        <w:jc w:val="center"/>
      </w:pPr>
      <w:r>
        <w:t>САНИТАРНО-ПРОТИВОЭПИДЕМИЧЕСКИХ (ПРОФИЛАКТИЧЕСКИХ)</w:t>
      </w:r>
    </w:p>
    <w:p w:rsidR="00E802B0" w:rsidRDefault="00E802B0">
      <w:pPr>
        <w:pStyle w:val="ConsPlusTitle"/>
        <w:jc w:val="center"/>
      </w:pPr>
      <w:r>
        <w:t xml:space="preserve">МЕРОПРИЯТИЙ, НАПРАВЛЕННЫХ НА ПРЕДУПРЕЖДЕНИЕ </w:t>
      </w:r>
      <w:proofErr w:type="gramStart"/>
      <w:r>
        <w:t>ВРЕДНОГО</w:t>
      </w:r>
      <w:proofErr w:type="gramEnd"/>
    </w:p>
    <w:p w:rsidR="00E802B0" w:rsidRDefault="00E802B0">
      <w:pPr>
        <w:pStyle w:val="ConsPlusTitle"/>
        <w:jc w:val="center"/>
      </w:pPr>
      <w:r>
        <w:t>ВОЗДЕЙСТВИЯ ФАКТОРОВ ПРОИЗВОДСТВЕННОЙ СРЕДЫ И ТРУДОВОГО</w:t>
      </w:r>
    </w:p>
    <w:p w:rsidR="00E802B0" w:rsidRDefault="00E802B0">
      <w:pPr>
        <w:pStyle w:val="ConsPlusTitle"/>
        <w:jc w:val="center"/>
      </w:pPr>
      <w:r>
        <w:t>ПРОЦЕССА НА ЗДОРОВЬЕ РАБОТНИКА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bookmarkStart w:id="2" w:name="P81"/>
      <w:bookmarkEnd w:id="2"/>
      <w:r>
        <w:t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технологические и технические мероприятия;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организационные мероприятия;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организацию лечебно-профилактического питания;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применение средств индивидуальной защиты (далее - </w:t>
      </w:r>
      <w:proofErr w:type="gramStart"/>
      <w:r>
        <w:t>СИЗ</w:t>
      </w:r>
      <w:proofErr w:type="gramEnd"/>
      <w:r>
        <w:t>).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изменение производственного процесса;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отказ от операции, характеризующейся наличием вредных и опасных производственных факторов;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механизацию и автоматизацию процессов;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средства </w:t>
      </w:r>
      <w:proofErr w:type="gramStart"/>
      <w:r>
        <w:t>контроля за</w:t>
      </w:r>
      <w:proofErr w:type="gramEnd"/>
      <w:r>
        <w:t xml:space="preserve"> организацией технологического процесса, в том числе дистанционные и автоматические;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мероприятия по снижению уровня воздействия факторов производственной среды и трудового процесса;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применение средств коллективной защиты, направленных на экранирование, изоляцию работника;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применение систем аварийной остановки производственных процессов, предотвращающих наступление неблагоприятных последствий;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подбор и применение рабочего оборудования с целью снижения влияния факторов производственной среды и трудового процесса.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bookmarkStart w:id="3" w:name="P99"/>
      <w:bookmarkEnd w:id="3"/>
      <w:r>
        <w:t>IV. ТРЕБОВАНИЯ К РАЗРАБОТКЕ И РЕАЛИЗАЦИИ</w:t>
      </w:r>
    </w:p>
    <w:p w:rsidR="00E802B0" w:rsidRDefault="00E802B0">
      <w:pPr>
        <w:pStyle w:val="ConsPlusTitle"/>
        <w:jc w:val="center"/>
      </w:pPr>
      <w:r>
        <w:t>САНИТАРНО-ПРОТИВОЭПИДЕМИЧЕСКИХ (ПРОФИЛАКТИЧЕСКИХ)</w:t>
      </w:r>
    </w:p>
    <w:p w:rsidR="00E802B0" w:rsidRDefault="00E802B0">
      <w:pPr>
        <w:pStyle w:val="ConsPlusTitle"/>
        <w:jc w:val="center"/>
      </w:pPr>
      <w:r>
        <w:t>МЕРОПРИЯТИЙ ПРИ РАБОТЕ С ОТДЕЛЬНЫМИ ФАКТОРАМИ</w:t>
      </w:r>
    </w:p>
    <w:p w:rsidR="00E802B0" w:rsidRDefault="00E802B0">
      <w:pPr>
        <w:pStyle w:val="ConsPlusTitle"/>
        <w:jc w:val="center"/>
      </w:pPr>
      <w:r>
        <w:t>И ТЕХНОЛОГИЧЕСКИМИ ПРОЦЕССАМИ НА ЭТАПЕ ЭКСПЛУАТАЦИИ,</w:t>
      </w:r>
    </w:p>
    <w:p w:rsidR="00E802B0" w:rsidRDefault="00E802B0">
      <w:pPr>
        <w:pStyle w:val="ConsPlusTitle"/>
        <w:jc w:val="center"/>
      </w:pPr>
      <w:r>
        <w:t>РЕКОНСТРУКЦИИ И МОДЕРНИЗАЦИИ ПРОИЗВОДСТВА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учет эргономических характеристик в отношении производственного оборудования, организации рабочих мест и трудового процесса;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4.7. При применении транспортеров для транспортировки пылящих материалов постоянные </w:t>
      </w:r>
      <w:r>
        <w:lastRenderedPageBreak/>
        <w:t>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4.9. Склады хранения веществ, обладающих остронаправленным механизмом действия, должны </w:t>
      </w:r>
      <w:proofErr w:type="gramStart"/>
      <w:r>
        <w:t>иметь аварийный комплект 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4.10. Технологические процессы, оборудование, материалы, характеризующиеся выделением пыли.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4.18. Очистка оборудования, вентиляционных систем, заготовок, готовых изделий, полов и стен от пыли сжатым воздухом без применения </w:t>
      </w:r>
      <w:proofErr w:type="gramStart"/>
      <w:r>
        <w:t>СИЗ</w:t>
      </w:r>
      <w:proofErr w:type="gramEnd"/>
      <w:r>
        <w:t xml:space="preserve"> и специальной одежды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</w:t>
      </w:r>
      <w:proofErr w:type="gramStart"/>
      <w:r>
        <w:t>СИЗ</w:t>
      </w:r>
      <w:proofErr w:type="gramEnd"/>
      <w:r>
        <w:t xml:space="preserve">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4.22. </w:t>
      </w:r>
      <w:proofErr w:type="gramStart"/>
      <w:r>
        <w:t>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4.23. В </w:t>
      </w:r>
      <w:proofErr w:type="gramStart"/>
      <w:r>
        <w:t>помещениях</w:t>
      </w:r>
      <w:proofErr w:type="gramEnd"/>
      <w:r>
        <w:t>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4.31. </w:t>
      </w:r>
      <w:proofErr w:type="gramStart"/>
      <w:r>
        <w:t>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</w:t>
      </w:r>
      <w:r>
        <w:lastRenderedPageBreak/>
        <w:t xml:space="preserve">могло работать при отключенной местной вытяжной вентиляции. </w:t>
      </w:r>
      <w:proofErr w:type="gramStart"/>
      <w:r>
        <w:t>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</w:t>
      </w:r>
      <w:proofErr w:type="gramEnd"/>
      <w:r>
        <w:t xml:space="preserve"> помещений.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4.33. </w:t>
      </w:r>
      <w:proofErr w:type="gramStart"/>
      <w:r>
        <w:t xml:space="preserve">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anchor="P740" w:history="1">
        <w:r>
          <w:rPr>
            <w:color w:val="0000FF"/>
          </w:rPr>
          <w:t>приложении N 2</w:t>
        </w:r>
      </w:hyperlink>
      <w:r>
        <w:t xml:space="preserve"> к Санитарным правилам, должны быть предусмотрены мероприятия в соответствии с </w:t>
      </w:r>
      <w:hyperlink w:anchor="P81" w:history="1">
        <w:r>
          <w:rPr>
            <w:color w:val="0000FF"/>
          </w:rPr>
          <w:t>пунктом 3.1</w:t>
        </w:r>
      </w:hyperlink>
      <w:r>
        <w:t xml:space="preserve"> Санитарных правил.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4.34. Информация о наличии факторов производственной среды и </w:t>
      </w:r>
      <w:proofErr w:type="gramStart"/>
      <w:r>
        <w:t>трудовых процессов, обладающих канцерогенными свойствами актуализируется</w:t>
      </w:r>
      <w:proofErr w:type="gramEnd"/>
      <w:r>
        <w:t xml:space="preserve">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4.35. </w:t>
      </w:r>
      <w:proofErr w:type="gramStart"/>
      <w:r>
        <w:t>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4.36. В производственных </w:t>
      </w:r>
      <w:proofErr w:type="gramStart"/>
      <w:r>
        <w:t>помещениях</w:t>
      </w:r>
      <w:proofErr w:type="gramEnd"/>
      <w:r>
        <w:t xml:space="preserve">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4.37. </w:t>
      </w:r>
      <w:proofErr w:type="gramStart"/>
      <w:r>
        <w:t>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4.40. </w:t>
      </w:r>
      <w:proofErr w:type="gramStart"/>
      <w:r>
        <w:t>При использовании внутри помещений технологических процессов, сопровождающихся влаговыделением, приводящим к превышению гигиенических нормативов, должны быть предусмотрены: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использование оборотных циклов воды;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непрерывность механизации или автоматизации;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ограничение контакта </w:t>
      </w:r>
      <w:proofErr w:type="gramStart"/>
      <w:r>
        <w:t>работающих</w:t>
      </w:r>
      <w:proofErr w:type="gramEnd"/>
      <w:r>
        <w:t xml:space="preserve"> с водой и водными растворами;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устройства для механического открывания и автоматического закрывания загрузочно-выгрузочных отверстий;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оборудование устрой</w:t>
      </w:r>
      <w:proofErr w:type="gramStart"/>
      <w:r>
        <w:t>ств дл</w:t>
      </w:r>
      <w:proofErr w:type="gramEnd"/>
      <w:r>
        <w:t>я визуального контроля и отбора проб, приспособлениями, обеспечивающими герметичность оборудования.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4.41. </w:t>
      </w:r>
      <w:proofErr w:type="gramStart"/>
      <w:r>
        <w:t>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4.42. На постоянных рабочих местах у </w:t>
      </w:r>
      <w:proofErr w:type="gramStart"/>
      <w:r>
        <w:t>источников тепла, создающих уровни теплового излучения и температуры воздуха выше действующих гигиенических нормативов должно быть организовано</w:t>
      </w:r>
      <w:proofErr w:type="gramEnd"/>
      <w:r>
        <w:t xml:space="preserve"> воздушное душирование, при невозможности применения местных укрытий и отсосов.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4.43. Зоны с эквивалентным уровнем звука выше гигиенических нормативов должны быть обозначены знаками безопасности.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применение технологических процессов, машин и </w:t>
      </w:r>
      <w:proofErr w:type="gramStart"/>
      <w:r>
        <w:t>оборудования</w:t>
      </w:r>
      <w:proofErr w:type="gramEnd"/>
      <w:r>
        <w:t xml:space="preserve"> характеризующихся более низкими уровнями шума;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применение дистанционного управления и автоматического контроля;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применение звукоизолирующих ограждений-кожухов, кабин управления технологическим процессом;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устройство звукопоглощающих облицовок и объемных поглотителей шума;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применение вибропоглощения и виброизоляции;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рациональные архитектурно-</w:t>
      </w:r>
      <w:proofErr w:type="gramStart"/>
      <w:r>
        <w:t>планировочные решения</w:t>
      </w:r>
      <w:proofErr w:type="gramEnd"/>
      <w:r>
        <w:t xml:space="preserve"> производственных зданий, помещений, а также расстановки технологического оборудования, машин и организации рабочих мест;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разработка и применение режимов труда и отдыха;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конструирование и изготовление оборудования, создающего вибрацию, в комплекте с виброизоляторами;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использование машин и оборудования в соответствии с их назначением, предусмотренным нормативно-технической документацией;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исключение контакта </w:t>
      </w:r>
      <w:proofErr w:type="gramStart"/>
      <w:r>
        <w:t>работающих</w:t>
      </w:r>
      <w:proofErr w:type="gramEnd"/>
      <w:r>
        <w:t xml:space="preserve"> с вибрирующими поверхностями за пределами рабочего места или рабочей зоны;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запрет пребывания рабочих на вибрирующей поверхности производственного оборудования во время его работы;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своевременный ремонт путей, поверхностей для перемещения машин, поддерживающих конструкций;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ограничение времени воздействия на работника уровней вибрации, превышающих гигиенические нормативы;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в источнике образования механических колебаний конструктивными и технологическими мерами;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на пути распространения механических колебаний средствами вибропоглощения за счет применения пружинных и резиновых амортизаторов, прокладок;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использованием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4.47. В </w:t>
      </w:r>
      <w:proofErr w:type="gramStart"/>
      <w:r>
        <w:t>процессе</w:t>
      </w:r>
      <w:proofErr w:type="gramEnd"/>
      <w:r>
        <w:t xml:space="preserve">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4.48. В </w:t>
      </w:r>
      <w:proofErr w:type="gramStart"/>
      <w:r>
        <w:t>случае</w:t>
      </w:r>
      <w:proofErr w:type="gramEnd"/>
      <w:r>
        <w:t xml:space="preserve"> превышения на рабочих местах гигиенических нормативов по электромагнитному излучению (далее - ЭМИ), постоянным магнитным полям (далее - ПМП), а </w:t>
      </w:r>
      <w:r>
        <w:lastRenderedPageBreak/>
        <w:t>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изменение технологического процесса, направленное на снижение продолжительности и (или) интенсивности воздействия ЭМИ и ПМП;</w:t>
      </w:r>
    </w:p>
    <w:p w:rsidR="00E802B0" w:rsidRDefault="00E802B0">
      <w:pPr>
        <w:pStyle w:val="ConsPlusNormal"/>
        <w:spacing w:before="220"/>
        <w:ind w:firstLine="540"/>
        <w:jc w:val="both"/>
      </w:pPr>
      <w:proofErr w:type="gramStart"/>
      <w:r>
        <w:t>подбор оборудования, создающего меньший, относительно используемого, электромагнитный фон;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снижение эмиссии электромагнитных полей;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уменьшение времени экспозиции работников к ЭМИ и ПМП, превышающих гигиенические нормативы;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дистанционное управление технологическим процессом;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расположение постоянных рабочих мест за пределами зон, в которых уровни ЭМИ и ПМП превышают ПДУ;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экранирование рабочих мест;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4.50. Применение лазеров открытого типа допускается при применении дистанционного управления. Визуальная юстировка лазеров </w:t>
      </w:r>
      <w:proofErr w:type="gramStart"/>
      <w:r>
        <w:t>производится с применением СИЗ</w:t>
      </w:r>
      <w:proofErr w:type="gramEnd"/>
      <w:r>
        <w:t xml:space="preserve"> глаз и кожи.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V. ТРЕБОВАНИЯ К ПРОИЗВОДСТВЕННЫМ ЗДАНИЯМ,</w:t>
      </w:r>
    </w:p>
    <w:p w:rsidR="00E802B0" w:rsidRDefault="00E802B0">
      <w:pPr>
        <w:pStyle w:val="ConsPlusTitle"/>
        <w:jc w:val="center"/>
      </w:pPr>
      <w:r>
        <w:t>ПОМЕЩЕНИЯМ И СООРУЖЕНИЯМ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5.1. Объем помещений, на одного работника (для постоянных рабочих мест) вне зависимости от вида выполняемых работ, в соответствии с категориями энерготрат, установленными гигиеническими нормативами, должен составлять: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не менее 15 м</w:t>
      </w:r>
      <w:r>
        <w:rPr>
          <w:vertAlign w:val="superscript"/>
        </w:rPr>
        <w:t>3</w:t>
      </w:r>
      <w:r>
        <w:t xml:space="preserve"> при выполнении легкой физической работы с категорией энерготрат </w:t>
      </w:r>
      <w:proofErr w:type="gramStart"/>
      <w:r>
        <w:t>I</w:t>
      </w:r>
      <w:proofErr w:type="gramEnd"/>
      <w:r>
        <w:t>а - Iб;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не менее 25 м</w:t>
      </w:r>
      <w:r>
        <w:rPr>
          <w:vertAlign w:val="superscript"/>
        </w:rPr>
        <w:t>3</w:t>
      </w:r>
      <w:r>
        <w:t xml:space="preserve"> при выполнении работ средней тяжести с категорией энерготрат II</w:t>
      </w:r>
      <w:proofErr w:type="gramStart"/>
      <w:r>
        <w:t>а</w:t>
      </w:r>
      <w:proofErr w:type="gramEnd"/>
      <w:r>
        <w:t xml:space="preserve"> - IIб;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не менее 30 м</w:t>
      </w:r>
      <w:r>
        <w:rPr>
          <w:vertAlign w:val="superscript"/>
        </w:rPr>
        <w:t>3</w:t>
      </w:r>
      <w:r>
        <w:t xml:space="preserve"> при выполнении тяжелой работы с категорией энерготрат III.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5.2. Площадь помещений для одного работника вне зависимости от вида выполняемых работ должна составлять не менее 4,5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В местах воздействия агрессивных жидкостей (кислот, щелочей, окислителей, </w:t>
      </w:r>
      <w:r>
        <w:lastRenderedPageBreak/>
        <w:t>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5.5. У входов в производственные здания и сооружения должны быть приспособления для очистки обуви.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VI. ТРЕБОВАНИЯ К ОРГАНИЗАЦИИ ТЕХНОЛОГИЧЕСКИХ ПРОЦЕССОВ</w:t>
      </w:r>
    </w:p>
    <w:p w:rsidR="00E802B0" w:rsidRDefault="00E802B0">
      <w:pPr>
        <w:pStyle w:val="ConsPlusTitle"/>
        <w:jc w:val="center"/>
      </w:pPr>
      <w:r>
        <w:t>И РАБОЧИХ МЕСТ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6.1. В </w:t>
      </w:r>
      <w:proofErr w:type="gramStart"/>
      <w:r>
        <w:t>случае</w:t>
      </w:r>
      <w:proofErr w:type="gramEnd"/>
      <w:r>
        <w:t xml:space="preserve">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механизация и автоматизация технологических процессов;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подбор и применение оборудования, направленные на снижение влияния факторов трудового процесса;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оснащение рабочего места с учетом физиолого-анатомических особенностей работника;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разработка и применение специальных режимов труда и отдыха;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смена видов деятельности в течение одной смены;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расширение перечня (видов) выполняемых операций, выполняемых одним работником при конвейерном производстве;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6.2. На рабочем месте, предназначенном для </w:t>
      </w:r>
      <w:proofErr w:type="gramStart"/>
      <w:r>
        <w:t>работы</w:t>
      </w:r>
      <w:proofErr w:type="gramEnd"/>
      <w:r>
        <w:t xml:space="preserve">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6.3. На рабочем месте, предназначенном для </w:t>
      </w:r>
      <w:proofErr w:type="gramStart"/>
      <w:r>
        <w:t>работы</w:t>
      </w:r>
      <w:proofErr w:type="gramEnd"/>
      <w:r>
        <w:t xml:space="preserve">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6.4. Рабочее место, предназначенное для </w:t>
      </w:r>
      <w:proofErr w:type="gramStart"/>
      <w:r>
        <w:t>работы</w:t>
      </w:r>
      <w:proofErr w:type="gramEnd"/>
      <w:r>
        <w:t xml:space="preserve"> в положении стоя, следует оснащать сиденьем-поддержкой.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6.5. Для лиц, работающих 12 и более часов (при наличии перерыва на сон), должно быть оборудовано место для сна и принятия горячей пищи.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VII. ТРЕБОВАНИЯ К ОРГАНИЗАЦИИ УСЛОВИЙ ТРУДА ЖЕНЩИН В ПЕРИОД</w:t>
      </w:r>
    </w:p>
    <w:p w:rsidR="00E802B0" w:rsidRDefault="00E802B0">
      <w:pPr>
        <w:pStyle w:val="ConsPlusTitle"/>
        <w:jc w:val="center"/>
      </w:pPr>
      <w:r>
        <w:t>БЕРЕМЕННОСТИ И КОРМЛЕНИЯ РЕБЕНКА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7.1. Условия труда женщин в период беременности и кормления ребенка должны соответствовать допустимым условиям труда.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</w:t>
      </w:r>
      <w:r>
        <w:lastRenderedPageBreak/>
        <w:t>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7.4. Беременные и кормящие женщины не должны трудиться в условиях воздействия источников инфракрасного излучения.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7.6. Для женщин в период беременности запрещается работа в условиях резких перепадов барометрического давления.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1"/>
      </w:pPr>
      <w:r>
        <w:t>VIII. ТРЕБОВАНИЯ К САНИТАРНО-БЫТОВЫМ ПОМЕЩЕНИЯМ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8.2. Использование санитарно-бытовых помещений не по назначению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8.4. В гардеробных шкафчики для хранения одежды должны предусматривать раздельное хранение рабочей и личной одежды.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8.5. Все рабочие обеспечиваются питьевой водой, соответствующей требованиям гигиенических нормативов.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8.6. Не допускать пересечение потоков рабочих в чистой и загрязненной одежде.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 началу следующей рабочей смены.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</w:t>
      </w:r>
      <w:r>
        <w:lastRenderedPageBreak/>
        <w:t>спецодежды.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8.11. Умывальные размещаются в помещениях, смежных с гардеробными, или в гардеробных, в специально отведенных местах.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8.14. Тамбуры санузлов оснащаются умывальниками с электрополотенцами или полотенцами разового пользования.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8.17. Для лиц, занятых на работах, связанных с выделением пыли, должно быть предусмотрено наличие средств обеспыливания спецодежды.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8.18. </w:t>
      </w:r>
      <w:proofErr w:type="gramStart"/>
      <w:r>
        <w:t>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8.20. Санитарно-бытовые помещения должны подвергаться влажной уборке и дезинфекции после каждой смены.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8.21. На предприятии должны быть организованы помещения для приема пищи. Прием пищи вне организованных помещений не допускается.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right"/>
        <w:outlineLvl w:val="1"/>
      </w:pPr>
      <w:r>
        <w:lastRenderedPageBreak/>
        <w:t>Приложение 1</w:t>
      </w:r>
    </w:p>
    <w:p w:rsidR="00E802B0" w:rsidRDefault="00E802B0">
      <w:pPr>
        <w:pStyle w:val="ConsPlusNormal"/>
        <w:jc w:val="right"/>
      </w:pPr>
      <w:r>
        <w:t>к санитарным правилам</w:t>
      </w:r>
    </w:p>
    <w:p w:rsidR="00E802B0" w:rsidRDefault="00E802B0">
      <w:pPr>
        <w:pStyle w:val="ConsPlusNormal"/>
        <w:jc w:val="right"/>
      </w:pPr>
      <w:r>
        <w:t>"Санитарно-эпидемиологические</w:t>
      </w:r>
    </w:p>
    <w:p w:rsidR="00E802B0" w:rsidRDefault="00E802B0">
      <w:pPr>
        <w:pStyle w:val="ConsPlusNormal"/>
        <w:jc w:val="right"/>
      </w:pPr>
      <w:r>
        <w:t>требования к условиям труда"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</w:pPr>
      <w:bookmarkStart w:id="4" w:name="P268"/>
      <w:bookmarkEnd w:id="4"/>
      <w:r>
        <w:t>ТРЕБОВАНИЯ</w:t>
      </w:r>
    </w:p>
    <w:p w:rsidR="00E802B0" w:rsidRDefault="00E802B0">
      <w:pPr>
        <w:pStyle w:val="ConsPlusTitle"/>
        <w:jc w:val="center"/>
      </w:pPr>
      <w:r>
        <w:t>К УСЛОВИЯМ ТРУДА В ЗАВИСИМОСТИ ОТ ВИДА ДЕЯТЕЛЬНОСТИ</w:t>
      </w:r>
    </w:p>
    <w:p w:rsidR="00E802B0" w:rsidRDefault="00E802B0">
      <w:pPr>
        <w:pStyle w:val="ConsPlusTitle"/>
        <w:jc w:val="center"/>
      </w:pPr>
      <w:r>
        <w:t>И ОСОБЕННОСТЕЙ ТЕХНОЛОГИЧЕСКИХ ПРОЦЕССОВ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ДОБЫЧУ И ОБОГАЩЕНИЕ РУДНЫХ И НЕРУДНЫХ ПОЛЕЗНЫХ ИСКОПАЕМЫХ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 Проведение проходческих и очистных работ без применения средств пылеподавления и вентилирования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5. На транспортерах (конвейерах) в местах перегрузки устанавливаются устройства для пылеулавливания и (или) 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8. Дробление негабаритных кусков руды должно производиться механизированным способом.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9. Бурильные станки должны быть оснащены устройствами для пылеулавливания.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местах</w:t>
      </w:r>
      <w:proofErr w:type="gramEnd"/>
      <w:r>
        <w:t xml:space="preserve">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13. Процессы распиливания, фрезерования, шлифовки природного камня должны выполняться с использованием средств гидропылеподавления.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разового пользования.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II.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ДОБЫЧУ НЕФТИ И (ИЛИ) ГАЗА И ПРОИЗВОДСТВО НЕФТЕПРОДУКТОВ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21. Подача катализаторов в ходе технологических процессов должна быть механизирована.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</w:t>
      </w:r>
      <w:proofErr w:type="gramStart"/>
      <w:r>
        <w:t>числе</w:t>
      </w:r>
      <w:proofErr w:type="gramEnd"/>
      <w:r>
        <w:t xml:space="preserve"> специальной одежды и обуви работающих.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25. Не допускается эксплуатация промышленного оборудования при неисправных и </w:t>
      </w:r>
      <w:r>
        <w:lastRenderedPageBreak/>
        <w:t>отключенных системах вентиляции в помещении, в котором оно находится.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26. Работники должны быть обеспечены питьевой водой, соответствующей гигиеническим нормативам. Многоразовые емкости для хранения и доставки питьевой воды должны подвергаться очистке и дезинфекции.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III.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И ПЕРЕРАБОТКУ ЧЕРНЫХ И ЦВЕТНЫХ МЕТАЛЛОВ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работой конвертеров для продувки передельного феррохрома кислородом должен быть автоматизирован.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32. Ручная сортировка и чистка сплавов должны производиться на столах, обеспечивающих возможность </w:t>
      </w:r>
      <w:proofErr w:type="gramStart"/>
      <w:r>
        <w:t>работы</w:t>
      </w:r>
      <w:proofErr w:type="gramEnd"/>
      <w:r>
        <w:t xml:space="preserve"> сидя и оснащенных местными отсосами.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разгрузку материалов.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35. Погрузка шлака в вагоны должна быть механизирована и оборудована системой дистанционного </w:t>
      </w:r>
      <w:proofErr w:type="gramStart"/>
      <w:r>
        <w:t>контроля за</w:t>
      </w:r>
      <w:proofErr w:type="gramEnd"/>
      <w:r>
        <w:t xml:space="preserve"> уровнем загружаемых шлаков.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36. Дробление и просев металлических отходов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40. Смотровые окна всех рабочих площадках сталеплавильных агрегатов должны быть оборудованы теплозащитными устройствами.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41. Операции по очистке и смазке изложниц должны быть механизированы и оборудованы местными отсосами.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42. Очистка поддонов и изложниц путем обдува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anchor="P99" w:history="1">
        <w:r>
          <w:rPr>
            <w:color w:val="0000FF"/>
          </w:rPr>
          <w:t>главой IV</w:t>
        </w:r>
      </w:hyperlink>
      <w:r>
        <w:t xml:space="preserve"> Санитарных правил.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44. Измерение температуры металла в нагревательных печах и колодцах должно проводиться дистанционно и автоматически.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45. Уборка окалины из-под станов, из ям, отстойников должна быть механизирована.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46. Порезка </w:t>
      </w:r>
      <w:proofErr w:type="gramStart"/>
      <w:r>
        <w:t>брака металла</w:t>
      </w:r>
      <w:proofErr w:type="gramEnd"/>
      <w:r>
        <w:t xml:space="preserve">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48. Ленточные конвейеры в местах перегрузок сыпучих материалов должны иметь аспирируемые покрытия.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49. Формовочная масса при производстве огнеупоров должна подаваться закрытым способом непосредственно в пресс-формы.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50. При организации технологического процесса флотации не допускается перелив пены и пульпы через борта желобов флотомашин.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52. Подача и выпуск растворов из баковой аппаратуры должны производиться только по трубопроводам.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55. Емкости и аппараты для химических продуктов должны иметь автоматические уровнемеры.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58. Загрузка угольной шихты и жидкого пека в камеры печей для коксования должна быть автоматизирована.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59. Угольные башни и загрузочные вагоны должны быть оборудованы регистрирующими приборами, указывающими вес и объем шихты.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60. Бункеры угольных башен и загрузочных вагонов должны быть оборудованы системами механического обрушения.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61. Подача пара или воды для инжекции должна включаться перед началом загрузки печи и выключаться после окончания планирования и закрытия планирного люка.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62. Загрузочные люки, планирные и печные двери, крышки газосборников должны быть уплотнены.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64. Газоотводящие стояки коксовых и пекококсовых батарей должны быть оборудованы механизированными запорно-открывающими и чистильными устройствами.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65. Уборка просыпи шихты и кокса, разбуривание печей, а также чистка люков, стояков, рам, печных дверей и другого оборудования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66. Уборка помещений углеподготовки, коксовых цехов, коксосортировки, химических цехов, машин и оборудования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67.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выгрузки, должны иметь аспирируемые укрытия.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69. Ручная загрузка корректирующих добавок шихты в печи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71. Доставка и загрузка электродной массы в кожухи самоспекающихся электродов должна быть механизирована и автоматизирована.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работающей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73. Наращивание графитированных электродов должно быть механизировано.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74. </w:t>
      </w:r>
      <w:proofErr w:type="gramStart"/>
      <w:r>
        <w:t>При конвейерной шихтоподаче в подбункерном помещении разгрузочные части бункеров, виброгрохоты,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</w:t>
      </w:r>
      <w:r>
        <w:lastRenderedPageBreak/>
        <w:t>газообразном состоянии, должны доставляться в шихтовое отделение в расфасованном виде или в герметически закрытой таре.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77. </w:t>
      </w:r>
      <w:proofErr w:type="gramStart"/>
      <w:r>
        <w:t>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78. Все операции, связанные с обслуживанием агрегатов для нанесения покрытий,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пространство чистого воздуха с температурой, соответствующей гигиеническим нормативам, утвержденным в соответствии с </w:t>
      </w:r>
      <w:hyperlink r:id="rId14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IV.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ЛИТЕЙНОЕ ПРОИЗВОДСТВО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84. Сушила для сушки и подсушки стержней после окраски должны быть оборудованы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86. Плавильные электропечи должны оборудоваться укрытиями зон пыл</w:t>
      </w:r>
      <w:proofErr w:type="gramStart"/>
      <w:r>
        <w:t>е-</w:t>
      </w:r>
      <w:proofErr w:type="gramEnd"/>
      <w:r>
        <w:t xml:space="preserve"> и газовыделения, присоединенными к вытяжной вентиляционной системе, оборудованной для очистки отходящих газов.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87. Заливка форм на литейном конвейере должна быть механизирована или автоматизирована.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89. Выбивные решетки должны оборудоваться аспирируемыми укрытиями. Эксплуатация выбивных решеток без аспирируемого укрытия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90. Вибрационные машины для выбивки стержней должны быть оборудованы местными вентиляционными панелями.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91. Конструкция очистных дробеметных, дробеметно-дробеструйных и дробеструйных барабанов, столов и камер должна предусматривать: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полное укрытие рабочей зоны;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блокировку, исключающую работу дробеметных и дробеструйных аппаратов при выключенной вентиляции;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ограждения, шторы и уплотнения, предотвращающие вылет дроби и пыли из их рабочего пространства;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блокировки, исключающие работу дробеметных аппаратов и подачу к ним дроби при открытых дверях и шторах;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звукоизоляцию стенок;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систему сепарации дроби и удаления пыли.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94. Транспортировка расплавленного металла к местам его заливки в формы должна быть механизирована.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V.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СВАРОЧНЫХ МАТЕРИАЛОВ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96. Доставка шихтовых материалов во флюсоплавильные печи должна быть механизированной.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97. Установка электродов в электрическую флюсоплавильную печь должна производиться механизированным способом.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98. Отверстия в печи для </w:t>
      </w:r>
      <w:proofErr w:type="gramStart"/>
      <w:r>
        <w:t>контроля за</w:t>
      </w:r>
      <w:proofErr w:type="gramEnd"/>
      <w:r>
        <w:t xml:space="preserve"> ходом плавки флюсов и отбора проб должны быть оборудованы устройствами для их закрывания.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99. Управление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</w:t>
      </w:r>
      <w:r>
        <w:lastRenderedPageBreak/>
        <w:t>местные отсосы.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VI.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АСФАЛЬТОБЕТОННЫХ СМЕСЕЙ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удалением и сбором их в специально отведенные места.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104. Битумохранилища должны быть закрытыми и располагаться непосредственно у мест выгрузки битума.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105. Сушильные барабаны асфальтосмесительных установок должны иметь герметичное сочленение с топочным узлом и не иметь щелей и дыр.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106. Система </w:t>
      </w:r>
      <w:proofErr w:type="gramStart"/>
      <w:r>
        <w:t>контроля за</w:t>
      </w:r>
      <w:proofErr w:type="gramEnd"/>
      <w:r>
        <w:t xml:space="preserve"> уровнем битума в котлах должна быть автоматизирована.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VII. ТРЕБОВАНИЯ К ПРОИЗВОДСТВЕННЫМ ОБЪЕКТАМ, ПРОИЗВОДЯЩИМ</w:t>
      </w:r>
    </w:p>
    <w:p w:rsidR="00E802B0" w:rsidRDefault="00E802B0">
      <w:pPr>
        <w:pStyle w:val="ConsPlusTitle"/>
        <w:jc w:val="center"/>
      </w:pPr>
      <w:r>
        <w:t>СТЕКЛОВОЛОКНО И СТЕКЛОПЛАСТИКИ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110. Оборудование для мойки стеклошариков должно быть герметизировано и устанавливаться в отдельных помещениях, с полами со стоками и уклоном к канализационным трапам.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112. В опытных и лабораторных </w:t>
      </w:r>
      <w:proofErr w:type="gramStart"/>
      <w:r>
        <w:t>производствах</w:t>
      </w:r>
      <w:proofErr w:type="gramEnd"/>
      <w:r>
        <w:t xml:space="preserve">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 xml:space="preserve"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</w:t>
      </w:r>
      <w:proofErr w:type="gramStart"/>
      <w:r>
        <w:t>пневмотранспорте</w:t>
      </w:r>
      <w:proofErr w:type="gramEnd"/>
      <w:r>
        <w:t xml:space="preserve"> должно поддерживаться постоянное давление и контролироваться уровень материала в пневмокамерных питателях.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116. Транспортировка стеклошариков 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117. Дно стеклоплавильных сосудов в одн</w:t>
      </w:r>
      <w:proofErr w:type="gramStart"/>
      <w:r>
        <w:t>о-</w:t>
      </w:r>
      <w:proofErr w:type="gramEnd"/>
      <w:r>
        <w:t xml:space="preserve">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118. Для защиты </w:t>
      </w:r>
      <w:proofErr w:type="gramStart"/>
      <w:r>
        <w:t>работающих</w:t>
      </w:r>
      <w:proofErr w:type="gramEnd"/>
      <w:r>
        <w:t xml:space="preserve"> от теплового излучения соседние электропечи СПА и стеклопрядильные ячейки должны разделяться защитными экранами (панелями).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121. Транспортировка композиций и передача на мойку инвентаря, загрязненного </w:t>
      </w:r>
      <w:proofErr w:type="gramStart"/>
      <w:r>
        <w:t>связующим</w:t>
      </w:r>
      <w:proofErr w:type="gramEnd"/>
      <w:r>
        <w:t>, осуществляется в закрытых емкостях.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(слипаемостью) </w:t>
      </w:r>
      <w:proofErr w:type="gramStart"/>
      <w:r>
        <w:t>к</w:t>
      </w:r>
      <w:proofErr w:type="gramEnd"/>
      <w:r>
        <w:t xml:space="preserve"> соответствующим связующим, а столы для работы со смолами должны быть покрыты съемной картонной бумагой или пленкой.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125. Передача на мойку загрязненного инвентаря и оборудования должна быть обеспечена до наступления желатинизации смол.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127. В </w:t>
      </w:r>
      <w:proofErr w:type="gramStart"/>
      <w:r>
        <w:t>помещениях</w:t>
      </w:r>
      <w:proofErr w:type="gramEnd"/>
      <w:r>
        <w:t xml:space="preserve"> складов, предназначенных для хранения органических перекисей и </w:t>
      </w:r>
      <w:r>
        <w:lastRenderedPageBreak/>
        <w:t>гидроперекисей, а также в помещениях хранения и развеса мышьяковистого ангидрида хранение других материалов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VIII. ТРЕБОВАНИЯ К ПРОИЗВОДСТВЕННЫМ ОБЪЕКТАМ,</w:t>
      </w:r>
    </w:p>
    <w:p w:rsidR="00E802B0" w:rsidRDefault="00E802B0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ЭПОКСИДНЫХ СМОЛ</w:t>
      </w:r>
    </w:p>
    <w:p w:rsidR="00E802B0" w:rsidRDefault="00E802B0">
      <w:pPr>
        <w:pStyle w:val="ConsPlusTitle"/>
        <w:jc w:val="center"/>
      </w:pPr>
      <w:r>
        <w:t>И МАТЕРИАЛОВ НА ИХ ОСНОВЕ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130. Отделка производственных помещений, в которых проводятся работы с неотвержденными эпоксидными смолами и композиционными материалами, должна окрашиваться (отделываться) несорбирующими материалами.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131. Крышки и люки реакторов во время работы должны быть закрыты.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132. Загрузка отдозированного жидкого сырья в реакторы или смесители производится по закрытым трубопроводам.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133. Заполнение транспортировочных емкостей готовой продукцией осуществляется по герметичным трубопроводам.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134. В </w:t>
      </w:r>
      <w:proofErr w:type="gramStart"/>
      <w:r>
        <w:t>случае</w:t>
      </w:r>
      <w:proofErr w:type="gramEnd"/>
      <w:r>
        <w:t xml:space="preserve">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теплоизолировано и оборудовано аспирационными устройствами.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138. Пропитка наполнителей </w:t>
      </w:r>
      <w:proofErr w:type="gramStart"/>
      <w:r>
        <w:t>эпоксидными</w:t>
      </w:r>
      <w:proofErr w:type="gramEnd"/>
      <w:r>
        <w:t xml:space="preserve">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139. Заполнение пропиточной ванны </w:t>
      </w:r>
      <w:proofErr w:type="gramStart"/>
      <w:r>
        <w:t>эпоксидными</w:t>
      </w:r>
      <w:proofErr w:type="gramEnd"/>
      <w:r>
        <w:t xml:space="preserve">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145. Мешалки для приготовления связующих, запасы клеящих составов и подобные материалы должны храниться в вытяжных шкафах.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IX.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ЛАКОКРАСОЧНЫХ МАТЕРИАЛОВ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ПЕНОПОЛИСТИРОЛЬНЫХ МАТЕРИАЛОВ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151. Транспортирование сырья осуществляется в закрытой таре.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158. Приготовление навесок, компонентов, входящих в состав рецептуры на основе пенополиуретана, производится из закрывающейся тары в вытяжном шкафу.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160. Нанесение пенополиуретана и готовых рецептур на основе пенополиуретана из пистолета должно производиться в вытяжном шкафу или вытяжной камере.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161. Помещения, на внутренние поверхности которых наносятся пенополиуретан и готовые смеси на основе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162. В </w:t>
      </w:r>
      <w:proofErr w:type="gramStart"/>
      <w:r>
        <w:t>случае</w:t>
      </w:r>
      <w:proofErr w:type="gramEnd"/>
      <w:r>
        <w:t xml:space="preserve"> напыления пенополиуретана и готовых рецептур на основе пенополиуретана на стационарных рабочих местах необходимо устройство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ШИН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166. Ингредиенты, подаваемые в воронку резиносмесителя, должны развешиваться и подаваться автоматически.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169. В </w:t>
      </w:r>
      <w:proofErr w:type="gramStart"/>
      <w:r>
        <w:t>цехах</w:t>
      </w:r>
      <w:proofErr w:type="gramEnd"/>
      <w:r>
        <w:t xml:space="preserve"> вулканизации рециркуляция воздуха не допускается.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XII.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ТОВАРОВ БЫТОВОЙ ХИМИИ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 xml:space="preserve">170. Разгрузку и подачу в накопители сыпучего сырья, прием и складирование </w:t>
      </w:r>
      <w:proofErr w:type="gramStart"/>
      <w:r>
        <w:t>силикат-глыбы</w:t>
      </w:r>
      <w:proofErr w:type="gramEnd"/>
      <w:r>
        <w:t xml:space="preserve">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172. Помещения </w:t>
      </w:r>
      <w:proofErr w:type="gramStart"/>
      <w:r>
        <w:t>пульта управления отделения приготовления композиции</w:t>
      </w:r>
      <w:proofErr w:type="gramEnd"/>
      <w:r>
        <w:t xml:space="preserve">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174. Хранение исходных компонентов в открытой таре не допускается. Хранение готовой продукции осуществляется в помещениях складов.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XIII. ТРЕБОВАНИЯ К ПРОИЗВОДСТВЕННЫМ ОБЪЕКТАМ,</w:t>
      </w:r>
    </w:p>
    <w:p w:rsidR="00E802B0" w:rsidRDefault="00E802B0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КОМБИКОРМОВ, КОРМОВЫХ ДОБАВОК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176. Запрещается использовать ртутные термометры и приборы с ртутным наполнителем в производственных помещениях.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179. </w:t>
      </w:r>
      <w:proofErr w:type="gramStart"/>
      <w:r>
        <w:t>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 xml:space="preserve">180. При размоле зерна и смешивании сыпучих материалов, удалении </w:t>
      </w:r>
      <w:proofErr w:type="gramStart"/>
      <w:r>
        <w:t>сухих, пылящих отходов производства надлежит</w:t>
      </w:r>
      <w:proofErr w:type="gramEnd"/>
      <w:r>
        <w:t xml:space="preserve">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181. Транспортеры, конвейеры, соприкасающиеся с мукомольной и крупяной продукцией, по окончании смены должны очищаться.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</w:t>
      </w:r>
      <w:proofErr w:type="gramStart"/>
      <w:r>
        <w:t>СИЗ</w:t>
      </w:r>
      <w:proofErr w:type="gramEnd"/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183. Процесс дозирования премиксов и других кормовых добавок, их смешивания с кормами должен быть механизирован и герметизирован.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186. Мерники и сборники жидкостей должны быть обеспечены устройствами, отражающими необходимые уровни заполнения и препятствующими перенаполнению.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XIV.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БЕЛКОВО-ВИТАМИННЫХ КОНЦЕНТРАТОВ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189.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191. В </w:t>
      </w:r>
      <w:proofErr w:type="gramStart"/>
      <w:r>
        <w:t>помещениях</w:t>
      </w:r>
      <w:proofErr w:type="gramEnd"/>
      <w:r>
        <w:t xml:space="preserve">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192. Уборка помещений сушки, упаковки и склада готовой продукции должна осуществляться без использования воды и растворителей.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193. Сушка иловых осадков на сушильных установках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попадание в канализацию технологических растворов.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196. Подлежащее ремонту оборудование перед началом работ очищается от содержащихся компонентов сырья.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198. В </w:t>
      </w:r>
      <w:proofErr w:type="gramStart"/>
      <w:r>
        <w:t>помещениях</w:t>
      </w:r>
      <w:proofErr w:type="gramEnd"/>
      <w:r>
        <w:t>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201. Стирка и замена комплектов </w:t>
      </w:r>
      <w:proofErr w:type="gramStart"/>
      <w:r>
        <w:t>СИЗ</w:t>
      </w:r>
      <w:proofErr w:type="gramEnd"/>
      <w:r>
        <w:t xml:space="preserve"> должна производиться еженедельно.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202. Обеспыливание и оперативное обезвреживание (дезинфекция, сушка) комплектов </w:t>
      </w:r>
      <w:proofErr w:type="gramStart"/>
      <w:r>
        <w:t>СИЗ</w:t>
      </w:r>
      <w:proofErr w:type="gramEnd"/>
      <w:r>
        <w:t xml:space="preserve"> должны проводиться ежедневно.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XV.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ОБУВИ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204. Все клеевые (намазочные) операции следует выполнять под местными вытяжными устройствами.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205. Контейнеры и другие емкости для хранения клеев, растворителей должны быть герметизированными.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208. Ванны для чистки прессформ для литьевых машин должны быть оборудованы местными отсосами.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XVI. ТРЕБОВАНИЯ К ПРОИЗВОДСТВЕННЫМ ОБЪЕКТАМ, ОСУЩЕСТВЛЯЮЩИМ</w:t>
      </w:r>
    </w:p>
    <w:p w:rsidR="00E802B0" w:rsidRDefault="00E802B0">
      <w:pPr>
        <w:pStyle w:val="ConsPlusTitle"/>
        <w:jc w:val="center"/>
      </w:pPr>
      <w:r>
        <w:t>ПРОИЗВОДСТВО ТЕКСТИЛЬНЫХ МАТЕРИАЛОВ, ШВЕЙНЫХ ИЗДЕЛИЙ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212. На оверлочных и обрезочных машинах следует предусматривать местные отсосы.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213. В раскройных </w:t>
      </w:r>
      <w:proofErr w:type="gramStart"/>
      <w:r>
        <w:t>цехах</w:t>
      </w:r>
      <w:proofErr w:type="gramEnd"/>
      <w:r>
        <w:t xml:space="preserve"> следует предусматривать местные отсосы от режущей ленты ленточных раскройных машин.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XVII. ТРЕБОВАНИЯ К ПРОИЗВОДСТВЕННЫМ ОБЪЕКТАМ,</w:t>
      </w:r>
    </w:p>
    <w:p w:rsidR="00E802B0" w:rsidRDefault="00E802B0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ПОЛУПРОВОДНИКОВЫХ ПРИБОРОВ</w:t>
      </w:r>
    </w:p>
    <w:p w:rsidR="00E802B0" w:rsidRDefault="00E802B0">
      <w:pPr>
        <w:pStyle w:val="ConsPlusTitle"/>
        <w:jc w:val="center"/>
      </w:pPr>
      <w:r>
        <w:t>И ИНТЕГРАЛЬНЫХ МИКРОСХЕМ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218. В производственных </w:t>
      </w:r>
      <w:proofErr w:type="gramStart"/>
      <w:r>
        <w:t>помещениях</w:t>
      </w:r>
      <w:proofErr w:type="gramEnd"/>
      <w:r>
        <w:t xml:space="preserve">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XVIII. ТРЕБОВАНИЯ К УСТРОЙСТВУ И ЭКСПЛУАТАЦИИ ОБОРУДОВАНИЯ</w:t>
      </w:r>
    </w:p>
    <w:p w:rsidR="00E802B0" w:rsidRDefault="00E802B0">
      <w:pPr>
        <w:pStyle w:val="ConsPlusTitle"/>
        <w:jc w:val="center"/>
      </w:pPr>
      <w:r>
        <w:t>ДЛЯ ПЛАЗМЕННОЙ ОБРАБОТКИ МАТЕРИАЛОВ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221. Напыление крупногабаритных деталей производится в вентилируемой камере с </w:t>
      </w:r>
      <w:r>
        <w:lastRenderedPageBreak/>
        <w:t>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</w:t>
      </w:r>
      <w:proofErr w:type="gramStart"/>
      <w:r>
        <w:t>дроссель-клапанами</w:t>
      </w:r>
      <w:proofErr w:type="gramEnd"/>
      <w:r>
        <w:t>, включающими рабочие секции отсоса.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223. При машинной резке вытяжная вентиляция должна встраиваться в раскроечные рамы. Допускается использование воздухоприемных устрой</w:t>
      </w:r>
      <w:proofErr w:type="gramStart"/>
      <w:r>
        <w:t>ств вд</w:t>
      </w:r>
      <w:proofErr w:type="gramEnd"/>
      <w:r>
        <w:t>оль раскроечной рамы.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224. Плазменное напыление проводится в кабинах или камерах.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228. Ремонтные работы при плазмохимической и плазменнометаллургической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XIX. ТРЕБОВАНИЯ К ПРОВЕДЕНИЮ ОКРАСОЧНЫХ РАБОТ С ПРИМЕНЕНИЕМ</w:t>
      </w:r>
    </w:p>
    <w:p w:rsidR="00E802B0" w:rsidRDefault="00E802B0">
      <w:pPr>
        <w:pStyle w:val="ConsPlusTitle"/>
        <w:jc w:val="center"/>
      </w:pPr>
      <w:r>
        <w:t>РУЧНЫХ РАСПЫЛИТЕЛЕЙ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235. Окраска изделий (распылителями, ручной кистью) должна производиться только в зоне действия местной вытяжной вентиляции.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</w:t>
      </w:r>
      <w:r>
        <w:lastRenderedPageBreak/>
        <w:t>передвижной вентиляционной установки.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</w:t>
      </w:r>
      <w:proofErr w:type="gramStart"/>
      <w:r>
        <w:t>нормативы</w:t>
      </w:r>
      <w:proofErr w:type="gramEnd"/>
      <w:r>
        <w:t xml:space="preserve"> утвержденные в соответствии с </w:t>
      </w:r>
      <w:hyperlink r:id="rId15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238. Вентиляционные агрегаты окрасочных камер должны быть сблокированы с устройствами, подающими лакокрасочный материал.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239. Обтирочные материалы после употребления следует складывать в герметичные емкости, закрываемые крышками.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XX. ТРЕБОВАНИЯ К ЭКСПЛУАТАЦИИ ГРУЗОПОДЪЕМНЫХ КРАНОВ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нормативов.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XXI. ТРЕБОВАНИЯ К ПРЕДПРИЯТИЯМ, ИЗГОТАВЛИВАЮЩИМ ЛЮМИНОФОРЫ</w:t>
      </w:r>
    </w:p>
    <w:p w:rsidR="00E802B0" w:rsidRDefault="00E802B0">
      <w:pPr>
        <w:pStyle w:val="ConsPlusTitle"/>
        <w:jc w:val="center"/>
      </w:pPr>
      <w:r>
        <w:t>И ЛЮМИНИСЦЕНТНЫЕ ЛАМПЫ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244. Транспортировка солей, шихты и люминофоров должна производиться в закрытой таре.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245. Запасы ртути должны храниться в герметичных емкостях под вытяжной вентиляцией.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246. Хранение неиспользуемой битой ртутной аппаратуры и ламп в рабочих помещениях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XXII. ТРЕБОВАНИЯ К ОРГАНИЗАЦИИ РАБОТ</w:t>
      </w:r>
    </w:p>
    <w:p w:rsidR="00E802B0" w:rsidRDefault="00E802B0">
      <w:pPr>
        <w:pStyle w:val="ConsPlusTitle"/>
        <w:jc w:val="center"/>
      </w:pPr>
      <w:r>
        <w:t>С ПЕРСОНАЛЬНЫМИ ЭЛЕКТРОННЫМИ ВЫЧИСЛИТЕЛЬНЫМИ МАШИНАМИ</w:t>
      </w:r>
    </w:p>
    <w:p w:rsidR="00E802B0" w:rsidRDefault="00E802B0">
      <w:pPr>
        <w:pStyle w:val="ConsPlusTitle"/>
        <w:jc w:val="center"/>
      </w:pPr>
      <w:r>
        <w:t>И КОПИРОВАЛЬНО-МНОЖИТЕЛЬНОЙ ТЕХНИКОЙ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248. Данные требования не распространяются на эксплуатацию: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бытовых телевизоров;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телевизионных игровых приставок;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средств визуального отображения информации микроконтроллеров, встроенных в </w:t>
      </w:r>
      <w:r>
        <w:lastRenderedPageBreak/>
        <w:t>технологическое оборудование;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персональных электронных вычислительных машин (персональные компьютеры) транспортных средств.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proofErr w:type="gramStart"/>
      <w:r>
        <w:rPr>
          <w:vertAlign w:val="superscript"/>
        </w:rPr>
        <w:t>2</w:t>
      </w:r>
      <w:proofErr w:type="gramEnd"/>
      <w: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vertAlign w:val="superscript"/>
        </w:rPr>
        <w:t>2</w:t>
      </w:r>
      <w:r>
        <w:t>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250.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r:id="rId16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XXIII. ТРЕБОВАНИЯ К ПРОЦЕССАМ, СВЯЗАННЫМ С ПРИМЕНЕНИЕМ</w:t>
      </w:r>
    </w:p>
    <w:p w:rsidR="00E802B0" w:rsidRDefault="00E802B0">
      <w:pPr>
        <w:pStyle w:val="ConsPlusTitle"/>
        <w:jc w:val="center"/>
      </w:pPr>
      <w:r>
        <w:t>СМАЗОЧНО-ОХЛАЖДАЮЩИХ ЖИДКОСТЕЙ И ТЕХНОЛОГИЧЕСКИХ СМАЗОК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254. Контроль за биостойкостью СОЖ и ТС должен осуществляться не реже одного раза в квартал.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XXIV. ТРЕБОВАНИЯ К ТЕХНОЛОГИЧЕСКИМ ПРОЦЕССАМ ПРИ СВАРКЕ,</w:t>
      </w:r>
    </w:p>
    <w:p w:rsidR="00E802B0" w:rsidRDefault="00E802B0">
      <w:pPr>
        <w:pStyle w:val="ConsPlusTitle"/>
        <w:jc w:val="center"/>
      </w:pPr>
      <w:r>
        <w:t>НАПЛАВКЕ И РЕЗКЕ МЕТАЛЛОВ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256.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258. Сварочное оборудование, предназначенное для автоматической сварки под флюсом на стационарных постах, должно иметь: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а) приспособление для механизированной засыпки флюса в сварочную ванну;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б) флюсоотсос с бункером-накопителем для уборки неиспользованного флюса со шва.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260. При сварке на нестационарных рабочих местах (за исключением работ на открытом </w:t>
      </w:r>
      <w:r>
        <w:lastRenderedPageBreak/>
        <w:t>воздухе) следует предусматривать местную вытяжную вентиляцию.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261. В случае проведения разовых, эпизодических сварочных работ в помещениях, где вентиляция отсутствует, необходимо использование </w:t>
      </w:r>
      <w:proofErr w:type="gramStart"/>
      <w:r>
        <w:t>СИЗ</w:t>
      </w:r>
      <w:proofErr w:type="gramEnd"/>
      <w:r>
        <w:t xml:space="preserve"> с принудительной подачей чистого воздуха в подмасочное пространство сварщика. Запрещено проведение сварочных работ в замкнутых пространствах без использования </w:t>
      </w:r>
      <w:proofErr w:type="gramStart"/>
      <w:r>
        <w:t>СИЗ</w:t>
      </w:r>
      <w:proofErr w:type="gramEnd"/>
      <w:r>
        <w:t xml:space="preserve"> с принудительной подачей чистого воздуха в подмасочное пространство сварщика.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XXV. ТРЕБОВАНИЯ К ТЕХНОЛОГИЧЕСКИМ ПРОЦЕССАМ</w:t>
      </w:r>
    </w:p>
    <w:p w:rsidR="00E802B0" w:rsidRDefault="00E802B0">
      <w:pPr>
        <w:pStyle w:val="ConsPlusTitle"/>
        <w:jc w:val="center"/>
      </w:pPr>
      <w:r>
        <w:t>ПРОИЗВОДСТВА, ХРАНЕНИЮ, ТРАНСПОРТИРОВКЕ И ПРИМЕНЕНИЮ</w:t>
      </w:r>
    </w:p>
    <w:p w:rsidR="00E802B0" w:rsidRDefault="00E802B0">
      <w:pPr>
        <w:pStyle w:val="ConsPlusTitle"/>
        <w:jc w:val="center"/>
      </w:pPr>
      <w:r>
        <w:t>ПЕСТИЦИДОВ И АГРОХИМИКАТОВ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264. В </w:t>
      </w:r>
      <w:proofErr w:type="gramStart"/>
      <w:r>
        <w:t>местах</w:t>
      </w:r>
      <w:proofErr w:type="gramEnd"/>
      <w:r>
        <w:t xml:space="preserve">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265. Складирование бочек, бидонов с горючими жидкими пестицидами и агрохимикатами производится пробками вверх.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268. Не допускается производить вручную операции дробления, просева, взвешивания, смешения и фасовки при производстве пестицидов и агрохимикатов.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269. Хранение пестицидов и агрохимикатов обеспечивается в отдельных, выделенных для этих целей, помещениях и емкостях.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270. Организация постоянных рабочих мест на складах пестицидов и бестарного хранения агрохимикатов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272. Хозяйствующим субъектом должны быть оборудованы душевые для принятия душа работниками после каждой смены.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273. </w:t>
      </w:r>
      <w:proofErr w:type="gramStart"/>
      <w:r>
        <w:t xml:space="preserve">Применение пестицидов и агрохимикатов в каждом конкретном случае проводится в </w:t>
      </w:r>
      <w:r>
        <w:lastRenderedPageBreak/>
        <w:t xml:space="preserve">соответствии с Государственным каталогом пестицидов и агрохимикатов, разрешенных к применению на территории Российской Федерации &lt;3&gt; (далее - Каталог) и Санитарными </w:t>
      </w:r>
      <w:hyperlink w:anchor="P268" w:history="1">
        <w:r>
          <w:rPr>
            <w:color w:val="0000FF"/>
          </w:rPr>
          <w:t>правилами</w:t>
        </w:r>
      </w:hyperlink>
      <w:r>
        <w:t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12</w:t>
        </w:r>
      </w:hyperlink>
      <w:r>
        <w:t xml:space="preserve"> Федерального закона от 19.07.1997 N 109-ФЗ "О безопасном обращении с пестицидами и агрохимикатами" (Собрание законодательства Российской Федерации, 1997, N 29, ст. 3510; 2009, N 1, ст. 17).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</w:t>
      </w:r>
      <w:proofErr w:type="gramStart"/>
      <w:r>
        <w:t>СИЗ</w:t>
      </w:r>
      <w:proofErr w:type="gramEnd"/>
      <w:r>
        <w:t xml:space="preserve">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Хозяйствующий субъект должен исключить попадание компонентов рабочих растворов во внешнюю среду в процессе их изготовления.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278. Воздушное судно и аппаратуру после окончания авиационных работ необходимо очищать от остатков препаратов.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279. Запрещается вход в теплицы ранее регламентированных сроков выхода людей на обработанные пестицидами площади, указанных в Каталоге. В </w:t>
      </w:r>
      <w:proofErr w:type="gramStart"/>
      <w:r>
        <w:t>случае</w:t>
      </w:r>
      <w:proofErr w:type="gramEnd"/>
      <w:r>
        <w:t xml:space="preserve">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281. Запрещается внесение нематоцидов в почву без использования соответствующей аппаратуры.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283. Протравливание семян путем ручного перелопачивания и перемешивания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285. Отравленные приманки следует приготавливать в выделенном помещении, оборудованном вытяжным шкафом.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289. Рабочие растворы препаратов готовятся и загружаются в воздушное судно на выделенных для этих целей площадках.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290. Предупредительные знаки должны выставляться не ближе 500 м от границ обрабатываемого участка.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293. При наличии систем канализования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 xml:space="preserve">XXVI. ТРЕБОВАНИЯ К ПРЕДПРИЯТИЯМ ПРОИЗВОДСТВА </w:t>
      </w:r>
      <w:proofErr w:type="gramStart"/>
      <w:r>
        <w:t>СТРОИТЕЛЬНЫХ</w:t>
      </w:r>
      <w:proofErr w:type="gramEnd"/>
    </w:p>
    <w:p w:rsidR="00E802B0" w:rsidRDefault="00E802B0">
      <w:pPr>
        <w:pStyle w:val="ConsPlusTitle"/>
        <w:jc w:val="center"/>
      </w:pPr>
      <w:r>
        <w:t>МАТЕРИАЛОВ И КОНСТРУКЦИЙ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298. Не допускается оборудование рабочих мест на бетоноукладчике.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299. Допуск работников в туннельные камеры допускается только при закрытии шиберов подводящих каналов.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  <w:outlineLvl w:val="2"/>
      </w:pPr>
      <w:r>
        <w:t>XXVII. ТРЕБОВАНИЯ ПРИ ПРОИЗВОДСТВЕ И ИСПОЛЬЗОВАНИИ</w:t>
      </w:r>
    </w:p>
    <w:p w:rsidR="00E802B0" w:rsidRDefault="00E802B0">
      <w:pPr>
        <w:pStyle w:val="ConsPlusTitle"/>
        <w:jc w:val="center"/>
      </w:pPr>
      <w:r>
        <w:t>ХРИЗОТИЛА И ХРИЗОТИЛСОДЕРЖАЩИХ МАТЕРИАЛОВ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ind w:firstLine="540"/>
        <w:jc w:val="both"/>
      </w:pPr>
      <w:r>
        <w:lastRenderedPageBreak/>
        <w:t>300. Не допускается добыча, обогащение и использование в материалах и изделиях гражданского назначения асбеста амфиболовой группы.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301. Добыча хризотилсодержащего сырья открытым способом допускается только механизированным способом.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302. Буровые установки должны быть оснащены устройствами 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303. Дробление негабаритных кусков руды должно проводиться с использованием 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305. Склады хризотила, должны размещаться в отдельно стоящих зданиях или изолированных помещениях.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308. Упаковочные единицы пылящих хризотилсодержащих материалов и изделий должны быть упакованы в пыленепроницаемый материал.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310. </w:t>
      </w:r>
      <w:proofErr w:type="gramStart"/>
      <w:r>
        <w:t>При работах с хризотилом и хризотилсодержащими материалами вне предприятий,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</w:t>
      </w:r>
      <w:proofErr w:type="gramEnd"/>
      <w:r>
        <w:t xml:space="preserve"> к производству.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312. Обработка хризотила в бегунах без его увлажнения запрещается.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313. </w:t>
      </w:r>
      <w:proofErr w:type="gramStart"/>
      <w:r>
        <w:t>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314. Обрезку хризотилцементных изделий необходимо производить на этапах технологического процесса, предшествующих затвердеванию изделий.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315. Места, где производится механическая обработка сухих хризотилсодержащих изделий, должны быть оборудованы аспирацией.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317. Подача хризотиловой смеси на кардочесальные аппараты должна осуществляться автоматически по укрытому конвейеру или пневмотранспортом.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318. При всех операциях, связанных с механической обработкой хризотила и хризотилсодержащих материалов и изделий, должны применяться аспирационные системы.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319. Проведение работ по строительству,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w:anchor="P47" w:history="1">
        <w:r>
          <w:rPr>
            <w:color w:val="0000FF"/>
          </w:rPr>
          <w:t>пунктом 1.4</w:t>
        </w:r>
      </w:hyperlink>
      <w:r>
        <w:t xml:space="preserve"> Санитарных правил.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320. В </w:t>
      </w:r>
      <w:proofErr w:type="gramStart"/>
      <w:r>
        <w:t>процессе</w:t>
      </w:r>
      <w:proofErr w:type="gramEnd"/>
      <w:r>
        <w:t xml:space="preserve">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321. До начала работ по ремонту или замене тепло- и звукоизоляции должно быть определено наличие в ней хризотила.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322. Оборудование для обогащения хризотилсодержащего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324. Пылеосадительные камеры и коллекторы запыленного воздуха должны быть герметизированы.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325. Использование сжатого воздуха для целей очистки помещений и готовых изделий запрещено.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326. Станки для механической обработки хризотилсодержащих изделий должны иметь укрытия зоны обработки и местные отсосы.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327. </w:t>
      </w:r>
      <w:proofErr w:type="gramStart"/>
      <w:r>
        <w:t>Каждая партия или поставка непылящих хризотилсодержащих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  <w:proofErr w:type="gramEnd"/>
    </w:p>
    <w:p w:rsidR="00E802B0" w:rsidRDefault="00E802B0">
      <w:pPr>
        <w:pStyle w:val="ConsPlusNormal"/>
        <w:spacing w:before="220"/>
        <w:ind w:firstLine="540"/>
        <w:jc w:val="both"/>
      </w:pPr>
      <w:r>
        <w:t>328. В зоне 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329. В </w:t>
      </w:r>
      <w:proofErr w:type="gramStart"/>
      <w:r>
        <w:t>случае</w:t>
      </w:r>
      <w:proofErr w:type="gramEnd"/>
      <w:r>
        <w:t xml:space="preserve"> применения хризотилсодержащих материалов в качестве конструкционных элементов, используемых: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для отделки внутренних помещений - плиты и перегородки должны иметь двух- или </w:t>
      </w:r>
      <w:r>
        <w:lastRenderedPageBreak/>
        <w:t>трехкратное покрытие, исключающее возможность образования и распространения пыли;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0,6%.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right"/>
        <w:outlineLvl w:val="1"/>
      </w:pPr>
      <w:r>
        <w:t>Приложение 2</w:t>
      </w:r>
    </w:p>
    <w:p w:rsidR="00E802B0" w:rsidRDefault="00E802B0">
      <w:pPr>
        <w:pStyle w:val="ConsPlusNormal"/>
        <w:jc w:val="right"/>
      </w:pPr>
      <w:r>
        <w:t>к санитарным правилам</w:t>
      </w:r>
    </w:p>
    <w:p w:rsidR="00E802B0" w:rsidRDefault="00E802B0">
      <w:pPr>
        <w:pStyle w:val="ConsPlusNormal"/>
        <w:jc w:val="right"/>
      </w:pPr>
      <w:r>
        <w:t>"Санитарно-эпидемиологические</w:t>
      </w:r>
    </w:p>
    <w:p w:rsidR="00E802B0" w:rsidRDefault="00E802B0">
      <w:pPr>
        <w:pStyle w:val="ConsPlusNormal"/>
        <w:jc w:val="right"/>
      </w:pPr>
      <w:r>
        <w:t>требования к условиям труда"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jc w:val="center"/>
      </w:pPr>
      <w:bookmarkStart w:id="5" w:name="P740"/>
      <w:bookmarkEnd w:id="5"/>
      <w:r>
        <w:t>ФАКТОРЫ</w:t>
      </w:r>
    </w:p>
    <w:p w:rsidR="00E802B0" w:rsidRDefault="00E802B0">
      <w:pPr>
        <w:pStyle w:val="ConsPlusTitle"/>
        <w:jc w:val="center"/>
      </w:pPr>
      <w:r>
        <w:t>ПРОИЗВОДСТВЕННОЙ СРЕДЫ И ПРОИЗВОДСТВЕННЫЕ ПРОЦЕССЫ,</w:t>
      </w:r>
    </w:p>
    <w:p w:rsidR="00E802B0" w:rsidRDefault="00E802B0">
      <w:pPr>
        <w:pStyle w:val="ConsPlusTitle"/>
        <w:jc w:val="center"/>
      </w:pPr>
      <w:proofErr w:type="gramStart"/>
      <w:r>
        <w:t>ОБЛАДАЮЩИЕ</w:t>
      </w:r>
      <w:proofErr w:type="gramEnd"/>
      <w:r>
        <w:t xml:space="preserve"> КАНЦЕРОГЕННЫМИ СВОЙСТВАМИ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ind w:firstLine="540"/>
        <w:jc w:val="both"/>
        <w:outlineLvl w:val="2"/>
      </w:pPr>
      <w:bookmarkStart w:id="6" w:name="P744"/>
      <w:bookmarkEnd w:id="6"/>
      <w:r>
        <w:t>I. Химические факторы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1.1. В лечебной практике пути поступления лекарственных средств в организм пациента определяются методикой лечения.</w:t>
      </w:r>
    </w:p>
    <w:p w:rsidR="00E802B0" w:rsidRDefault="00E80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3572"/>
        <w:gridCol w:w="3288"/>
      </w:tblGrid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  <w:jc w:val="center"/>
            </w:pPr>
            <w:r>
              <w:t>CAS N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  <w:jc w:val="center"/>
            </w:pPr>
            <w:r>
              <w:t xml:space="preserve">Преимущественные пути поступления в организм для персонала, занятого в их производстве и применении (лс - лекарственное средство, </w:t>
            </w:r>
            <w:proofErr w:type="gramStart"/>
            <w:r>
              <w:t>п</w:t>
            </w:r>
            <w:proofErr w:type="gramEnd"/>
            <w:r>
              <w:t>/о 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23214-92-8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Адриамицин (доксорубицина гидрохлорид)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446-86-6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Азатиоприн (имуран)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320-67-2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5-Азацитидин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79-06-1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Акриламид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/о, 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107-13-1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Акрилонитрил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92-67-1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4-Аминодифенил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Андрогенные (анаболические) стероиды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313-67-7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 xml:space="preserve">Аристолохиевая кислота, </w:t>
            </w:r>
            <w:r>
              <w:lastRenderedPageBreak/>
              <w:t>содержащие ее растения и препараты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1332-21-4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Асбесты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1402-68-2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Афлатоксины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56-55-3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Бен</w:t>
            </w:r>
            <w:proofErr w:type="gramStart"/>
            <w:r>
              <w:t>з(</w:t>
            </w:r>
            <w:proofErr w:type="gramEnd"/>
            <w:r>
              <w:t>а)антрацен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50-32-8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Бен</w:t>
            </w:r>
            <w:proofErr w:type="gramStart"/>
            <w:r>
              <w:t>з(</w:t>
            </w:r>
            <w:proofErr w:type="gramEnd"/>
            <w:r>
              <w:t>а)пирен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92-87-5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Бензидин и красители на его основе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71-43-2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Бензол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7440-41-7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542-88-1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Бисхлорметиловый эфир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154-93-8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Бисхлорэтилнитрозомочевина (BCNU)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106-99-0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1,3-Бутадиен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593-60-2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Винилбромид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75-02-5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Винилфторид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75-01-4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Винилхлорид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556-52-5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Глицидол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53-70-3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Дибенз(a,h)антрацен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57-14-7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1,1-Диметилгидразин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540-73-8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1,2-Диметилгидразин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79-44-7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Диметилкарбамоилхлорид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77-78-1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Диметилсульфат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98503-29-8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Диэтилсульфат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Древесная пыль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51-75-2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Иприт азотистый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505-60-2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Иприт сернистый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7440-43-9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2425-06-1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Каптафол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57-22-7</w:t>
            </w:r>
          </w:p>
          <w:p w:rsidR="00E802B0" w:rsidRDefault="00E802B0">
            <w:pPr>
              <w:pStyle w:val="ConsPlusNormal"/>
            </w:pPr>
            <w:r>
              <w:t>671-16-9</w:t>
            </w:r>
          </w:p>
          <w:p w:rsidR="00E802B0" w:rsidRDefault="00E802B0">
            <w:pPr>
              <w:pStyle w:val="ConsPlusNormal"/>
            </w:pPr>
            <w:r>
              <w:t>50-24-8</w:t>
            </w:r>
          </w:p>
          <w:p w:rsidR="00E802B0" w:rsidRDefault="00E802B0">
            <w:pPr>
              <w:pStyle w:val="ConsPlusNormal"/>
            </w:pPr>
            <w:r>
              <w:t>55-86-7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14808-60-7</w:t>
            </w:r>
          </w:p>
          <w:p w:rsidR="00E802B0" w:rsidRDefault="00E802B0">
            <w:pPr>
              <w:pStyle w:val="ConsPlusNormal"/>
            </w:pPr>
            <w:r>
              <w:t>14464-46-1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Кремния диоксида кристаллического (кремнезема) пыль в форме кварца или кристобалита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8001-58-9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Креозоты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148-82-3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Мелфалан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70-25-7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N-метил-N'-нитро-</w:t>
            </w:r>
            <w:proofErr w:type="gramStart"/>
            <w:r>
              <w:t>N</w:t>
            </w:r>
            <w:proofErr w:type="gramEnd"/>
            <w:r>
              <w:t>-нитрозогуанидин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684-93-5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N-Метил-N-нитрозомочевина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101-14-4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4,4'-Метилен бис(2-хлоранилин)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66-27-3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Метилметансульфонат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4-(Метилнитрозамино)-1-(3-пиридил)-1 бутанон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298-81-7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Метоксален (8-метокси-псорален) в сочетании с ультрафиолетовой терапией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484-20-8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5-Метоксипсорален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55-98-1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Милеран (1,4-Бутандиолдиметилсульфонат)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7440-38-2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Мышьяк и его неорганические соединения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/о, 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91-59-8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2-Нафтиламин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7440-02-0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62-75-9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N-Нитрозодиметиламин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55-18-5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N-Нитрозодиэтиламин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16543-55-8</w:t>
            </w:r>
          </w:p>
          <w:p w:rsidR="00E802B0" w:rsidRDefault="00E802B0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N'-Нитрозонорникотин (ННН) 4-(N'-Метилнитрозамино)-1-(3-пиридил)-1-бутанон (ННК)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1336-36-3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Полихлорированные бифенилы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366-70-1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Прокарбазина гидрохлорид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75-56-9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Пропилена оксид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96-09-3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Стирол-7,8-оксид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14807-96-6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Тальк, содержащий асбестоподобные волокна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10540-29-1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Тамоксифен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29767-20-2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Тенипозид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1746-01-6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127-18-4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Тетрахлорэтилен (Перхлорэтилен)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52-24-4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Тиофосфамид (Тиотеф)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95-53-4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орто-Толуидин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100-44-7</w:t>
            </w:r>
          </w:p>
          <w:p w:rsidR="00E802B0" w:rsidRDefault="00E802B0">
            <w:pPr>
              <w:pStyle w:val="ConsPlusNormal"/>
            </w:pPr>
            <w:r>
              <w:t>98-87-3</w:t>
            </w:r>
          </w:p>
          <w:p w:rsidR="00E802B0" w:rsidRDefault="00E802B0">
            <w:pPr>
              <w:pStyle w:val="ConsPlusNormal"/>
            </w:pPr>
            <w:r>
              <w:t>98-07-7</w:t>
            </w:r>
          </w:p>
          <w:p w:rsidR="00E802B0" w:rsidRDefault="00E802B0">
            <w:pPr>
              <w:pStyle w:val="ConsPlusNormal"/>
            </w:pPr>
            <w:r>
              <w:t>98-88-4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299-75-2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Треосульфан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126-72-7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Трис(2,3-дибромпропил</w:t>
            </w:r>
            <w:proofErr w:type="gramStart"/>
            <w:r>
              <w:t>)ф</w:t>
            </w:r>
            <w:proofErr w:type="gramEnd"/>
            <w:r>
              <w:t>осфат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96-18-4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1,2,3-Трихлорпропан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79-01-6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Трихлорэтилен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62-44-2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Фенацетин и аналитические смеси, содержащие фенацетин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50-00-0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Формальдегид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305-03-3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Хлорамбуцил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56-75-7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Хлорамфеникол (левомицетин)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494-03-1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Хлорнафазин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54749-90-5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Хлорозотоцин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107-30-2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Хлорметилметиловый эфир (технический)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95-69-2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4-Хлор-орто-толуидин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13909-09-6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Семустин [1-(2-Хлорэтил)-3-(4-метилциклогексил)-1-нитрозомочевина (метил-</w:t>
            </w:r>
            <w:proofErr w:type="gramStart"/>
            <w:r>
              <w:t>CCNU</w:t>
            </w:r>
            <w:proofErr w:type="gramEnd"/>
            <w:r>
              <w:t>)]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13010-47-4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1-(2-Хлорэтил)-3-циклогексил-1нитрозомочевина (CCNU)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79217-60-0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Циклоспорин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50-18-0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Циклофосфамид (циклофосфан)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15663-27-1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Цисплатин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106-89-8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Эпихлоргидрин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66733-21-9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Эрионит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  <w:p w:rsidR="00E802B0" w:rsidRDefault="00E802B0">
            <w:pPr>
              <w:pStyle w:val="ConsPlusNormal"/>
            </w:pPr>
            <w:r>
              <w:t>56-53-1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Эстрогены нестероидные (лс) Диэтилстильбэстрол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Эстрогены стероидные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759-73-9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N-Этил-N-нитрозомочевина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75-21-8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Этилена оксид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106-93-4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Этилендибромид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Этопозид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Этопозид в комбинации с цисплатиной и блеомицином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76180-96-6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2-Амино-3-метилимидазо[4-5-f]-хинолин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1303-00-0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Галлия арсенид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191-30-0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Дибенз(a,1) пирен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22398-80-7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Индия фосфид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7440-48-4</w:t>
            </w:r>
          </w:p>
          <w:p w:rsidR="00E802B0" w:rsidRDefault="00E802B0">
            <w:pPr>
              <w:pStyle w:val="ConsPlusNormal"/>
            </w:pPr>
            <w:r>
              <w:t>12070-12-1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Кобальт металлический с карбидом вольфрама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Сажа черная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Свинца соединения неорганические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27208-37-3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Циклопента(cd)пирен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64-17-5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Этанол в алкогольных напитках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 xml:space="preserve">Эстрогенотерапия </w:t>
            </w:r>
            <w:r>
              <w:lastRenderedPageBreak/>
              <w:t>постменопаузальная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lastRenderedPageBreak/>
              <w:t>-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Эстроген-прогестаген комбинированная менопаузальная терапия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Эстроген-прогестаген комбинированные оральные контрацептивы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000051-79-6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Этилкарбамат (уретан)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224-42-0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Дибенз(a,j)акридин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Кожевенная пыль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5522-43-0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1-Нитропирен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88-72-2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2-Нитротолуол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/к, 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7496-02-8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6-Нитрохризен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57465-28-8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57117-31-4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/о, инг, ч/к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75-87-6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Хлораль (2,2,2-трихлорацетальдегид)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302-17-0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Хлоралгидрат (2,2,2-трихлорацетальдегид моногидрат) (лс)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>инг</w:t>
            </w:r>
          </w:p>
        </w:tc>
      </w:tr>
      <w:tr w:rsidR="00E802B0">
        <w:tc>
          <w:tcPr>
            <w:tcW w:w="567" w:type="dxa"/>
          </w:tcPr>
          <w:p w:rsidR="00E802B0" w:rsidRDefault="00E802B0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608" w:type="dxa"/>
          </w:tcPr>
          <w:p w:rsidR="00E802B0" w:rsidRDefault="00E802B0">
            <w:pPr>
              <w:pStyle w:val="ConsPlusNormal"/>
            </w:pPr>
            <w:r>
              <w:t>059536-65-1</w:t>
            </w:r>
          </w:p>
        </w:tc>
        <w:tc>
          <w:tcPr>
            <w:tcW w:w="3572" w:type="dxa"/>
          </w:tcPr>
          <w:p w:rsidR="00E802B0" w:rsidRDefault="00E802B0">
            <w:pPr>
              <w:pStyle w:val="ConsPlusNormal"/>
            </w:pPr>
            <w:r>
              <w:t>Полибромированные бифенилы</w:t>
            </w:r>
          </w:p>
        </w:tc>
        <w:tc>
          <w:tcPr>
            <w:tcW w:w="3288" w:type="dxa"/>
          </w:tcPr>
          <w:p w:rsidR="00E802B0" w:rsidRDefault="00E802B0">
            <w:pPr>
              <w:pStyle w:val="ConsPlusNormal"/>
            </w:pPr>
            <w:r>
              <w:t xml:space="preserve">инг,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</w:tbl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ind w:firstLine="540"/>
        <w:jc w:val="both"/>
        <w:outlineLvl w:val="2"/>
      </w:pPr>
      <w:r>
        <w:t>II. Производственные процессы: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2.4. Производство изопропилового спирта (сильнокислотный процесс)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2.5. Производство кокса, переработка каменноугольной, нефтяной и сланцевой смол, газификация угля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2.7. Производство технического углерода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2.8. Производство угольных и графитовых изделий, а также обожженных анодов, анодных и подовых масс с использованием пеков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Электролитическое</w:t>
      </w:r>
      <w:proofErr w:type="gramEnd"/>
      <w:r>
        <w:t xml:space="preserve"> производство алюминия с использованием самоспекающихся анодов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2.12. Производство 1,1-диметилгидразина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2.13. Нефтеперерабатывающее производство (основное и вспомогательное производства)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2.14. Производственные процессы, в которых используются вещества и продукты, перечисленные в </w:t>
      </w:r>
      <w:hyperlink w:anchor="P744" w:history="1">
        <w:r>
          <w:rPr>
            <w:color w:val="0000FF"/>
          </w:rPr>
          <w:t>главе I</w:t>
        </w:r>
      </w:hyperlink>
      <w:r>
        <w:t xml:space="preserve"> приложения N 2 к Санитарным правилам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2.18. Ручная электродуговая и газовая </w:t>
      </w:r>
      <w:proofErr w:type="gramStart"/>
      <w:r>
        <w:t>сварка</w:t>
      </w:r>
      <w:proofErr w:type="gramEnd"/>
      <w:r>
        <w:t xml:space="preserve"> и резка металлов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ind w:firstLine="540"/>
        <w:jc w:val="both"/>
        <w:outlineLvl w:val="2"/>
      </w:pPr>
      <w:r>
        <w:t>III. Физические факторы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3.1. Ионизирующее излучение: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1) Альф</w:t>
      </w:r>
      <w:proofErr w:type="gramStart"/>
      <w:r>
        <w:t>а-</w:t>
      </w:r>
      <w:proofErr w:type="gramEnd"/>
      <w:r>
        <w:t xml:space="preserve"> и бета-излучения (при поступлении источников излучения в организм)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2) Фотонное (рентгеновское и гамма) излучение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3) Нейтронное излучение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3.2. Воздействие инсоляции, в ходе осуществления производственных процессов на открытом воздухе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УФ-радиация</w:t>
      </w:r>
      <w:proofErr w:type="gramEnd"/>
      <w:r>
        <w:t xml:space="preserve"> (полный спектр) (100 - 400 нм)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3.4. УФ-</w:t>
      </w:r>
      <w:proofErr w:type="gramStart"/>
      <w:r>
        <w:t>A</w:t>
      </w:r>
      <w:proofErr w:type="gramEnd"/>
      <w:r>
        <w:t xml:space="preserve"> излучение (315 - 400 нм)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3.5. УФ-</w:t>
      </w:r>
      <w:proofErr w:type="gramStart"/>
      <w:r>
        <w:t>B</w:t>
      </w:r>
      <w:proofErr w:type="gramEnd"/>
      <w:r>
        <w:t xml:space="preserve"> излучение (280 - 315 нм)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3.6. УФ-</w:t>
      </w:r>
      <w:proofErr w:type="gramStart"/>
      <w:r>
        <w:t>C</w:t>
      </w:r>
      <w:proofErr w:type="gramEnd"/>
      <w:r>
        <w:t xml:space="preserve"> излучение (100 - 280 нм)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3.7. Радон и его короткоживущие дочерние продукты распада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Title"/>
        <w:ind w:firstLine="540"/>
        <w:jc w:val="both"/>
        <w:outlineLvl w:val="2"/>
      </w:pPr>
      <w:r>
        <w:t>IV. Биологические факторы, участвующие в производственном процессе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4.1. Вирус гепатита B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lastRenderedPageBreak/>
        <w:t>4.2. Вирус гепатита C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4.3. Вирус папилломы человека (тип 16, 18, 31, 33, 35, 39, 45, 51, 52, 56, 58, 59, 68)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4.4. Вирус Эпштейна-Барр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4.5. Герпес-вирус (тип 8)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 xml:space="preserve">4.6. Вирус </w:t>
      </w:r>
      <w:proofErr w:type="gramStart"/>
      <w:r>
        <w:t>Т-клеточного</w:t>
      </w:r>
      <w:proofErr w:type="gramEnd"/>
      <w:r>
        <w:t xml:space="preserve"> лейкоза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4.7. Вирус иммунодефицита человека 1-го типа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4.8. Бактерия Helicobacter pylori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4.9. Печеночные трематоды:</w:t>
      </w:r>
    </w:p>
    <w:p w:rsidR="00E802B0" w:rsidRPr="00E802B0" w:rsidRDefault="00E802B0">
      <w:pPr>
        <w:pStyle w:val="ConsPlusNormal"/>
        <w:spacing w:before="220"/>
        <w:ind w:firstLine="540"/>
        <w:jc w:val="both"/>
        <w:rPr>
          <w:lang w:val="en-US"/>
        </w:rPr>
      </w:pPr>
      <w:r w:rsidRPr="00E802B0">
        <w:rPr>
          <w:lang w:val="en-US"/>
        </w:rPr>
        <w:t>4.9.1. Clonorchis sinensis</w:t>
      </w:r>
    </w:p>
    <w:p w:rsidR="00E802B0" w:rsidRPr="00E802B0" w:rsidRDefault="00E802B0">
      <w:pPr>
        <w:pStyle w:val="ConsPlusNormal"/>
        <w:spacing w:before="220"/>
        <w:ind w:firstLine="540"/>
        <w:jc w:val="both"/>
        <w:rPr>
          <w:lang w:val="en-US"/>
        </w:rPr>
      </w:pPr>
      <w:r w:rsidRPr="00E802B0">
        <w:rPr>
          <w:lang w:val="en-US"/>
        </w:rPr>
        <w:t>4.9.2. Opistorchis viverrini</w:t>
      </w:r>
    </w:p>
    <w:p w:rsidR="00E802B0" w:rsidRPr="00E802B0" w:rsidRDefault="00E802B0">
      <w:pPr>
        <w:pStyle w:val="ConsPlusNormal"/>
        <w:spacing w:before="220"/>
        <w:ind w:firstLine="540"/>
        <w:jc w:val="both"/>
        <w:rPr>
          <w:lang w:val="en-US"/>
        </w:rPr>
      </w:pPr>
      <w:r w:rsidRPr="00E802B0">
        <w:rPr>
          <w:lang w:val="en-US"/>
        </w:rPr>
        <w:t>4.9.3. Opistorchis felineus</w:t>
      </w:r>
    </w:p>
    <w:p w:rsidR="00E802B0" w:rsidRDefault="00E802B0">
      <w:pPr>
        <w:pStyle w:val="ConsPlusNormal"/>
        <w:spacing w:before="220"/>
        <w:ind w:firstLine="540"/>
        <w:jc w:val="both"/>
      </w:pPr>
      <w:r>
        <w:t>4.10. Трематода: Schistosoma haematobium</w:t>
      </w: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jc w:val="both"/>
      </w:pPr>
    </w:p>
    <w:p w:rsidR="00E802B0" w:rsidRDefault="00E8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632" w:rsidRDefault="00BB5632">
      <w:bookmarkStart w:id="7" w:name="_GoBack"/>
      <w:bookmarkEnd w:id="7"/>
    </w:p>
    <w:sectPr w:rsidR="00BB5632" w:rsidSect="00E6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B0"/>
    <w:rsid w:val="00BB5632"/>
    <w:rsid w:val="00E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0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0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0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0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0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0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0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0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EA5A00FDD418C4EB704EF021800FE4264C85CFF5B0B0E2C9CDC4542A60FBF07099FF470CACBB36B8B5758CFa5k6M" TargetMode="External"/><Relationship Id="rId13" Type="http://schemas.openxmlformats.org/officeDocument/2006/relationships/hyperlink" Target="consultantplus://offline/ref=318EA5A00FDD418C4EB704EF021800FE436ACB59FE580B0E2C9CDC4542A60FBF07099FF470CACBB36B8B5758CFa5k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8EA5A00FDD418C4EB704EF021800FE4568CC5AF855560424C5D04745A950A81240CBF970C2D6B762C1041C985AE175E12F4DD7DCFC06a2k5M" TargetMode="External"/><Relationship Id="rId12" Type="http://schemas.openxmlformats.org/officeDocument/2006/relationships/hyperlink" Target="consultantplus://offline/ref=318EA5A00FDD418C4EB704EF021800FE4368CC5BFB590B0E2C9CDC4542A60FBF1509C7F870C3D7B36A9E01098902EC7CF6314FCBC0FE0426a8k1M" TargetMode="External"/><Relationship Id="rId17" Type="http://schemas.openxmlformats.org/officeDocument/2006/relationships/hyperlink" Target="consultantplus://offline/ref=318EA5A00FDD418C4EB704EF021800FE436ACB59F95F0B0E2C9CDC4542A60FBF1509C7F870C3D5B4619E01098902EC7CF6314FCBC0FE0426a8k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8EA5A00FDD418C4EB704EF021800FE4368CC5BFB590B0E2C9CDC4542A60FBF1509C7F870C3D7B0619E01098902EC7CF6314FCBC0FE0426a8k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EA5A00FDD418C4EB704EF021800FE4368CC5BFB590B0E2C9CDC4542A60FBF1509C7FB73CBDEE738D10055CD5EFF7CFD314DC9DCaFkDM" TargetMode="External"/><Relationship Id="rId11" Type="http://schemas.openxmlformats.org/officeDocument/2006/relationships/hyperlink" Target="consultantplus://offline/ref=318EA5A00FDD418C4EB704EF021800FE4368CC5BFB590B0E2C9CDC4542A60FBF1509C7F870C3D7B0619E01098902EC7CF6314FCBC0FE0426a8k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18EA5A00FDD418C4EB704EF021800FE4368CC5BFB590B0E2C9CDC4542A60FBF1509C7F870C3D7B0619E01098902EC7CF6314FCBC0FE0426a8k1M" TargetMode="External"/><Relationship Id="rId10" Type="http://schemas.openxmlformats.org/officeDocument/2006/relationships/hyperlink" Target="consultantplus://offline/ref=318EA5A00FDD418C4EB704EF021800FE4368CC5BFB590B0E2C9CDC4542A60FBF1509C7F870C3D4B46C9E01098902EC7CF6314FCBC0FE0426a8k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EA5A00FDD418C4EB704EF021800FE4264C85EF7590B0E2C9CDC4542A60FBF07099FF470CACBB36B8B5758CFa5k6M" TargetMode="External"/><Relationship Id="rId14" Type="http://schemas.openxmlformats.org/officeDocument/2006/relationships/hyperlink" Target="consultantplus://offline/ref=318EA5A00FDD418C4EB704EF021800FE4368CC5BFB590B0E2C9CDC4542A60FBF1509C7F870C3D7B0619E01098902EC7CF6314FCBC0FE0426a8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17363</Words>
  <Characters>98971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Muzykantova</dc:creator>
  <cp:lastModifiedBy>Muzykantova</cp:lastModifiedBy>
  <cp:revision>1</cp:revision>
  <dcterms:created xsi:type="dcterms:W3CDTF">2021-02-09T12:36:00Z</dcterms:created>
  <dcterms:modified xsi:type="dcterms:W3CDTF">2021-02-09T12:37:00Z</dcterms:modified>
</cp:coreProperties>
</file>