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58" w:rsidRPr="00295B58" w:rsidRDefault="00AE1453" w:rsidP="00295B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профилактике </w:t>
      </w:r>
      <w:r w:rsidR="00295B58" w:rsidRPr="00295B58">
        <w:rPr>
          <w:rFonts w:ascii="Times New Roman" w:hAnsi="Times New Roman" w:cs="Times New Roman"/>
          <w:b/>
          <w:sz w:val="36"/>
          <w:szCs w:val="36"/>
        </w:rPr>
        <w:t>туберкулёза</w:t>
      </w:r>
    </w:p>
    <w:p w:rsidR="00295B58" w:rsidRPr="00295B58" w:rsidRDefault="00295B58" w:rsidP="0029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F59" w:rsidRPr="00695F59" w:rsidRDefault="00695F59" w:rsidP="00695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F59">
        <w:rPr>
          <w:rFonts w:ascii="Times New Roman" w:hAnsi="Times New Roman" w:cs="Times New Roman"/>
          <w:sz w:val="28"/>
          <w:szCs w:val="28"/>
        </w:rPr>
        <w:t>Профилактика туберкулеза – это одно из мощных противодействий, которое сводит на нет все усилия вируса. Специальная и неспецифическая профилактика объясняют, что нужно делать и как не заболеть, находясь даже в очаге инфекции.</w:t>
      </w:r>
    </w:p>
    <w:p w:rsidR="00695F59" w:rsidRPr="00695F59" w:rsidRDefault="00695F59" w:rsidP="00695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F59">
        <w:rPr>
          <w:rFonts w:ascii="Times New Roman" w:hAnsi="Times New Roman" w:cs="Times New Roman"/>
          <w:sz w:val="28"/>
          <w:szCs w:val="28"/>
        </w:rPr>
        <w:t xml:space="preserve">Существует в мире в трёх типах микобактерий, которые вредят нашему организму – человеческий, </w:t>
      </w:r>
      <w:proofErr w:type="spellStart"/>
      <w:r w:rsidRPr="00695F59">
        <w:rPr>
          <w:rFonts w:ascii="Times New Roman" w:hAnsi="Times New Roman" w:cs="Times New Roman"/>
          <w:sz w:val="28"/>
          <w:szCs w:val="28"/>
        </w:rPr>
        <w:t>M.Bovis</w:t>
      </w:r>
      <w:proofErr w:type="spellEnd"/>
      <w:r w:rsidRPr="00695F59">
        <w:rPr>
          <w:rFonts w:ascii="Times New Roman" w:hAnsi="Times New Roman" w:cs="Times New Roman"/>
          <w:sz w:val="28"/>
          <w:szCs w:val="28"/>
        </w:rPr>
        <w:t xml:space="preserve"> (бычий), промежуточный.</w:t>
      </w:r>
    </w:p>
    <w:p w:rsidR="00695F59" w:rsidRDefault="00695F59" w:rsidP="00695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F59">
        <w:rPr>
          <w:rFonts w:ascii="Times New Roman" w:hAnsi="Times New Roman" w:cs="Times New Roman"/>
          <w:sz w:val="28"/>
          <w:szCs w:val="28"/>
        </w:rPr>
        <w:t xml:space="preserve">Принято считать, что вирусная палочка способна поражать только лёгкие. Это ошибочное мнение. </w:t>
      </w:r>
      <w:proofErr w:type="gramStart"/>
      <w:r w:rsidRPr="00695F59">
        <w:rPr>
          <w:rFonts w:ascii="Times New Roman" w:hAnsi="Times New Roman" w:cs="Times New Roman"/>
          <w:sz w:val="28"/>
          <w:szCs w:val="28"/>
        </w:rPr>
        <w:t>Её целью могут также быть: кишечник, лимфоузлы, мочеполовая система, суставы, кости, кровь (милиарный) и нервная система (менингитный).</w:t>
      </w:r>
      <w:proofErr w:type="gramEnd"/>
    </w:p>
    <w:p w:rsidR="00295B58" w:rsidRPr="00295B58" w:rsidRDefault="00295B58" w:rsidP="004E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B58">
        <w:rPr>
          <w:rFonts w:ascii="Times New Roman" w:hAnsi="Times New Roman" w:cs="Times New Roman"/>
          <w:sz w:val="28"/>
          <w:szCs w:val="28"/>
        </w:rPr>
        <w:t>Противотуберкулёзная профил</w:t>
      </w:r>
      <w:r w:rsidR="00006D06">
        <w:rPr>
          <w:rFonts w:ascii="Times New Roman" w:hAnsi="Times New Roman" w:cs="Times New Roman"/>
          <w:sz w:val="28"/>
          <w:szCs w:val="28"/>
        </w:rPr>
        <w:t>актика работает «на опережение» и п</w:t>
      </w:r>
      <w:r w:rsidRPr="00295B58">
        <w:rPr>
          <w:rFonts w:ascii="Times New Roman" w:hAnsi="Times New Roman" w:cs="Times New Roman"/>
          <w:sz w:val="28"/>
          <w:szCs w:val="28"/>
        </w:rPr>
        <w:t>редоставляет каждому шанс не заразиться самому и не инфицировать других. Заботится о том, чтобы пациент, медперсонал и весь их близлежащий круг общения — не стали очередным передаточным источником вируса и от них не заразилась общая масса здорового населе</w:t>
      </w:r>
      <w:r w:rsidR="00006D06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295B58" w:rsidRDefault="004E4376" w:rsidP="00006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95B58" w:rsidRPr="00295B58">
        <w:rPr>
          <w:rFonts w:ascii="Times New Roman" w:hAnsi="Times New Roman" w:cs="Times New Roman"/>
          <w:sz w:val="28"/>
          <w:szCs w:val="28"/>
        </w:rPr>
        <w:t xml:space="preserve">ля этого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295B58" w:rsidRPr="00295B58">
        <w:rPr>
          <w:rFonts w:ascii="Times New Roman" w:hAnsi="Times New Roman" w:cs="Times New Roman"/>
          <w:sz w:val="28"/>
          <w:szCs w:val="28"/>
        </w:rPr>
        <w:t xml:space="preserve">наиболее эффективные методы, начиная с </w:t>
      </w:r>
      <w:proofErr w:type="gramStart"/>
      <w:r w:rsidR="00295B58" w:rsidRPr="00295B58">
        <w:rPr>
          <w:rFonts w:ascii="Times New Roman" w:hAnsi="Times New Roman" w:cs="Times New Roman"/>
          <w:sz w:val="28"/>
          <w:szCs w:val="28"/>
        </w:rPr>
        <w:t>информативных</w:t>
      </w:r>
      <w:proofErr w:type="gramEnd"/>
      <w:r w:rsidR="00295B58" w:rsidRPr="00295B58">
        <w:rPr>
          <w:rFonts w:ascii="Times New Roman" w:hAnsi="Times New Roman" w:cs="Times New Roman"/>
          <w:sz w:val="28"/>
          <w:szCs w:val="28"/>
        </w:rPr>
        <w:t xml:space="preserve"> и заканчивая медикаментозными. </w:t>
      </w:r>
      <w:r w:rsidRPr="00295B58">
        <w:rPr>
          <w:rFonts w:ascii="Times New Roman" w:hAnsi="Times New Roman" w:cs="Times New Roman"/>
          <w:sz w:val="28"/>
          <w:szCs w:val="28"/>
        </w:rPr>
        <w:t>Противотуберкулёзная профил</w:t>
      </w:r>
      <w:r>
        <w:rPr>
          <w:rFonts w:ascii="Times New Roman" w:hAnsi="Times New Roman" w:cs="Times New Roman"/>
          <w:sz w:val="28"/>
          <w:szCs w:val="28"/>
        </w:rPr>
        <w:t>актика</w:t>
      </w:r>
      <w:r w:rsidRPr="0029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95B58" w:rsidRPr="00295B58">
        <w:rPr>
          <w:rFonts w:ascii="Times New Roman" w:hAnsi="Times New Roman" w:cs="Times New Roman"/>
          <w:sz w:val="28"/>
          <w:szCs w:val="28"/>
        </w:rPr>
        <w:t>омогает минимизировать риски заболеть туберкулезом, максимально активизировать выздоровление больных и защитить будущие поколения от жестокого возбудителя.</w:t>
      </w:r>
    </w:p>
    <w:p w:rsidR="004E4376" w:rsidRPr="00295B58" w:rsidRDefault="004E4376" w:rsidP="004E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B58">
        <w:rPr>
          <w:rFonts w:ascii="Times New Roman" w:hAnsi="Times New Roman" w:cs="Times New Roman"/>
          <w:sz w:val="28"/>
          <w:szCs w:val="28"/>
        </w:rPr>
        <w:t>Её действие направлено сразу по нескольким векторам и носит как общий (неспецифическ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95B58">
        <w:rPr>
          <w:rFonts w:ascii="Times New Roman" w:hAnsi="Times New Roman" w:cs="Times New Roman"/>
          <w:sz w:val="28"/>
          <w:szCs w:val="28"/>
        </w:rPr>
        <w:t>), так и индивидуальный характер (для определённых групп больных):</w:t>
      </w:r>
    </w:p>
    <w:p w:rsidR="004E4376" w:rsidRPr="00295B58" w:rsidRDefault="004E4376" w:rsidP="004E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95B58">
        <w:rPr>
          <w:rFonts w:ascii="Times New Roman" w:hAnsi="Times New Roman" w:cs="Times New Roman"/>
          <w:sz w:val="28"/>
          <w:szCs w:val="28"/>
        </w:rPr>
        <w:t>оциальная профилактика нацелена на улучшение экологии, повышение уровня жизни и благосостояния населения. В её задачи входит призыв к ведению здорового образа жизни, занятию спортом и правильному питанию.</w:t>
      </w:r>
    </w:p>
    <w:p w:rsidR="004E4376" w:rsidRPr="00295B58" w:rsidRDefault="004E4376" w:rsidP="004E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5B58">
        <w:rPr>
          <w:rFonts w:ascii="Times New Roman" w:hAnsi="Times New Roman" w:cs="Times New Roman"/>
          <w:sz w:val="28"/>
          <w:szCs w:val="28"/>
        </w:rPr>
        <w:t>рофилактика туберкулеза санитарная даёт возможность оградить от инфицирования МБТ здоровых людей и обезопасить их контакт с больным в быту и на работе. Она использует мероприятия социального, лечебного и противоэпидемического характера для локализации и устранения очагов туберкулёзной инфекции.</w:t>
      </w:r>
    </w:p>
    <w:p w:rsidR="004E4376" w:rsidRPr="00295B58" w:rsidRDefault="004E4376" w:rsidP="004E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295B58">
        <w:rPr>
          <w:rFonts w:ascii="Times New Roman" w:hAnsi="Times New Roman" w:cs="Times New Roman"/>
          <w:sz w:val="28"/>
          <w:szCs w:val="28"/>
        </w:rPr>
        <w:t>пецифическая</w:t>
      </w:r>
      <w:proofErr w:type="gramEnd"/>
      <w:r w:rsidRPr="00295B58">
        <w:rPr>
          <w:rFonts w:ascii="Times New Roman" w:hAnsi="Times New Roman" w:cs="Times New Roman"/>
          <w:sz w:val="28"/>
          <w:szCs w:val="28"/>
        </w:rPr>
        <w:t xml:space="preserve"> – создаёт «базу здоровья» для будущих поколений, работая над выработкой иммунитета населения по достижению им тридцатилетнего возраста.</w:t>
      </w:r>
    </w:p>
    <w:p w:rsidR="004E4376" w:rsidRDefault="004E4376" w:rsidP="0029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5B58" w:rsidRPr="00006D06" w:rsidRDefault="00295B58" w:rsidP="00006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6D06">
        <w:rPr>
          <w:rFonts w:ascii="Times New Roman" w:hAnsi="Times New Roman" w:cs="Times New Roman"/>
          <w:sz w:val="28"/>
          <w:szCs w:val="28"/>
          <w:u w:val="single"/>
        </w:rPr>
        <w:t>Вакцинация БЦЖ</w:t>
      </w:r>
    </w:p>
    <w:p w:rsidR="00295B58" w:rsidRDefault="00295B58" w:rsidP="0029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376" w:rsidRPr="00295B58" w:rsidRDefault="004E4376" w:rsidP="004E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B58">
        <w:rPr>
          <w:rFonts w:ascii="Times New Roman" w:hAnsi="Times New Roman" w:cs="Times New Roman"/>
          <w:sz w:val="28"/>
          <w:szCs w:val="28"/>
        </w:rPr>
        <w:t xml:space="preserve">Вакцинация БЦЖ делается новорожденным на 4 или 5 день после рождения. Содержит ослабленный штамп МБТ, который приживаясь в </w:t>
      </w:r>
      <w:proofErr w:type="gramStart"/>
      <w:r w:rsidRPr="00295B58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295B58">
        <w:rPr>
          <w:rFonts w:ascii="Times New Roman" w:hAnsi="Times New Roman" w:cs="Times New Roman"/>
          <w:sz w:val="28"/>
          <w:szCs w:val="28"/>
        </w:rPr>
        <w:t xml:space="preserve"> прививки и размножаясь, создаёт защитный барьер для вируса.</w:t>
      </w:r>
    </w:p>
    <w:p w:rsidR="004E4376" w:rsidRPr="00295B58" w:rsidRDefault="004E4376" w:rsidP="004E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B58">
        <w:rPr>
          <w:rFonts w:ascii="Times New Roman" w:hAnsi="Times New Roman" w:cs="Times New Roman"/>
          <w:sz w:val="28"/>
          <w:szCs w:val="28"/>
        </w:rPr>
        <w:lastRenderedPageBreak/>
        <w:t xml:space="preserve">Ревакцинация – это повторное БЦЖ. Имеет закрепляющую функцию для первой прививки. Её проводят поэтапно: детям школьного возраста в 7,12, 16-17 лет. Потом каждые пять лет до достижения тридцати лет. Перед проведением данной вакцинации, обязательно проверяется реакция организма на Манту (отрицательная или положительная), которая и будет служить разрешением или запретом для </w:t>
      </w:r>
      <w:proofErr w:type="spellStart"/>
      <w:r w:rsidRPr="00295B58">
        <w:rPr>
          <w:rFonts w:ascii="Times New Roman" w:hAnsi="Times New Roman" w:cs="Times New Roman"/>
          <w:sz w:val="28"/>
          <w:szCs w:val="28"/>
        </w:rPr>
        <w:t>ревакционационной</w:t>
      </w:r>
      <w:proofErr w:type="spellEnd"/>
      <w:r w:rsidRPr="00295B58">
        <w:rPr>
          <w:rFonts w:ascii="Times New Roman" w:hAnsi="Times New Roman" w:cs="Times New Roman"/>
          <w:sz w:val="28"/>
          <w:szCs w:val="28"/>
        </w:rPr>
        <w:t xml:space="preserve"> инъекции.</w:t>
      </w:r>
    </w:p>
    <w:p w:rsidR="004E4376" w:rsidRPr="00295B58" w:rsidRDefault="004E4376" w:rsidP="004E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B58">
        <w:rPr>
          <w:rFonts w:ascii="Times New Roman" w:hAnsi="Times New Roman" w:cs="Times New Roman"/>
          <w:sz w:val="28"/>
          <w:szCs w:val="28"/>
        </w:rPr>
        <w:t xml:space="preserve">Следует отметить, что этот вид </w:t>
      </w:r>
      <w:proofErr w:type="gramStart"/>
      <w:r w:rsidRPr="00295B58">
        <w:rPr>
          <w:rFonts w:ascii="Times New Roman" w:hAnsi="Times New Roman" w:cs="Times New Roman"/>
          <w:sz w:val="28"/>
          <w:szCs w:val="28"/>
        </w:rPr>
        <w:t>анти-туберкулёзной</w:t>
      </w:r>
      <w:proofErr w:type="gramEnd"/>
      <w:r w:rsidRPr="00295B58">
        <w:rPr>
          <w:rFonts w:ascii="Times New Roman" w:hAnsi="Times New Roman" w:cs="Times New Roman"/>
          <w:sz w:val="28"/>
          <w:szCs w:val="28"/>
        </w:rPr>
        <w:t xml:space="preserve"> профилактики не рекомендован:</w:t>
      </w:r>
    </w:p>
    <w:p w:rsidR="004E4376" w:rsidRPr="00006D06" w:rsidRDefault="004E4376" w:rsidP="004E43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D06">
        <w:rPr>
          <w:rFonts w:ascii="Times New Roman" w:hAnsi="Times New Roman" w:cs="Times New Roman"/>
          <w:sz w:val="28"/>
          <w:szCs w:val="28"/>
        </w:rPr>
        <w:t>болевшими</w:t>
      </w:r>
      <w:proofErr w:type="gramEnd"/>
      <w:r w:rsidRPr="00006D06">
        <w:rPr>
          <w:rFonts w:ascii="Times New Roman" w:hAnsi="Times New Roman" w:cs="Times New Roman"/>
          <w:sz w:val="28"/>
          <w:szCs w:val="28"/>
        </w:rPr>
        <w:t xml:space="preserve"> туберкулёзом ранее;</w:t>
      </w:r>
    </w:p>
    <w:p w:rsidR="004E4376" w:rsidRPr="00006D06" w:rsidRDefault="004E4376" w:rsidP="004E43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06">
        <w:rPr>
          <w:rFonts w:ascii="Times New Roman" w:hAnsi="Times New Roman" w:cs="Times New Roman"/>
          <w:sz w:val="28"/>
          <w:szCs w:val="28"/>
        </w:rPr>
        <w:t>при ревматизме, эпилепсии, экссудативном диатезе;</w:t>
      </w:r>
    </w:p>
    <w:p w:rsidR="004E4376" w:rsidRPr="00006D06" w:rsidRDefault="004E4376" w:rsidP="004E43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06">
        <w:rPr>
          <w:rFonts w:ascii="Times New Roman" w:hAnsi="Times New Roman" w:cs="Times New Roman"/>
          <w:sz w:val="28"/>
          <w:szCs w:val="28"/>
        </w:rPr>
        <w:t>при острых формах текущих инфекционных заболеваний;</w:t>
      </w:r>
    </w:p>
    <w:p w:rsidR="004E4376" w:rsidRPr="005D2721" w:rsidRDefault="004E4376" w:rsidP="004E43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21">
        <w:rPr>
          <w:rFonts w:ascii="Times New Roman" w:hAnsi="Times New Roman" w:cs="Times New Roman"/>
          <w:sz w:val="28"/>
          <w:szCs w:val="28"/>
        </w:rPr>
        <w:t xml:space="preserve">аллергических и дерматологических </w:t>
      </w:r>
      <w:proofErr w:type="gramStart"/>
      <w:r w:rsidRPr="005D2721">
        <w:rPr>
          <w:rFonts w:ascii="Times New Roman" w:hAnsi="Times New Roman" w:cs="Times New Roman"/>
          <w:sz w:val="28"/>
          <w:szCs w:val="28"/>
        </w:rPr>
        <w:t>диагнозах</w:t>
      </w:r>
      <w:proofErr w:type="gramEnd"/>
      <w:r w:rsidRPr="005D2721">
        <w:rPr>
          <w:rFonts w:ascii="Times New Roman" w:hAnsi="Times New Roman" w:cs="Times New Roman"/>
          <w:sz w:val="28"/>
          <w:szCs w:val="28"/>
        </w:rPr>
        <w:t>.</w:t>
      </w:r>
    </w:p>
    <w:p w:rsidR="004E4376" w:rsidRPr="00295B58" w:rsidRDefault="004E4376" w:rsidP="0029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8" w:rsidRPr="00006D06" w:rsidRDefault="00295B58" w:rsidP="00006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6D06">
        <w:rPr>
          <w:rFonts w:ascii="Times New Roman" w:hAnsi="Times New Roman" w:cs="Times New Roman"/>
          <w:sz w:val="28"/>
          <w:szCs w:val="28"/>
          <w:u w:val="single"/>
        </w:rPr>
        <w:t>Реакция организма на Манту</w:t>
      </w:r>
    </w:p>
    <w:p w:rsidR="00893002" w:rsidRDefault="00893002" w:rsidP="00006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B58" w:rsidRPr="00295B58" w:rsidRDefault="004E4376" w:rsidP="005D27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B58">
        <w:rPr>
          <w:rFonts w:ascii="Times New Roman" w:hAnsi="Times New Roman" w:cs="Times New Roman"/>
          <w:sz w:val="28"/>
          <w:szCs w:val="28"/>
        </w:rPr>
        <w:t>Химическая профилактика</w:t>
      </w:r>
      <w:r w:rsidR="00295B58" w:rsidRPr="00295B58">
        <w:rPr>
          <w:rFonts w:ascii="Times New Roman" w:hAnsi="Times New Roman" w:cs="Times New Roman"/>
          <w:sz w:val="28"/>
          <w:szCs w:val="28"/>
        </w:rPr>
        <w:t xml:space="preserve"> туберкулеза – самое эффективное решение для предупреждения или локализации туберкулёза у лиц с максимальным риском поражения инфекцией.</w:t>
      </w:r>
    </w:p>
    <w:p w:rsidR="00295B58" w:rsidRPr="00295B58" w:rsidRDefault="00295B58" w:rsidP="005D27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B58">
        <w:rPr>
          <w:rFonts w:ascii="Times New Roman" w:hAnsi="Times New Roman" w:cs="Times New Roman"/>
          <w:sz w:val="28"/>
          <w:szCs w:val="28"/>
        </w:rPr>
        <w:t>Делится на две категории:</w:t>
      </w:r>
    </w:p>
    <w:p w:rsidR="005D2721" w:rsidRDefault="00295B58" w:rsidP="005D27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721">
        <w:rPr>
          <w:rFonts w:ascii="Times New Roman" w:hAnsi="Times New Roman" w:cs="Times New Roman"/>
          <w:sz w:val="28"/>
          <w:szCs w:val="28"/>
        </w:rPr>
        <w:t>Первичная</w:t>
      </w:r>
      <w:proofErr w:type="gramEnd"/>
      <w:r w:rsidRPr="005D2721">
        <w:rPr>
          <w:rFonts w:ascii="Times New Roman" w:hAnsi="Times New Roman" w:cs="Times New Roman"/>
          <w:sz w:val="28"/>
          <w:szCs w:val="28"/>
        </w:rPr>
        <w:t xml:space="preserve"> – поводится со здоровыми людьми, не поражёнными МБТ, </w:t>
      </w:r>
    </w:p>
    <w:p w:rsidR="00295B58" w:rsidRPr="005D2721" w:rsidRDefault="00295B58" w:rsidP="005D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21">
        <w:rPr>
          <w:rFonts w:ascii="Times New Roman" w:hAnsi="Times New Roman" w:cs="Times New Roman"/>
          <w:sz w:val="28"/>
          <w:szCs w:val="28"/>
        </w:rPr>
        <w:t>но плотно контактирующих с инфицированными. Она имеет сдерживающее действие для дальнейшей прогрессии инфекционной среды в поражённом органе. Начинает действовать ещё в инкубационный период палочки Коха.</w:t>
      </w:r>
    </w:p>
    <w:p w:rsidR="005D2721" w:rsidRDefault="00295B58" w:rsidP="005D27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721">
        <w:rPr>
          <w:rFonts w:ascii="Times New Roman" w:hAnsi="Times New Roman" w:cs="Times New Roman"/>
          <w:sz w:val="28"/>
          <w:szCs w:val="28"/>
        </w:rPr>
        <w:t>Вторичная</w:t>
      </w:r>
      <w:proofErr w:type="gramEnd"/>
      <w:r w:rsidRPr="005D2721">
        <w:rPr>
          <w:rFonts w:ascii="Times New Roman" w:hAnsi="Times New Roman" w:cs="Times New Roman"/>
          <w:sz w:val="28"/>
          <w:szCs w:val="28"/>
        </w:rPr>
        <w:t xml:space="preserve"> – необходима для туберкулёзных пациентов или людям, уже </w:t>
      </w:r>
    </w:p>
    <w:p w:rsidR="00295B58" w:rsidRPr="005D2721" w:rsidRDefault="00295B58" w:rsidP="005D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721">
        <w:rPr>
          <w:rFonts w:ascii="Times New Roman" w:hAnsi="Times New Roman" w:cs="Times New Roman"/>
          <w:sz w:val="28"/>
          <w:szCs w:val="28"/>
        </w:rPr>
        <w:t>преодолевшим</w:t>
      </w:r>
      <w:proofErr w:type="gramEnd"/>
      <w:r w:rsidRPr="005D2721">
        <w:rPr>
          <w:rFonts w:ascii="Times New Roman" w:hAnsi="Times New Roman" w:cs="Times New Roman"/>
          <w:sz w:val="28"/>
          <w:szCs w:val="28"/>
        </w:rPr>
        <w:t xml:space="preserve"> болезнь. Её действие аналогично контрольному выстрелу, который нейтрализует возможность появления экзогенной </w:t>
      </w:r>
      <w:proofErr w:type="gramStart"/>
      <w:r w:rsidRPr="005D2721">
        <w:rPr>
          <w:rFonts w:ascii="Times New Roman" w:hAnsi="Times New Roman" w:cs="Times New Roman"/>
          <w:sz w:val="28"/>
          <w:szCs w:val="28"/>
        </w:rPr>
        <w:t>супер-инфекции</w:t>
      </w:r>
      <w:proofErr w:type="gramEnd"/>
      <w:r w:rsidRPr="005D2721">
        <w:rPr>
          <w:rFonts w:ascii="Times New Roman" w:hAnsi="Times New Roman" w:cs="Times New Roman"/>
          <w:sz w:val="28"/>
          <w:szCs w:val="28"/>
        </w:rPr>
        <w:t xml:space="preserve"> и возобновление эндогенного туберкулеза.</w:t>
      </w:r>
    </w:p>
    <w:p w:rsidR="00295B58" w:rsidRPr="00295B58" w:rsidRDefault="00295B58" w:rsidP="00C7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B58">
        <w:rPr>
          <w:rFonts w:ascii="Times New Roman" w:hAnsi="Times New Roman" w:cs="Times New Roman"/>
          <w:sz w:val="28"/>
          <w:szCs w:val="28"/>
        </w:rPr>
        <w:t>Химическая профилактика – это жизненно важно для следующих категорий:</w:t>
      </w:r>
    </w:p>
    <w:p w:rsidR="00295B58" w:rsidRPr="00295B58" w:rsidRDefault="00C731BF" w:rsidP="00C7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B58" w:rsidRPr="00295B58">
        <w:rPr>
          <w:rFonts w:ascii="Times New Roman" w:hAnsi="Times New Roman" w:cs="Times New Roman"/>
          <w:sz w:val="28"/>
          <w:szCs w:val="28"/>
        </w:rPr>
        <w:t xml:space="preserve">Взрослым, подросткам и детям, находящихся в </w:t>
      </w:r>
      <w:proofErr w:type="gramStart"/>
      <w:r w:rsidR="00295B58" w:rsidRPr="00295B58">
        <w:rPr>
          <w:rFonts w:ascii="Times New Roman" w:hAnsi="Times New Roman" w:cs="Times New Roman"/>
          <w:sz w:val="28"/>
          <w:szCs w:val="28"/>
        </w:rPr>
        <w:t>контакте</w:t>
      </w:r>
      <w:proofErr w:type="gramEnd"/>
      <w:r w:rsidR="00295B58" w:rsidRPr="00295B5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95B58" w:rsidRPr="00295B58">
        <w:rPr>
          <w:rFonts w:ascii="Times New Roman" w:hAnsi="Times New Roman" w:cs="Times New Roman"/>
          <w:sz w:val="28"/>
          <w:szCs w:val="28"/>
        </w:rPr>
        <w:t>бактерио</w:t>
      </w:r>
      <w:proofErr w:type="spellEnd"/>
      <w:r w:rsidR="00295B58" w:rsidRPr="00295B58">
        <w:rPr>
          <w:rFonts w:ascii="Times New Roman" w:hAnsi="Times New Roman" w:cs="Times New Roman"/>
          <w:sz w:val="28"/>
          <w:szCs w:val="28"/>
        </w:rPr>
        <w:t>-выделителем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B58" w:rsidRPr="00295B58">
        <w:rPr>
          <w:rFonts w:ascii="Times New Roman" w:hAnsi="Times New Roman" w:cs="Times New Roman"/>
          <w:sz w:val="28"/>
          <w:szCs w:val="28"/>
        </w:rPr>
        <w:t>на профессиональном, бытовом и семейном уровнях;</w:t>
      </w:r>
    </w:p>
    <w:p w:rsidR="00295B58" w:rsidRPr="00295B58" w:rsidRDefault="00C731BF" w:rsidP="00C7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B58" w:rsidRPr="00295B58">
        <w:rPr>
          <w:rFonts w:ascii="Times New Roman" w:hAnsi="Times New Roman" w:cs="Times New Roman"/>
          <w:sz w:val="28"/>
          <w:szCs w:val="28"/>
        </w:rPr>
        <w:t xml:space="preserve">Людям с резкими и скачкообразными результатами </w:t>
      </w:r>
      <w:proofErr w:type="gramStart"/>
      <w:r w:rsidR="00295B58" w:rsidRPr="00295B58">
        <w:rPr>
          <w:rFonts w:ascii="Times New Roman" w:hAnsi="Times New Roman" w:cs="Times New Roman"/>
          <w:sz w:val="28"/>
          <w:szCs w:val="28"/>
        </w:rPr>
        <w:t>туб-пробы</w:t>
      </w:r>
      <w:proofErr w:type="gramEnd"/>
      <w:r w:rsidR="00295B58" w:rsidRPr="00295B58">
        <w:rPr>
          <w:rFonts w:ascii="Times New Roman" w:hAnsi="Times New Roman" w:cs="Times New Roman"/>
          <w:sz w:val="28"/>
          <w:szCs w:val="28"/>
        </w:rPr>
        <w:t>;</w:t>
      </w:r>
    </w:p>
    <w:p w:rsidR="00295B58" w:rsidRPr="00295B58" w:rsidRDefault="00C731BF" w:rsidP="00C7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B58" w:rsidRPr="00295B58">
        <w:rPr>
          <w:rFonts w:ascii="Times New Roman" w:hAnsi="Times New Roman" w:cs="Times New Roman"/>
          <w:sz w:val="28"/>
          <w:szCs w:val="28"/>
        </w:rPr>
        <w:t>Заражённым подросткам и деткам, у которых туберкулиновая реакция поменяла изначальный статус «</w:t>
      </w:r>
      <w:proofErr w:type="spellStart"/>
      <w:r w:rsidR="00295B58" w:rsidRPr="00295B58">
        <w:rPr>
          <w:rFonts w:ascii="Times New Roman" w:hAnsi="Times New Roman" w:cs="Times New Roman"/>
          <w:sz w:val="28"/>
          <w:szCs w:val="28"/>
        </w:rPr>
        <w:t>нормергическая</w:t>
      </w:r>
      <w:proofErr w:type="spellEnd"/>
      <w:r w:rsidR="00295B58" w:rsidRPr="00295B58">
        <w:rPr>
          <w:rFonts w:ascii="Times New Roman" w:hAnsi="Times New Roman" w:cs="Times New Roman"/>
          <w:sz w:val="28"/>
          <w:szCs w:val="28"/>
        </w:rPr>
        <w:t>» на «</w:t>
      </w:r>
      <w:proofErr w:type="spellStart"/>
      <w:r w:rsidR="00295B58" w:rsidRPr="00295B58">
        <w:rPr>
          <w:rFonts w:ascii="Times New Roman" w:hAnsi="Times New Roman" w:cs="Times New Roman"/>
          <w:sz w:val="28"/>
          <w:szCs w:val="28"/>
        </w:rPr>
        <w:t>гиперергическая</w:t>
      </w:r>
      <w:proofErr w:type="spellEnd"/>
      <w:r w:rsidR="00295B58" w:rsidRPr="00295B58">
        <w:rPr>
          <w:rFonts w:ascii="Times New Roman" w:hAnsi="Times New Roman" w:cs="Times New Roman"/>
          <w:sz w:val="28"/>
          <w:szCs w:val="28"/>
        </w:rPr>
        <w:t>»;</w:t>
      </w:r>
    </w:p>
    <w:p w:rsidR="00295B58" w:rsidRPr="00295B58" w:rsidRDefault="00C731BF" w:rsidP="00C7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B58" w:rsidRPr="00295B58">
        <w:rPr>
          <w:rFonts w:ascii="Times New Roman" w:hAnsi="Times New Roman" w:cs="Times New Roman"/>
          <w:sz w:val="28"/>
          <w:szCs w:val="28"/>
        </w:rPr>
        <w:t>Пациентам с другими диагнозами, принимающих курс стероидно-гормональной терапии, но уже имеющих изменения в лёгких пост-туберкулёзного характера;</w:t>
      </w:r>
    </w:p>
    <w:p w:rsidR="00295B58" w:rsidRPr="00295B58" w:rsidRDefault="00C731BF" w:rsidP="00C7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B58" w:rsidRPr="00295B58">
        <w:rPr>
          <w:rFonts w:ascii="Times New Roman" w:hAnsi="Times New Roman" w:cs="Times New Roman"/>
          <w:sz w:val="28"/>
          <w:szCs w:val="28"/>
        </w:rPr>
        <w:t>При сахарном диабете, язвах желудка или двенадцатиперстной кишки, хронических воспалениях органов дыхания, силикозе и разладе нервной системы;</w:t>
      </w:r>
    </w:p>
    <w:p w:rsidR="00295B58" w:rsidRPr="00295B58" w:rsidRDefault="00C731BF" w:rsidP="00C7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38E7">
        <w:rPr>
          <w:rFonts w:ascii="Times New Roman" w:hAnsi="Times New Roman" w:cs="Times New Roman"/>
          <w:sz w:val="28"/>
          <w:szCs w:val="28"/>
        </w:rPr>
        <w:t xml:space="preserve">Наркозависимым и </w:t>
      </w:r>
      <w:proofErr w:type="spellStart"/>
      <w:r w:rsidR="001438E7">
        <w:rPr>
          <w:rFonts w:ascii="Times New Roman" w:hAnsi="Times New Roman" w:cs="Times New Roman"/>
          <w:sz w:val="28"/>
          <w:szCs w:val="28"/>
        </w:rPr>
        <w:t>алко</w:t>
      </w:r>
      <w:r w:rsidR="00295B58" w:rsidRPr="00295B58">
        <w:rPr>
          <w:rFonts w:ascii="Times New Roman" w:hAnsi="Times New Roman" w:cs="Times New Roman"/>
          <w:sz w:val="28"/>
          <w:szCs w:val="28"/>
        </w:rPr>
        <w:t>зависимым</w:t>
      </w:r>
      <w:proofErr w:type="spellEnd"/>
      <w:r w:rsidR="00295B58" w:rsidRPr="00295B58">
        <w:rPr>
          <w:rFonts w:ascii="Times New Roman" w:hAnsi="Times New Roman" w:cs="Times New Roman"/>
          <w:sz w:val="28"/>
          <w:szCs w:val="28"/>
        </w:rPr>
        <w:t xml:space="preserve"> больным;</w:t>
      </w:r>
    </w:p>
    <w:p w:rsidR="00295B58" w:rsidRPr="00295B58" w:rsidRDefault="00C731BF" w:rsidP="00C7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B58" w:rsidRPr="00295B58">
        <w:rPr>
          <w:rFonts w:ascii="Times New Roman" w:hAnsi="Times New Roman" w:cs="Times New Roman"/>
          <w:sz w:val="28"/>
          <w:szCs w:val="28"/>
        </w:rPr>
        <w:t>ВИЧ-инфицированным.</w:t>
      </w:r>
    </w:p>
    <w:sectPr w:rsidR="00295B58" w:rsidRPr="0029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14A70"/>
    <w:multiLevelType w:val="hybridMultilevel"/>
    <w:tmpl w:val="1BA28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A3798"/>
    <w:multiLevelType w:val="hybridMultilevel"/>
    <w:tmpl w:val="2EE6A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CE"/>
    <w:rsid w:val="00006D06"/>
    <w:rsid w:val="00055733"/>
    <w:rsid w:val="00071801"/>
    <w:rsid w:val="001438E7"/>
    <w:rsid w:val="00295B58"/>
    <w:rsid w:val="003C5230"/>
    <w:rsid w:val="004E4376"/>
    <w:rsid w:val="005C64AA"/>
    <w:rsid w:val="005D2721"/>
    <w:rsid w:val="00695F59"/>
    <w:rsid w:val="007B6A96"/>
    <w:rsid w:val="00893002"/>
    <w:rsid w:val="009662CE"/>
    <w:rsid w:val="00982150"/>
    <w:rsid w:val="00A3128E"/>
    <w:rsid w:val="00AE1453"/>
    <w:rsid w:val="00C56BDA"/>
    <w:rsid w:val="00C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>exif_MSED_fb489644254e52776959aadd5e9d13972dbef190f23314937caee9a8d4174fe0</dc:description>
  <cp:lastModifiedBy>Пользователь</cp:lastModifiedBy>
  <cp:revision>15</cp:revision>
  <dcterms:created xsi:type="dcterms:W3CDTF">2019-03-14T07:51:00Z</dcterms:created>
  <dcterms:modified xsi:type="dcterms:W3CDTF">2020-03-24T14:02:00Z</dcterms:modified>
</cp:coreProperties>
</file>