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602E5" w14:textId="60C66E30" w:rsidR="004C2CCE" w:rsidRDefault="00050A1C" w:rsidP="00050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A1C">
        <w:rPr>
          <w:rFonts w:ascii="Times New Roman" w:hAnsi="Times New Roman" w:cs="Times New Roman"/>
          <w:b/>
          <w:bCs/>
          <w:sz w:val="28"/>
          <w:szCs w:val="28"/>
        </w:rPr>
        <w:t>Столбняк</w:t>
      </w:r>
    </w:p>
    <w:p w14:paraId="25E9776D" w14:textId="56767B7C" w:rsidR="00050A1C" w:rsidRDefault="00050A1C" w:rsidP="00050A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9189D1" wp14:editId="2753D747">
            <wp:extent cx="5940425" cy="56045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D923" w14:textId="77A58CBB" w:rsidR="00050A1C" w:rsidRPr="00050A1C" w:rsidRDefault="00050A1C" w:rsidP="00050A1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Столбняк </w:t>
      </w:r>
      <w:proofErr w:type="gramStart"/>
      <w:r w:rsidRPr="00050A1C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опасное для жизни инфекционное заболевание</w:t>
      </w:r>
      <w:proofErr w:type="gramEnd"/>
      <w:r w:rsidRPr="00050A1C">
        <w:rPr>
          <w:rFonts w:ascii="Times New Roman" w:hAnsi="Times New Roman" w:cs="Times New Roman"/>
          <w:sz w:val="28"/>
          <w:szCs w:val="28"/>
          <w:shd w:val="clear" w:color="auto" w:fill="FFFFFF"/>
        </w:rPr>
        <w:t>, вызываемое столбнячной палочкой, продуцирующей бактериальный токсином, поражающий нервную систему. Характеризуется заболевание болезненными сокращениями мышц, нарушением дыхания. Прогноз для жизни заболевшего, особенно при неоказании своевременной помощи, чаще неблагоприятный.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0A1C">
        <w:rPr>
          <w:rFonts w:ascii="Times New Roman" w:hAnsi="Times New Roman" w:cs="Times New Roman"/>
          <w:color w:val="212529"/>
          <w:sz w:val="28"/>
          <w:szCs w:val="28"/>
        </w:rPr>
        <w:t xml:space="preserve">Возбудитель столбняка - </w:t>
      </w:r>
      <w:proofErr w:type="spellStart"/>
      <w:r w:rsidRPr="00050A1C">
        <w:rPr>
          <w:rFonts w:ascii="Times New Roman" w:hAnsi="Times New Roman" w:cs="Times New Roman"/>
          <w:color w:val="212529"/>
          <w:sz w:val="28"/>
          <w:szCs w:val="28"/>
        </w:rPr>
        <w:t>Clostridium</w:t>
      </w:r>
      <w:proofErr w:type="spellEnd"/>
      <w:r w:rsidRPr="00050A1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050A1C">
        <w:rPr>
          <w:rFonts w:ascii="Times New Roman" w:hAnsi="Times New Roman" w:cs="Times New Roman"/>
          <w:color w:val="212529"/>
          <w:sz w:val="28"/>
          <w:szCs w:val="28"/>
        </w:rPr>
        <w:t>tetani</w:t>
      </w:r>
      <w:proofErr w:type="spellEnd"/>
      <w:r w:rsidRPr="00050A1C">
        <w:rPr>
          <w:rFonts w:ascii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proofErr w:type="gramStart"/>
      <w:r w:rsidRPr="00050A1C">
        <w:rPr>
          <w:rFonts w:ascii="Times New Roman" w:hAnsi="Times New Roman" w:cs="Times New Roman"/>
          <w:color w:val="212529"/>
          <w:sz w:val="28"/>
          <w:szCs w:val="28"/>
        </w:rPr>
        <w:t>C.tetani</w:t>
      </w:r>
      <w:proofErr w:type="spellEnd"/>
      <w:proofErr w:type="gramEnd"/>
      <w:r w:rsidRPr="00050A1C">
        <w:rPr>
          <w:rFonts w:ascii="Times New Roman" w:hAnsi="Times New Roman" w:cs="Times New Roman"/>
          <w:color w:val="212529"/>
          <w:sz w:val="28"/>
          <w:szCs w:val="28"/>
        </w:rPr>
        <w:t xml:space="preserve">) - вызывает инфекцию, попадая в организм из почвы и внешней среды через раневую поверхность. Далее возбудитель вырабатывает токсин - </w:t>
      </w:r>
      <w:proofErr w:type="spellStart"/>
      <w:r w:rsidRPr="00050A1C">
        <w:rPr>
          <w:rFonts w:ascii="Times New Roman" w:hAnsi="Times New Roman" w:cs="Times New Roman"/>
          <w:color w:val="212529"/>
          <w:sz w:val="28"/>
          <w:szCs w:val="28"/>
        </w:rPr>
        <w:t>тетаноспазмин</w:t>
      </w:r>
      <w:proofErr w:type="spellEnd"/>
      <w:r w:rsidRPr="00050A1C">
        <w:rPr>
          <w:rFonts w:ascii="Times New Roman" w:hAnsi="Times New Roman" w:cs="Times New Roman"/>
          <w:color w:val="212529"/>
          <w:sz w:val="28"/>
          <w:szCs w:val="28"/>
        </w:rPr>
        <w:t>, поражающий нервную систему.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050A1C">
        <w:rPr>
          <w:rFonts w:ascii="Times New Roman" w:hAnsi="Times New Roman" w:cs="Times New Roman"/>
          <w:color w:val="212529"/>
          <w:sz w:val="28"/>
          <w:szCs w:val="28"/>
        </w:rPr>
        <w:t xml:space="preserve">Возбудитель столбняка, образуя споры, многие годы сохраняется в </w:t>
      </w:r>
      <w:proofErr w:type="gramStart"/>
      <w:r w:rsidRPr="00050A1C">
        <w:rPr>
          <w:rFonts w:ascii="Times New Roman" w:hAnsi="Times New Roman" w:cs="Times New Roman"/>
          <w:color w:val="212529"/>
          <w:sz w:val="28"/>
          <w:szCs w:val="28"/>
        </w:rPr>
        <w:t>почве</w:t>
      </w:r>
      <w:proofErr w:type="gramEnd"/>
      <w:r w:rsidRPr="00050A1C">
        <w:rPr>
          <w:rFonts w:ascii="Times New Roman" w:hAnsi="Times New Roman" w:cs="Times New Roman"/>
          <w:color w:val="212529"/>
          <w:sz w:val="28"/>
          <w:szCs w:val="28"/>
        </w:rPr>
        <w:t xml:space="preserve"> не теряя способности вызывать инфицирование.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050A1C">
        <w:rPr>
          <w:rFonts w:ascii="Times New Roman" w:hAnsi="Times New Roman" w:cs="Times New Roman"/>
          <w:color w:val="212529"/>
          <w:sz w:val="28"/>
          <w:szCs w:val="28"/>
        </w:rPr>
        <w:t>Встречается повсеместно, но наиболее часто встречается почвах тех регионов, где влажный и теплый климат.</w:t>
      </w:r>
    </w:p>
    <w:p w14:paraId="244C0A2E" w14:textId="77777777" w:rsidR="00050A1C" w:rsidRPr="00050A1C" w:rsidRDefault="00050A1C" w:rsidP="00050A1C">
      <w:pPr>
        <w:pStyle w:val="a7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050A1C">
        <w:rPr>
          <w:rStyle w:val="a8"/>
          <w:color w:val="212529"/>
          <w:sz w:val="28"/>
          <w:szCs w:val="28"/>
        </w:rPr>
        <w:t>Источник инфекции</w:t>
      </w:r>
    </w:p>
    <w:p w14:paraId="3AE53CE2" w14:textId="77777777" w:rsidR="00050A1C" w:rsidRDefault="00050A1C" w:rsidP="00050A1C">
      <w:pPr>
        <w:pStyle w:val="a7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50A1C">
        <w:rPr>
          <w:color w:val="212529"/>
          <w:sz w:val="28"/>
          <w:szCs w:val="28"/>
        </w:rPr>
        <w:lastRenderedPageBreak/>
        <w:t>Как было описано выше, основной источник возбудителя - почва, особенно загрязненная фекалиями животных.</w:t>
      </w:r>
      <w:r>
        <w:rPr>
          <w:color w:val="212529"/>
          <w:sz w:val="28"/>
          <w:szCs w:val="28"/>
        </w:rPr>
        <w:t xml:space="preserve"> </w:t>
      </w:r>
      <w:proofErr w:type="spellStart"/>
      <w:r w:rsidRPr="00050A1C">
        <w:rPr>
          <w:color w:val="212529"/>
          <w:sz w:val="28"/>
          <w:szCs w:val="28"/>
        </w:rPr>
        <w:t>Клостридии</w:t>
      </w:r>
      <w:proofErr w:type="spellEnd"/>
      <w:r w:rsidRPr="00050A1C">
        <w:rPr>
          <w:color w:val="212529"/>
          <w:sz w:val="28"/>
          <w:szCs w:val="28"/>
        </w:rPr>
        <w:t>, вызывающие столбняк, живут в кишечнике животных, но благодаря строению его стенки, токсины не всасываются и заболевание у них не развивается.</w:t>
      </w:r>
      <w:r>
        <w:rPr>
          <w:color w:val="212529"/>
          <w:sz w:val="28"/>
          <w:szCs w:val="28"/>
        </w:rPr>
        <w:t xml:space="preserve"> </w:t>
      </w:r>
      <w:r w:rsidRPr="00050A1C">
        <w:rPr>
          <w:color w:val="212529"/>
          <w:sz w:val="28"/>
          <w:szCs w:val="28"/>
        </w:rPr>
        <w:t>От человека к человеку столбняк не передается.</w:t>
      </w:r>
    </w:p>
    <w:p w14:paraId="5AAA0310" w14:textId="28F7863B" w:rsidR="00050A1C" w:rsidRPr="00050A1C" w:rsidRDefault="00050A1C" w:rsidP="00050A1C">
      <w:pPr>
        <w:pStyle w:val="a7"/>
        <w:shd w:val="clear" w:color="auto" w:fill="FFFFFF"/>
        <w:spacing w:before="150" w:beforeAutospacing="0" w:after="0" w:afterAutospacing="0"/>
        <w:ind w:firstLine="708"/>
        <w:jc w:val="both"/>
        <w:rPr>
          <w:color w:val="212529"/>
          <w:sz w:val="28"/>
          <w:szCs w:val="28"/>
        </w:rPr>
      </w:pPr>
      <w:r w:rsidRPr="00050A1C">
        <w:rPr>
          <w:color w:val="212529"/>
          <w:sz w:val="28"/>
          <w:szCs w:val="28"/>
        </w:rPr>
        <w:t>Инфицирование столбняком происходит контактным путем через поврежденные кожные покровы, слизистые оболочки. В основном заражение происходит при порезах, занозах, укусах, но кроме того, ожоги и обморожения также могут стать причиной инфицирования.</w:t>
      </w:r>
      <w:r>
        <w:rPr>
          <w:color w:val="212529"/>
          <w:sz w:val="28"/>
          <w:szCs w:val="28"/>
        </w:rPr>
        <w:t xml:space="preserve"> </w:t>
      </w:r>
      <w:r w:rsidRPr="00050A1C">
        <w:rPr>
          <w:color w:val="212529"/>
          <w:sz w:val="28"/>
          <w:szCs w:val="28"/>
        </w:rPr>
        <w:t>Еще один путь передачи инфекции - во время родов без медицинской помощи через пуповину. В таком случае может развиться пупочный столбняк новорожденных.</w:t>
      </w:r>
    </w:p>
    <w:p w14:paraId="170847EE" w14:textId="7C32D3D7" w:rsidR="00050A1C" w:rsidRPr="00050A1C" w:rsidRDefault="00050A1C" w:rsidP="00050A1C">
      <w:pPr>
        <w:pStyle w:val="a7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050A1C">
        <w:rPr>
          <w:color w:val="212529"/>
          <w:sz w:val="28"/>
          <w:szCs w:val="28"/>
        </w:rPr>
        <w:t>Столбняк - одно из тех заболеваний, которые эффективно предотвращаются при помощи вакцинации.</w:t>
      </w:r>
      <w:r>
        <w:rPr>
          <w:color w:val="212529"/>
          <w:sz w:val="28"/>
          <w:szCs w:val="28"/>
        </w:rPr>
        <w:t xml:space="preserve"> </w:t>
      </w:r>
      <w:r w:rsidRPr="00050A1C">
        <w:rPr>
          <w:color w:val="212529"/>
          <w:sz w:val="28"/>
          <w:szCs w:val="28"/>
        </w:rPr>
        <w:t>Вакцинация против столбняка входит в Национальный календарь профилактических прививок, предусматривающий следующие сроки вакцинации:3 мес. - 4.5 мес. - 6 мес. (или трижды с интервалом 45 дней).</w:t>
      </w:r>
      <w:r>
        <w:rPr>
          <w:color w:val="212529"/>
          <w:sz w:val="28"/>
          <w:szCs w:val="28"/>
        </w:rPr>
        <w:t xml:space="preserve"> </w:t>
      </w:r>
      <w:r w:rsidRPr="00050A1C">
        <w:rPr>
          <w:color w:val="212529"/>
          <w:sz w:val="28"/>
          <w:szCs w:val="28"/>
        </w:rPr>
        <w:t xml:space="preserve">Ревакцинация проводится 18 </w:t>
      </w:r>
      <w:proofErr w:type="gramStart"/>
      <w:r w:rsidRPr="00050A1C">
        <w:rPr>
          <w:color w:val="212529"/>
          <w:sz w:val="28"/>
          <w:szCs w:val="28"/>
        </w:rPr>
        <w:t>мес. ,</w:t>
      </w:r>
      <w:proofErr w:type="gramEnd"/>
      <w:r w:rsidRPr="00050A1C">
        <w:rPr>
          <w:color w:val="212529"/>
          <w:sz w:val="28"/>
          <w:szCs w:val="28"/>
        </w:rPr>
        <w:t xml:space="preserve"> в 6-7 лет (АДС-м) , в 14 лет (АДС-м). - далее каждые 10 лет.</w:t>
      </w:r>
    </w:p>
    <w:p w14:paraId="5A6A629C" w14:textId="77777777" w:rsidR="00050A1C" w:rsidRPr="004F317B" w:rsidRDefault="00050A1C" w:rsidP="00050A1C">
      <w:pPr>
        <w:pStyle w:val="a7"/>
        <w:shd w:val="clear" w:color="auto" w:fill="FFFFFF"/>
        <w:spacing w:before="150" w:beforeAutospacing="0" w:after="150" w:afterAutospacing="0"/>
        <w:jc w:val="both"/>
        <w:rPr>
          <w:color w:val="212529"/>
          <w:sz w:val="28"/>
          <w:szCs w:val="28"/>
        </w:rPr>
      </w:pPr>
    </w:p>
    <w:p w14:paraId="3E55D124" w14:textId="77777777" w:rsidR="00050A1C" w:rsidRPr="00AA7E20" w:rsidRDefault="00050A1C" w:rsidP="00050A1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A7E2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14:paraId="7D451D14" w14:textId="77777777" w:rsidR="00050A1C" w:rsidRPr="009D3470" w:rsidRDefault="00050A1C" w:rsidP="00050A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14:paraId="5F7981A6" w14:textId="77777777" w:rsidR="00050A1C" w:rsidRPr="004F317B" w:rsidRDefault="00050A1C" w:rsidP="00050A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696A4" w14:textId="77777777" w:rsidR="00050A1C" w:rsidRPr="00050A1C" w:rsidRDefault="00050A1C" w:rsidP="00050A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50A1C" w:rsidRPr="0005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687EC" w14:textId="77777777" w:rsidR="002A64FA" w:rsidRDefault="002A64FA" w:rsidP="00050A1C">
      <w:pPr>
        <w:spacing w:after="0" w:line="240" w:lineRule="auto"/>
      </w:pPr>
      <w:r>
        <w:separator/>
      </w:r>
    </w:p>
  </w:endnote>
  <w:endnote w:type="continuationSeparator" w:id="0">
    <w:p w14:paraId="76E0C9D1" w14:textId="77777777" w:rsidR="002A64FA" w:rsidRDefault="002A64FA" w:rsidP="0005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240D5" w14:textId="77777777" w:rsidR="002A64FA" w:rsidRDefault="002A64FA" w:rsidP="00050A1C">
      <w:pPr>
        <w:spacing w:after="0" w:line="240" w:lineRule="auto"/>
      </w:pPr>
      <w:r>
        <w:separator/>
      </w:r>
    </w:p>
  </w:footnote>
  <w:footnote w:type="continuationSeparator" w:id="0">
    <w:p w14:paraId="614AA597" w14:textId="77777777" w:rsidR="002A64FA" w:rsidRDefault="002A64FA" w:rsidP="0005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FD"/>
    <w:rsid w:val="00050A1C"/>
    <w:rsid w:val="002A64FA"/>
    <w:rsid w:val="004C2CCE"/>
    <w:rsid w:val="008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7D15"/>
  <w15:chartTrackingRefBased/>
  <w15:docId w15:val="{6D457810-0FD7-4260-ADA6-F9BAABA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A1C"/>
  </w:style>
  <w:style w:type="paragraph" w:styleId="a5">
    <w:name w:val="footer"/>
    <w:basedOn w:val="a"/>
    <w:link w:val="a6"/>
    <w:uiPriority w:val="99"/>
    <w:unhideWhenUsed/>
    <w:rsid w:val="0005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A1C"/>
  </w:style>
  <w:style w:type="paragraph" w:styleId="a7">
    <w:name w:val="Normal (Web)"/>
    <w:basedOn w:val="a"/>
    <w:uiPriority w:val="99"/>
    <w:semiHidden/>
    <w:unhideWhenUsed/>
    <w:rsid w:val="0005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>exif_MSED_f66766ebe7a8f3b9ba37a7da03856ce4535185e13f32e6b494926123412cf5af</dc:description>
  <cp:lastModifiedBy>Заливохина Юлия Алексеевна</cp:lastModifiedBy>
  <cp:revision>2</cp:revision>
  <dcterms:created xsi:type="dcterms:W3CDTF">2021-04-08T08:39:00Z</dcterms:created>
  <dcterms:modified xsi:type="dcterms:W3CDTF">2021-04-08T08:45:00Z</dcterms:modified>
</cp:coreProperties>
</file>