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6A" w:rsidRPr="0036668D" w:rsidRDefault="00BC376A" w:rsidP="0036668D">
      <w:pPr>
        <w:autoSpaceDE w:val="0"/>
        <w:autoSpaceDN w:val="0"/>
        <w:adjustRightInd w:val="0"/>
        <w:spacing w:after="0" w:line="240" w:lineRule="auto"/>
        <w:jc w:val="center"/>
        <w:rPr>
          <w:rFonts w:ascii="Times New Roman" w:hAnsi="Times New Roman" w:cs="Times New Roman"/>
          <w:sz w:val="28"/>
          <w:szCs w:val="28"/>
        </w:rPr>
      </w:pPr>
      <w:r w:rsidRPr="0036668D">
        <w:rPr>
          <w:rFonts w:ascii="Times New Roman" w:hAnsi="Times New Roman" w:cs="Times New Roman"/>
          <w:b/>
          <w:bCs/>
          <w:sz w:val="28"/>
          <w:szCs w:val="28"/>
        </w:rPr>
        <w:t>Каков порядок оплаты жилья и коммунальных услуг?</w:t>
      </w:r>
    </w:p>
    <w:p w:rsidR="00BC376A" w:rsidRDefault="00BC376A" w:rsidP="00BC376A">
      <w:pPr>
        <w:autoSpaceDE w:val="0"/>
        <w:autoSpaceDN w:val="0"/>
        <w:adjustRightInd w:val="0"/>
        <w:spacing w:after="0" w:line="240" w:lineRule="auto"/>
        <w:jc w:val="both"/>
        <w:outlineLvl w:val="0"/>
        <w:rPr>
          <w:rFonts w:ascii="Times New Roman" w:hAnsi="Times New Roman" w:cs="Times New Roman"/>
          <w:sz w:val="44"/>
          <w:szCs w:val="44"/>
        </w:rPr>
      </w:pPr>
    </w:p>
    <w:p w:rsidR="00BC376A" w:rsidRPr="0036668D" w:rsidRDefault="0036668D" w:rsidP="0036668D">
      <w:pPr>
        <w:autoSpaceDE w:val="0"/>
        <w:autoSpaceDN w:val="0"/>
        <w:adjustRightInd w:val="0"/>
        <w:spacing w:after="0" w:line="240" w:lineRule="auto"/>
        <w:jc w:val="both"/>
        <w:outlineLvl w:val="0"/>
        <w:rPr>
          <w:rFonts w:ascii="Times New Roman" w:hAnsi="Times New Roman" w:cs="Times New Roman"/>
          <w:sz w:val="28"/>
          <w:szCs w:val="28"/>
        </w:rPr>
      </w:pPr>
      <w:proofErr w:type="gramStart"/>
      <w:r w:rsidRPr="0036668D">
        <w:rPr>
          <w:rFonts w:ascii="Times New Roman" w:hAnsi="Times New Roman" w:cs="Times New Roman"/>
          <w:sz w:val="28"/>
          <w:szCs w:val="28"/>
        </w:rPr>
        <w:t>Плата за жилое помещение и коммунальные услуги</w:t>
      </w:r>
      <w:r>
        <w:rPr>
          <w:rFonts w:ascii="Times New Roman" w:hAnsi="Times New Roman" w:cs="Times New Roman"/>
          <w:sz w:val="28"/>
          <w:szCs w:val="28"/>
        </w:rPr>
        <w:t xml:space="preserve"> включает плату за управление МКД, за содержание и текущий ремонт общего имущества в МКД, за холодную и горячую воду, электрическую и тепловую энергию и др. Плата вносится ежемесячно до 10-го числа следующего месяца, если договором управления МКД либо решением общего собрания не установлен иной срок.</w:t>
      </w:r>
      <w:proofErr w:type="gramEnd"/>
      <w:r>
        <w:rPr>
          <w:rFonts w:ascii="Times New Roman" w:hAnsi="Times New Roman" w:cs="Times New Roman"/>
          <w:sz w:val="28"/>
          <w:szCs w:val="28"/>
        </w:rPr>
        <w:t xml:space="preserve"> Способы внесения платы различны.</w:t>
      </w:r>
    </w:p>
    <w:p w:rsidR="0036668D" w:rsidRDefault="0036668D" w:rsidP="0036668D">
      <w:pPr>
        <w:autoSpaceDE w:val="0"/>
        <w:autoSpaceDN w:val="0"/>
        <w:adjustRightInd w:val="0"/>
        <w:spacing w:after="0" w:line="240" w:lineRule="auto"/>
        <w:jc w:val="center"/>
        <w:outlineLvl w:val="0"/>
        <w:rPr>
          <w:rFonts w:ascii="Times New Roman" w:hAnsi="Times New Roman" w:cs="Times New Roman"/>
          <w:b/>
          <w:bCs/>
          <w:sz w:val="28"/>
          <w:szCs w:val="28"/>
        </w:rPr>
      </w:pPr>
    </w:p>
    <w:p w:rsidR="00BC376A" w:rsidRPr="0036668D" w:rsidRDefault="00BC376A" w:rsidP="0036668D">
      <w:pPr>
        <w:autoSpaceDE w:val="0"/>
        <w:autoSpaceDN w:val="0"/>
        <w:adjustRightInd w:val="0"/>
        <w:spacing w:after="0" w:line="240" w:lineRule="auto"/>
        <w:jc w:val="center"/>
        <w:outlineLvl w:val="0"/>
        <w:rPr>
          <w:rFonts w:ascii="Times New Roman" w:hAnsi="Times New Roman" w:cs="Times New Roman"/>
          <w:sz w:val="28"/>
          <w:szCs w:val="28"/>
        </w:rPr>
      </w:pPr>
      <w:r w:rsidRPr="0036668D">
        <w:rPr>
          <w:rFonts w:ascii="Times New Roman" w:hAnsi="Times New Roman" w:cs="Times New Roman"/>
          <w:b/>
          <w:bCs/>
          <w:sz w:val="28"/>
          <w:szCs w:val="28"/>
        </w:rPr>
        <w:t>Составляющие платы за жилое помещение и коммунальные услуги</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Плата за жилое помещение и коммунальные услуги по общему правилу включает (</w:t>
      </w:r>
      <w:hyperlink r:id="rId6" w:history="1">
        <w:r w:rsidRPr="0036668D">
          <w:rPr>
            <w:rFonts w:ascii="Times New Roman" w:hAnsi="Times New Roman" w:cs="Times New Roman"/>
            <w:sz w:val="28"/>
            <w:szCs w:val="28"/>
          </w:rPr>
          <w:t>ст. 154</w:t>
        </w:r>
      </w:hyperlink>
      <w:r>
        <w:rPr>
          <w:rFonts w:ascii="Times New Roman" w:hAnsi="Times New Roman" w:cs="Times New Roman"/>
          <w:sz w:val="28"/>
          <w:szCs w:val="28"/>
        </w:rPr>
        <w:t xml:space="preserve"> ЖК РФ):</w:t>
      </w:r>
    </w:p>
    <w:p w:rsidR="00BC376A" w:rsidRDefault="00BC376A" w:rsidP="00BC376A">
      <w:pPr>
        <w:numPr>
          <w:ilvl w:val="0"/>
          <w:numId w:val="1"/>
        </w:numPr>
        <w:tabs>
          <w:tab w:val="left" w:pos="540"/>
        </w:tabs>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плату за содержание жилого помещения, включающую в себя плату за услуги, работы по управлению многоквартирным домом (далее - МКД), за содержание и текущий ремонт общего имущества в МКД, а также за коммунальные ресурсы, потребляемые при использовании и содержании общего имущества в МКД;</w:t>
      </w:r>
    </w:p>
    <w:p w:rsidR="00BC376A" w:rsidRDefault="00BC376A" w:rsidP="00BC376A">
      <w:pPr>
        <w:numPr>
          <w:ilvl w:val="0"/>
          <w:numId w:val="1"/>
        </w:numPr>
        <w:tabs>
          <w:tab w:val="left" w:pos="540"/>
        </w:tabs>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плату за коммунальные услуги, включающую в себя плату за холодную и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BC376A" w:rsidRDefault="00BC376A" w:rsidP="00BC376A">
      <w:pPr>
        <w:autoSpaceDE w:val="0"/>
        <w:autoSpaceDN w:val="0"/>
        <w:adjustRightInd w:val="0"/>
        <w:spacing w:after="0" w:line="240" w:lineRule="auto"/>
        <w:jc w:val="both"/>
        <w:rPr>
          <w:rFonts w:ascii="Times New Roman" w:hAnsi="Times New Roman" w:cs="Times New Roman"/>
          <w:sz w:val="28"/>
          <w:szCs w:val="28"/>
        </w:rPr>
      </w:pPr>
    </w:p>
    <w:p w:rsidR="00BC376A" w:rsidRDefault="00BC376A" w:rsidP="00BC376A">
      <w:pPr>
        <w:autoSpaceDE w:val="0"/>
        <w:autoSpaceDN w:val="0"/>
        <w:adjustRightInd w:val="0"/>
        <w:spacing w:after="0" w:line="240" w:lineRule="auto"/>
        <w:jc w:val="both"/>
        <w:rPr>
          <w:rFonts w:ascii="Times New Roman" w:hAnsi="Times New Roman" w:cs="Times New Roman"/>
          <w:sz w:val="28"/>
          <w:szCs w:val="28"/>
        </w:rPr>
      </w:pPr>
    </w:p>
    <w:p w:rsidR="00BC376A" w:rsidRDefault="00BC376A" w:rsidP="00BC37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плату за жилое помещение для нанимателя жилого помещения по договору социального найма или договору найма жилого помещения государственного или муниципального жилищного фонда дополнительно включается плата за пользование жилым помещением (плата за наем). При этом капитальный ремонт общего имущества в МКД проводится за счет собственника жилищного фонда (</w:t>
      </w:r>
      <w:hyperlink r:id="rId7" w:history="1">
        <w:r w:rsidRPr="0036668D">
          <w:rPr>
            <w:rFonts w:ascii="Times New Roman" w:hAnsi="Times New Roman" w:cs="Times New Roman"/>
            <w:sz w:val="28"/>
            <w:szCs w:val="28"/>
          </w:rPr>
          <w:t>п. п. 1</w:t>
        </w:r>
      </w:hyperlink>
      <w:r w:rsidRPr="0036668D">
        <w:rPr>
          <w:rFonts w:ascii="Times New Roman" w:hAnsi="Times New Roman" w:cs="Times New Roman"/>
          <w:sz w:val="28"/>
          <w:szCs w:val="28"/>
        </w:rPr>
        <w:t xml:space="preserve">, </w:t>
      </w:r>
      <w:hyperlink r:id="rId8" w:history="1">
        <w:r w:rsidRPr="0036668D">
          <w:rPr>
            <w:rFonts w:ascii="Times New Roman" w:hAnsi="Times New Roman" w:cs="Times New Roman"/>
            <w:sz w:val="28"/>
            <w:szCs w:val="28"/>
          </w:rPr>
          <w:t>2 ч. 1 ст. 154</w:t>
        </w:r>
      </w:hyperlink>
      <w:r>
        <w:rPr>
          <w:rFonts w:ascii="Times New Roman" w:hAnsi="Times New Roman" w:cs="Times New Roman"/>
          <w:sz w:val="28"/>
          <w:szCs w:val="28"/>
        </w:rPr>
        <w:t xml:space="preserve"> ЖК РФ).</w:t>
      </w:r>
    </w:p>
    <w:p w:rsidR="00BC376A" w:rsidRDefault="00BC376A" w:rsidP="00BC376A">
      <w:pPr>
        <w:autoSpaceDE w:val="0"/>
        <w:autoSpaceDN w:val="0"/>
        <w:adjustRightInd w:val="0"/>
        <w:spacing w:after="0" w:line="240" w:lineRule="auto"/>
        <w:jc w:val="both"/>
        <w:rPr>
          <w:rFonts w:ascii="Times New Roman" w:hAnsi="Times New Roman" w:cs="Times New Roman"/>
          <w:sz w:val="28"/>
          <w:szCs w:val="28"/>
        </w:rPr>
      </w:pPr>
    </w:p>
    <w:p w:rsidR="00BC376A" w:rsidRDefault="00BC376A" w:rsidP="00BC376A">
      <w:pPr>
        <w:autoSpaceDE w:val="0"/>
        <w:autoSpaceDN w:val="0"/>
        <w:adjustRightInd w:val="0"/>
        <w:spacing w:after="0" w:line="240" w:lineRule="auto"/>
        <w:ind w:left="540"/>
        <w:jc w:val="both"/>
        <w:rPr>
          <w:rFonts w:ascii="Times New Roman" w:hAnsi="Times New Roman" w:cs="Times New Roman"/>
          <w:sz w:val="28"/>
          <w:szCs w:val="28"/>
        </w:rPr>
      </w:pPr>
      <w:r>
        <w:rPr>
          <w:rFonts w:ascii="Times New Roman" w:hAnsi="Times New Roman" w:cs="Times New Roman"/>
          <w:b/>
          <w:bCs/>
          <w:sz w:val="28"/>
          <w:szCs w:val="28"/>
        </w:rPr>
        <w:t>Обратите внимание!</w:t>
      </w:r>
      <w:r>
        <w:rPr>
          <w:rFonts w:ascii="Times New Roman" w:hAnsi="Times New Roman" w:cs="Times New Roman"/>
          <w:sz w:val="28"/>
          <w:szCs w:val="28"/>
        </w:rPr>
        <w:t xml:space="preserve"> Несоблюдение письменной формы договора социального найма жилого помещения не освобождает нанимателя от обязанности по внесению платы за жилое помещение и коммунальные услуги (</w:t>
      </w:r>
      <w:hyperlink r:id="rId9" w:history="1">
        <w:r w:rsidRPr="0036668D">
          <w:rPr>
            <w:rFonts w:ascii="Times New Roman" w:hAnsi="Times New Roman" w:cs="Times New Roman"/>
            <w:sz w:val="28"/>
            <w:szCs w:val="28"/>
          </w:rPr>
          <w:t>п. 23</w:t>
        </w:r>
      </w:hyperlink>
      <w:r>
        <w:rPr>
          <w:rFonts w:ascii="Times New Roman" w:hAnsi="Times New Roman" w:cs="Times New Roman"/>
          <w:sz w:val="28"/>
          <w:szCs w:val="28"/>
        </w:rPr>
        <w:t xml:space="preserve"> Постановления Пленума Верховного Суда РФ от 27.06.2017 N 22).</w:t>
      </w:r>
    </w:p>
    <w:p w:rsidR="00BC376A" w:rsidRDefault="00BC376A" w:rsidP="00BC376A">
      <w:pPr>
        <w:autoSpaceDE w:val="0"/>
        <w:autoSpaceDN w:val="0"/>
        <w:adjustRightInd w:val="0"/>
        <w:spacing w:after="0" w:line="240" w:lineRule="auto"/>
        <w:jc w:val="both"/>
        <w:rPr>
          <w:rFonts w:ascii="Times New Roman" w:hAnsi="Times New Roman" w:cs="Times New Roman"/>
          <w:sz w:val="28"/>
          <w:szCs w:val="28"/>
        </w:rPr>
      </w:pPr>
    </w:p>
    <w:p w:rsidR="00BC376A" w:rsidRDefault="00BC376A" w:rsidP="00BC37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 плату за наем жилого помещения и плату за коммунальные услуги (</w:t>
      </w:r>
      <w:hyperlink r:id="rId10" w:history="1">
        <w:r w:rsidRPr="0036668D">
          <w:rPr>
            <w:rFonts w:ascii="Times New Roman" w:hAnsi="Times New Roman" w:cs="Times New Roman"/>
            <w:sz w:val="28"/>
            <w:szCs w:val="28"/>
          </w:rPr>
          <w:t>ч. 1.1 ст. 154</w:t>
        </w:r>
      </w:hyperlink>
      <w:r w:rsidRPr="0036668D">
        <w:rPr>
          <w:rFonts w:ascii="Times New Roman" w:hAnsi="Times New Roman" w:cs="Times New Roman"/>
          <w:sz w:val="28"/>
          <w:szCs w:val="28"/>
        </w:rPr>
        <w:t xml:space="preserve">, </w:t>
      </w:r>
      <w:hyperlink r:id="rId11" w:history="1">
        <w:r w:rsidRPr="0036668D">
          <w:rPr>
            <w:rFonts w:ascii="Times New Roman" w:hAnsi="Times New Roman" w:cs="Times New Roman"/>
            <w:sz w:val="28"/>
            <w:szCs w:val="28"/>
          </w:rPr>
          <w:t>ст. 156.1</w:t>
        </w:r>
      </w:hyperlink>
      <w:r>
        <w:rPr>
          <w:rFonts w:ascii="Times New Roman" w:hAnsi="Times New Roman" w:cs="Times New Roman"/>
          <w:sz w:val="28"/>
          <w:szCs w:val="28"/>
        </w:rPr>
        <w:t xml:space="preserve"> ЖК РФ).</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 плату за жилое помещение для собственника помещения дополнительно включается взнос на капитальный ремонт (</w:t>
      </w:r>
      <w:hyperlink r:id="rId12" w:history="1">
        <w:r w:rsidRPr="0036668D">
          <w:rPr>
            <w:rFonts w:ascii="Times New Roman" w:hAnsi="Times New Roman" w:cs="Times New Roman"/>
            <w:sz w:val="28"/>
            <w:szCs w:val="28"/>
          </w:rPr>
          <w:t>п. 2 ч. 2 ст. 154</w:t>
        </w:r>
      </w:hyperlink>
      <w:r w:rsidRPr="0036668D">
        <w:rPr>
          <w:rFonts w:ascii="Times New Roman" w:hAnsi="Times New Roman" w:cs="Times New Roman"/>
          <w:sz w:val="28"/>
          <w:szCs w:val="28"/>
        </w:rPr>
        <w:t xml:space="preserve"> </w:t>
      </w:r>
      <w:r>
        <w:rPr>
          <w:rFonts w:ascii="Times New Roman" w:hAnsi="Times New Roman" w:cs="Times New Roman"/>
          <w:sz w:val="28"/>
          <w:szCs w:val="28"/>
        </w:rPr>
        <w:t>ЖК РФ).</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Следует учитывать, что для ряда категорий граждан предоставляется компенсация расходов на уплату взноса на капитальный ремонт, а также могут быть предусмотрены компенсации расходов на оплату жилого помещения и коммунальных услуг (</w:t>
      </w:r>
      <w:hyperlink r:id="rId13" w:history="1">
        <w:r w:rsidRPr="0036668D">
          <w:rPr>
            <w:rFonts w:ascii="Times New Roman" w:hAnsi="Times New Roman" w:cs="Times New Roman"/>
            <w:sz w:val="28"/>
            <w:szCs w:val="28"/>
          </w:rPr>
          <w:t>ч. 1 ст. 160</w:t>
        </w:r>
      </w:hyperlink>
      <w:r w:rsidRPr="0036668D">
        <w:rPr>
          <w:rFonts w:ascii="Times New Roman" w:hAnsi="Times New Roman" w:cs="Times New Roman"/>
          <w:sz w:val="28"/>
          <w:szCs w:val="28"/>
        </w:rPr>
        <w:t xml:space="preserve">, </w:t>
      </w:r>
      <w:hyperlink r:id="rId14" w:history="1">
        <w:r w:rsidRPr="0036668D">
          <w:rPr>
            <w:rFonts w:ascii="Times New Roman" w:hAnsi="Times New Roman" w:cs="Times New Roman"/>
            <w:sz w:val="28"/>
            <w:szCs w:val="28"/>
          </w:rPr>
          <w:t>ч. 2.1 ст. 169</w:t>
        </w:r>
      </w:hyperlink>
      <w:r>
        <w:rPr>
          <w:rFonts w:ascii="Times New Roman" w:hAnsi="Times New Roman" w:cs="Times New Roman"/>
          <w:sz w:val="28"/>
          <w:szCs w:val="28"/>
        </w:rPr>
        <w:t xml:space="preserve"> ЖК РФ; </w:t>
      </w:r>
      <w:hyperlink r:id="rId15" w:history="1">
        <w:r w:rsidRPr="0036668D">
          <w:rPr>
            <w:rFonts w:ascii="Times New Roman" w:hAnsi="Times New Roman" w:cs="Times New Roman"/>
            <w:sz w:val="28"/>
            <w:szCs w:val="28"/>
          </w:rPr>
          <w:t>ч. 14 ст. 17</w:t>
        </w:r>
      </w:hyperlink>
      <w:r>
        <w:rPr>
          <w:rFonts w:ascii="Times New Roman" w:hAnsi="Times New Roman" w:cs="Times New Roman"/>
          <w:sz w:val="28"/>
          <w:szCs w:val="28"/>
        </w:rPr>
        <w:t xml:space="preserve"> Закона от 24.11.1995 N 181-ФЗ).</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единый платежный документ также может включаться абонентская плата за услуги связи для целей телевещания, установленная на основании письменного договора на оказание услуг связи, заключаемого с абонентом (владельцем помещения в МКД). </w:t>
      </w:r>
      <w:proofErr w:type="gramStart"/>
      <w:r>
        <w:rPr>
          <w:rFonts w:ascii="Times New Roman" w:hAnsi="Times New Roman" w:cs="Times New Roman"/>
          <w:sz w:val="28"/>
          <w:szCs w:val="28"/>
        </w:rPr>
        <w:t>Если абонентская плата за услуги связи включена в единый платежный документ в отсутствие такого договора, собственник (наниматель) помещения вправе требовать ее исключения из единого платежного документа и не оплачивать услуги, которыми он не пользуется (</w:t>
      </w:r>
      <w:hyperlink r:id="rId16" w:history="1">
        <w:r w:rsidRPr="0036668D">
          <w:rPr>
            <w:rFonts w:ascii="Times New Roman" w:hAnsi="Times New Roman" w:cs="Times New Roman"/>
            <w:sz w:val="28"/>
            <w:szCs w:val="28"/>
          </w:rPr>
          <w:t>п. п. 12</w:t>
        </w:r>
      </w:hyperlink>
      <w:r w:rsidRPr="0036668D">
        <w:rPr>
          <w:rFonts w:ascii="Times New Roman" w:hAnsi="Times New Roman" w:cs="Times New Roman"/>
          <w:sz w:val="28"/>
          <w:szCs w:val="28"/>
        </w:rPr>
        <w:t xml:space="preserve">, </w:t>
      </w:r>
      <w:hyperlink r:id="rId17" w:history="1">
        <w:r w:rsidRPr="0036668D">
          <w:rPr>
            <w:rFonts w:ascii="Times New Roman" w:hAnsi="Times New Roman" w:cs="Times New Roman"/>
            <w:sz w:val="28"/>
            <w:szCs w:val="28"/>
          </w:rPr>
          <w:t>26</w:t>
        </w:r>
      </w:hyperlink>
      <w:r>
        <w:rPr>
          <w:rFonts w:ascii="Times New Roman" w:hAnsi="Times New Roman" w:cs="Times New Roman"/>
          <w:sz w:val="28"/>
          <w:szCs w:val="28"/>
        </w:rPr>
        <w:t xml:space="preserve"> Правил, утв. Постановлением Правительства РФ от 22.12.2006 N 785; </w:t>
      </w:r>
      <w:hyperlink r:id="rId18" w:history="1">
        <w:r w:rsidRPr="0036668D">
          <w:rPr>
            <w:rFonts w:ascii="Times New Roman" w:hAnsi="Times New Roman" w:cs="Times New Roman"/>
            <w:sz w:val="28"/>
            <w:szCs w:val="28"/>
          </w:rPr>
          <w:t>Письмо</w:t>
        </w:r>
      </w:hyperlink>
      <w:r w:rsidRPr="0036668D">
        <w:rPr>
          <w:rFonts w:ascii="Times New Roman" w:hAnsi="Times New Roman" w:cs="Times New Roman"/>
          <w:sz w:val="28"/>
          <w:szCs w:val="28"/>
        </w:rPr>
        <w:t xml:space="preserve"> </w:t>
      </w:r>
      <w:r>
        <w:rPr>
          <w:rFonts w:ascii="Times New Roman" w:hAnsi="Times New Roman" w:cs="Times New Roman"/>
          <w:sz w:val="28"/>
          <w:szCs w:val="28"/>
        </w:rPr>
        <w:t>Минстроя России от 13.07.2016 N 21928-АЧ/04).</w:t>
      </w:r>
      <w:proofErr w:type="gramEnd"/>
    </w:p>
    <w:p w:rsidR="00BC376A" w:rsidRDefault="00BC376A" w:rsidP="00BC376A">
      <w:pPr>
        <w:autoSpaceDE w:val="0"/>
        <w:autoSpaceDN w:val="0"/>
        <w:adjustRightInd w:val="0"/>
        <w:spacing w:before="380" w:after="0" w:line="240" w:lineRule="auto"/>
        <w:jc w:val="both"/>
        <w:rPr>
          <w:rFonts w:ascii="Times New Roman" w:hAnsi="Times New Roman" w:cs="Times New Roman"/>
          <w:sz w:val="38"/>
          <w:szCs w:val="38"/>
        </w:rPr>
      </w:pPr>
    </w:p>
    <w:p w:rsidR="00BC376A" w:rsidRPr="0036668D" w:rsidRDefault="00BC376A" w:rsidP="0036668D">
      <w:pPr>
        <w:autoSpaceDE w:val="0"/>
        <w:autoSpaceDN w:val="0"/>
        <w:adjustRightInd w:val="0"/>
        <w:spacing w:after="0" w:line="240" w:lineRule="auto"/>
        <w:jc w:val="center"/>
        <w:outlineLvl w:val="0"/>
        <w:rPr>
          <w:rFonts w:ascii="Times New Roman" w:hAnsi="Times New Roman" w:cs="Times New Roman"/>
          <w:sz w:val="28"/>
          <w:szCs w:val="28"/>
        </w:rPr>
      </w:pPr>
      <w:r w:rsidRPr="0036668D">
        <w:rPr>
          <w:rFonts w:ascii="Times New Roman" w:hAnsi="Times New Roman" w:cs="Times New Roman"/>
          <w:b/>
          <w:bCs/>
          <w:sz w:val="28"/>
          <w:szCs w:val="28"/>
        </w:rPr>
        <w:t>Размер платы за содержание жилого помещения и коммунальные услуги</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Размер платы за содержание жилого помещения в МКД, в котором не созданы ТСЖ, жилищный кооператив или иной специализированный кооператив, определяется на общем собрании собственников помещений в таком доме с учетом предложений управляющей организации. Такое предложение должно быть размещено на досках объявлений в МКД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дней до дня проведения общего собрания собственников помещений в МКД. Исключение составляет определение размера расходов на оплату коммунальных ресурсов, потребляемых при использовании и содержании общего имущества, для которого применяется особый порядок, в том числе и путем принятия решения на общем собрании (</w:t>
      </w:r>
      <w:hyperlink r:id="rId19" w:history="1">
        <w:r w:rsidRPr="0036668D">
          <w:rPr>
            <w:rFonts w:ascii="Times New Roman" w:hAnsi="Times New Roman" w:cs="Times New Roman"/>
            <w:sz w:val="28"/>
            <w:szCs w:val="28"/>
          </w:rPr>
          <w:t>ч. 7</w:t>
        </w:r>
      </w:hyperlink>
      <w:r w:rsidRPr="0036668D">
        <w:rPr>
          <w:rFonts w:ascii="Times New Roman" w:hAnsi="Times New Roman" w:cs="Times New Roman"/>
          <w:sz w:val="28"/>
          <w:szCs w:val="28"/>
        </w:rPr>
        <w:t xml:space="preserve">, </w:t>
      </w:r>
      <w:hyperlink r:id="rId20" w:history="1">
        <w:r w:rsidRPr="0036668D">
          <w:rPr>
            <w:rFonts w:ascii="Times New Roman" w:hAnsi="Times New Roman" w:cs="Times New Roman"/>
            <w:sz w:val="28"/>
            <w:szCs w:val="28"/>
          </w:rPr>
          <w:t>9.2 ст. 156</w:t>
        </w:r>
      </w:hyperlink>
      <w:r>
        <w:rPr>
          <w:rFonts w:ascii="Times New Roman" w:hAnsi="Times New Roman" w:cs="Times New Roman"/>
          <w:sz w:val="28"/>
          <w:szCs w:val="28"/>
        </w:rPr>
        <w:t xml:space="preserve"> ЖК РФ; </w:t>
      </w:r>
      <w:hyperlink r:id="rId21" w:history="1">
        <w:r w:rsidRPr="0036668D">
          <w:rPr>
            <w:rFonts w:ascii="Times New Roman" w:hAnsi="Times New Roman" w:cs="Times New Roman"/>
            <w:sz w:val="28"/>
            <w:szCs w:val="28"/>
          </w:rPr>
          <w:t>п. 31</w:t>
        </w:r>
      </w:hyperlink>
      <w:r>
        <w:rPr>
          <w:rFonts w:ascii="Times New Roman" w:hAnsi="Times New Roman" w:cs="Times New Roman"/>
          <w:sz w:val="28"/>
          <w:szCs w:val="28"/>
        </w:rPr>
        <w:t xml:space="preserve"> Правил, утв. Постановлением Правительства РФ от 13.08.2006 N 491).</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об изменении размера платы за содержание жилого помещения принимается более чем 50% голосов от общего числа голосов собственников помещений в МКД (</w:t>
      </w:r>
      <w:hyperlink r:id="rId22" w:history="1">
        <w:r w:rsidRPr="0036668D">
          <w:rPr>
            <w:rFonts w:ascii="Times New Roman" w:hAnsi="Times New Roman" w:cs="Times New Roman"/>
            <w:sz w:val="28"/>
            <w:szCs w:val="28"/>
          </w:rPr>
          <w:t>Письмо</w:t>
        </w:r>
      </w:hyperlink>
      <w:r w:rsidRPr="0036668D">
        <w:rPr>
          <w:rFonts w:ascii="Times New Roman" w:hAnsi="Times New Roman" w:cs="Times New Roman"/>
          <w:sz w:val="28"/>
          <w:szCs w:val="28"/>
        </w:rPr>
        <w:t xml:space="preserve"> </w:t>
      </w:r>
      <w:r>
        <w:rPr>
          <w:rFonts w:ascii="Times New Roman" w:hAnsi="Times New Roman" w:cs="Times New Roman"/>
          <w:sz w:val="28"/>
          <w:szCs w:val="28"/>
        </w:rPr>
        <w:t>Минстроя России от 06.09.2019 N 32453-ОГ/04).</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Договором управления МКД может быть предусмотрена индексация тарифов размера платы за содержание жилого помещения (</w:t>
      </w:r>
      <w:hyperlink r:id="rId23" w:history="1">
        <w:r w:rsidRPr="0036668D">
          <w:rPr>
            <w:rFonts w:ascii="Times New Roman" w:hAnsi="Times New Roman" w:cs="Times New Roman"/>
            <w:sz w:val="28"/>
            <w:szCs w:val="28"/>
          </w:rPr>
          <w:t>Письмо</w:t>
        </w:r>
      </w:hyperlink>
      <w:r>
        <w:rPr>
          <w:rFonts w:ascii="Times New Roman" w:hAnsi="Times New Roman" w:cs="Times New Roman"/>
          <w:sz w:val="28"/>
          <w:szCs w:val="28"/>
        </w:rPr>
        <w:t xml:space="preserve"> Минстроя России от 26.12.2018 N 51876-ОО/04).</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этом действующее законодательство не предусматривает возможность самовольного увеличения управляющей организацией размера платы за содержание </w:t>
      </w:r>
      <w:r>
        <w:rPr>
          <w:rFonts w:ascii="Times New Roman" w:hAnsi="Times New Roman" w:cs="Times New Roman"/>
          <w:sz w:val="28"/>
          <w:szCs w:val="28"/>
        </w:rPr>
        <w:lastRenderedPageBreak/>
        <w:t>жилого помещения в МКД, в том числе на уровень инфляции или индекс потребительских цен, без решения общего собрания собственников помещений в таком доме. Однако собственники могут принять решение, дающее управляющей организации право индексировать размер платы без ежегодного оформления его изменений решениями общих собраний собственников (</w:t>
      </w:r>
      <w:hyperlink r:id="rId24" w:history="1">
        <w:r w:rsidRPr="0036668D">
          <w:rPr>
            <w:rFonts w:ascii="Times New Roman" w:hAnsi="Times New Roman" w:cs="Times New Roman"/>
            <w:sz w:val="28"/>
            <w:szCs w:val="28"/>
          </w:rPr>
          <w:t>Определение</w:t>
        </w:r>
      </w:hyperlink>
      <w:r w:rsidRPr="0036668D">
        <w:rPr>
          <w:rFonts w:ascii="Times New Roman" w:hAnsi="Times New Roman" w:cs="Times New Roman"/>
          <w:sz w:val="28"/>
          <w:szCs w:val="28"/>
        </w:rPr>
        <w:t xml:space="preserve"> </w:t>
      </w:r>
      <w:r>
        <w:rPr>
          <w:rFonts w:ascii="Times New Roman" w:hAnsi="Times New Roman" w:cs="Times New Roman"/>
          <w:sz w:val="28"/>
          <w:szCs w:val="28"/>
        </w:rPr>
        <w:t>Верховного Суда РФ от 05.07.2019 N 307-ЭС19-2677 по делу N А21-463/2018).</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Собственники тоже не могут в одностороннем порядке без учета предложений управляющей организации принять решение на общем собрании об уменьшении установленного договором управления МКД размера платы за содержание жилого помещения или изменении порядка его определения. В противном случае управляющая организация может обратиться в суд для признания такого решения </w:t>
      </w:r>
      <w:proofErr w:type="gramStart"/>
      <w:r>
        <w:rPr>
          <w:rFonts w:ascii="Times New Roman" w:hAnsi="Times New Roman" w:cs="Times New Roman"/>
          <w:sz w:val="28"/>
          <w:szCs w:val="28"/>
        </w:rPr>
        <w:t>недействительным</w:t>
      </w:r>
      <w:proofErr w:type="gramEnd"/>
      <w:r>
        <w:rPr>
          <w:rFonts w:ascii="Times New Roman" w:hAnsi="Times New Roman" w:cs="Times New Roman"/>
          <w:sz w:val="28"/>
          <w:szCs w:val="28"/>
        </w:rPr>
        <w:t xml:space="preserve"> (</w:t>
      </w:r>
      <w:hyperlink r:id="rId25" w:history="1">
        <w:r w:rsidRPr="0036668D">
          <w:rPr>
            <w:rFonts w:ascii="Times New Roman" w:hAnsi="Times New Roman" w:cs="Times New Roman"/>
            <w:sz w:val="28"/>
            <w:szCs w:val="28"/>
          </w:rPr>
          <w:t>Письмо</w:t>
        </w:r>
      </w:hyperlink>
      <w:r>
        <w:rPr>
          <w:rFonts w:ascii="Times New Roman" w:hAnsi="Times New Roman" w:cs="Times New Roman"/>
          <w:sz w:val="28"/>
          <w:szCs w:val="28"/>
        </w:rPr>
        <w:t xml:space="preserve"> Минстроя России от 12.07.2019 N 25373-ИА/04).</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Размер платы за наем и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а также размер платы за содержание жилого помещения для собственников жилых помещений, которые не приняли решение о выборе способа управления МКД либо об установлении размера такой платы, устанавливается органами местного самоуправления (в</w:t>
      </w:r>
      <w:proofErr w:type="gramEnd"/>
      <w:r>
        <w:rPr>
          <w:rFonts w:ascii="Times New Roman" w:hAnsi="Times New Roman" w:cs="Times New Roman"/>
          <w:sz w:val="28"/>
          <w:szCs w:val="28"/>
        </w:rPr>
        <w:t xml:space="preserve"> гг. Москве, Санкт-Петербурге и Севастополе - как правило, органом государственной власти соответствующего субъекта РФ) с учетом утвержденных методических рекомендаций </w:t>
      </w:r>
      <w:r w:rsidRPr="0036668D">
        <w:rPr>
          <w:rFonts w:ascii="Times New Roman" w:hAnsi="Times New Roman" w:cs="Times New Roman"/>
          <w:sz w:val="28"/>
          <w:szCs w:val="28"/>
        </w:rPr>
        <w:t>(</w:t>
      </w:r>
      <w:hyperlink r:id="rId26" w:history="1">
        <w:r w:rsidRPr="0036668D">
          <w:rPr>
            <w:rFonts w:ascii="Times New Roman" w:hAnsi="Times New Roman" w:cs="Times New Roman"/>
            <w:sz w:val="28"/>
            <w:szCs w:val="28"/>
          </w:rPr>
          <w:t>ч. 3 ст. 156</w:t>
        </w:r>
      </w:hyperlink>
      <w:r w:rsidRPr="0036668D">
        <w:rPr>
          <w:rFonts w:ascii="Times New Roman" w:hAnsi="Times New Roman" w:cs="Times New Roman"/>
          <w:sz w:val="28"/>
          <w:szCs w:val="28"/>
        </w:rPr>
        <w:t xml:space="preserve">, </w:t>
      </w:r>
      <w:hyperlink r:id="rId27" w:history="1">
        <w:r w:rsidRPr="0036668D">
          <w:rPr>
            <w:rFonts w:ascii="Times New Roman" w:hAnsi="Times New Roman" w:cs="Times New Roman"/>
            <w:sz w:val="28"/>
            <w:szCs w:val="28"/>
          </w:rPr>
          <w:t>ч. 4 ст. 158</w:t>
        </w:r>
      </w:hyperlink>
      <w:r>
        <w:rPr>
          <w:rFonts w:ascii="Times New Roman" w:hAnsi="Times New Roman" w:cs="Times New Roman"/>
          <w:sz w:val="28"/>
          <w:szCs w:val="28"/>
        </w:rPr>
        <w:t xml:space="preserve"> ЖК РФ).</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этом перечень работ и услуг по содержанию и ремонту общего имущества, утвержденный собственниками помещений либо органом местного самоуправления, не может быть меньше Минимального </w:t>
      </w:r>
      <w:hyperlink r:id="rId28" w:history="1">
        <w:r w:rsidRPr="0036668D">
          <w:rPr>
            <w:rFonts w:ascii="Times New Roman" w:hAnsi="Times New Roman" w:cs="Times New Roman"/>
            <w:sz w:val="28"/>
            <w:szCs w:val="28"/>
          </w:rPr>
          <w:t>перечня</w:t>
        </w:r>
      </w:hyperlink>
      <w:r w:rsidRPr="0036668D">
        <w:rPr>
          <w:rFonts w:ascii="Times New Roman" w:hAnsi="Times New Roman" w:cs="Times New Roman"/>
          <w:sz w:val="28"/>
          <w:szCs w:val="28"/>
        </w:rPr>
        <w:t xml:space="preserve"> (</w:t>
      </w:r>
      <w:hyperlink r:id="rId29" w:history="1">
        <w:r w:rsidRPr="0036668D">
          <w:rPr>
            <w:rFonts w:ascii="Times New Roman" w:hAnsi="Times New Roman" w:cs="Times New Roman"/>
            <w:sz w:val="28"/>
            <w:szCs w:val="28"/>
          </w:rPr>
          <w:t>Письмо</w:t>
        </w:r>
      </w:hyperlink>
      <w:r>
        <w:rPr>
          <w:rFonts w:ascii="Times New Roman" w:hAnsi="Times New Roman" w:cs="Times New Roman"/>
          <w:sz w:val="28"/>
          <w:szCs w:val="28"/>
        </w:rPr>
        <w:t xml:space="preserve"> Минстроя России от 17.03.2016 N 7513-ОЛ/04).</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(при их отсутствии - исходя из установленных нормативов потребления коммунальных услуг), и по тарифам (ценам) для потребителей, установленным </w:t>
      </w:r>
      <w:proofErr w:type="spellStart"/>
      <w:r>
        <w:rPr>
          <w:rFonts w:ascii="Times New Roman" w:hAnsi="Times New Roman" w:cs="Times New Roman"/>
          <w:sz w:val="28"/>
          <w:szCs w:val="28"/>
        </w:rPr>
        <w:t>ресурсоснабжающей</w:t>
      </w:r>
      <w:proofErr w:type="spellEnd"/>
      <w:r>
        <w:rPr>
          <w:rFonts w:ascii="Times New Roman" w:hAnsi="Times New Roman" w:cs="Times New Roman"/>
          <w:sz w:val="28"/>
          <w:szCs w:val="28"/>
        </w:rPr>
        <w:t xml:space="preserve"> организации в порядке, определенном законодательством РФ о государственном регулировании цен (тарифов) (</w:t>
      </w:r>
      <w:hyperlink r:id="rId30" w:history="1">
        <w:r w:rsidRPr="0036668D">
          <w:rPr>
            <w:rFonts w:ascii="Times New Roman" w:hAnsi="Times New Roman" w:cs="Times New Roman"/>
            <w:sz w:val="28"/>
            <w:szCs w:val="28"/>
          </w:rPr>
          <w:t>ч. 1</w:t>
        </w:r>
      </w:hyperlink>
      <w:r w:rsidRPr="0036668D">
        <w:rPr>
          <w:rFonts w:ascii="Times New Roman" w:hAnsi="Times New Roman" w:cs="Times New Roman"/>
          <w:sz w:val="28"/>
          <w:szCs w:val="28"/>
        </w:rPr>
        <w:t xml:space="preserve">, </w:t>
      </w:r>
      <w:hyperlink r:id="rId31" w:history="1">
        <w:r w:rsidRPr="0036668D">
          <w:rPr>
            <w:rFonts w:ascii="Times New Roman" w:hAnsi="Times New Roman" w:cs="Times New Roman"/>
            <w:sz w:val="28"/>
            <w:szCs w:val="28"/>
          </w:rPr>
          <w:t>2 ст. 157</w:t>
        </w:r>
      </w:hyperlink>
      <w:r>
        <w:rPr>
          <w:rFonts w:ascii="Times New Roman" w:hAnsi="Times New Roman" w:cs="Times New Roman"/>
          <w:sz w:val="28"/>
          <w:szCs w:val="28"/>
        </w:rPr>
        <w:t xml:space="preserve"> ЖК РФ;</w:t>
      </w:r>
      <w:proofErr w:type="gramEnd"/>
      <w:r>
        <w:rPr>
          <w:rFonts w:ascii="Times New Roman" w:hAnsi="Times New Roman" w:cs="Times New Roman"/>
          <w:sz w:val="28"/>
          <w:szCs w:val="28"/>
        </w:rPr>
        <w:t xml:space="preserve"> </w:t>
      </w:r>
      <w:hyperlink r:id="rId32" w:history="1">
        <w:r w:rsidRPr="0036668D">
          <w:rPr>
            <w:rFonts w:ascii="Times New Roman" w:hAnsi="Times New Roman" w:cs="Times New Roman"/>
            <w:sz w:val="28"/>
            <w:szCs w:val="28"/>
          </w:rPr>
          <w:t>п. 38</w:t>
        </w:r>
      </w:hyperlink>
      <w:r>
        <w:rPr>
          <w:rFonts w:ascii="Times New Roman" w:hAnsi="Times New Roman" w:cs="Times New Roman"/>
          <w:sz w:val="28"/>
          <w:szCs w:val="28"/>
        </w:rPr>
        <w:t xml:space="preserve"> Правил, утв. Постановлением Правительства РФ от 06.05.2011 N 354).</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В определенных случаях органы гос</w:t>
      </w:r>
      <w:r w:rsidR="0036668D">
        <w:rPr>
          <w:rFonts w:ascii="Times New Roman" w:hAnsi="Times New Roman" w:cs="Times New Roman"/>
          <w:sz w:val="28"/>
          <w:szCs w:val="28"/>
        </w:rPr>
        <w:t xml:space="preserve">ударственной </w:t>
      </w:r>
      <w:r>
        <w:rPr>
          <w:rFonts w:ascii="Times New Roman" w:hAnsi="Times New Roman" w:cs="Times New Roman"/>
          <w:sz w:val="28"/>
          <w:szCs w:val="28"/>
        </w:rPr>
        <w:t>власти субъектов РФ могут принять решение об оплате коммунальной услуги по отоплению равномерно за все расчетные месяцы календарного года (</w:t>
      </w:r>
      <w:proofErr w:type="spellStart"/>
      <w:r w:rsidR="008601FC" w:rsidRPr="0036668D">
        <w:fldChar w:fldCharType="begin"/>
      </w:r>
      <w:r w:rsidR="008601FC" w:rsidRPr="0036668D">
        <w:instrText xml:space="preserve"> HYPERLINK "consultantplus://offline/ref=1871ABAAB9EF34F907D5D6ACD6C9ADFB84EFF2486D2FBB133BFBCCA3CAEE3D445D5D01339EEAB3FA6D4EA3101EB57</w:instrText>
      </w:r>
      <w:r w:rsidR="008601FC" w:rsidRPr="0036668D">
        <w:instrText xml:space="preserve">59E0A5C35w3GBJ" </w:instrText>
      </w:r>
      <w:r w:rsidR="008601FC" w:rsidRPr="0036668D">
        <w:fldChar w:fldCharType="separate"/>
      </w:r>
      <w:r w:rsidRPr="0036668D">
        <w:rPr>
          <w:rFonts w:ascii="Times New Roman" w:hAnsi="Times New Roman" w:cs="Times New Roman"/>
          <w:sz w:val="28"/>
          <w:szCs w:val="28"/>
        </w:rPr>
        <w:t>пп</w:t>
      </w:r>
      <w:proofErr w:type="spellEnd"/>
      <w:r w:rsidRPr="0036668D">
        <w:rPr>
          <w:rFonts w:ascii="Times New Roman" w:hAnsi="Times New Roman" w:cs="Times New Roman"/>
          <w:sz w:val="28"/>
          <w:szCs w:val="28"/>
        </w:rPr>
        <w:t>. "а" п. 1</w:t>
      </w:r>
      <w:r w:rsidR="008601FC" w:rsidRPr="0036668D">
        <w:rPr>
          <w:rFonts w:ascii="Times New Roman" w:hAnsi="Times New Roman" w:cs="Times New Roman"/>
          <w:sz w:val="28"/>
          <w:szCs w:val="28"/>
        </w:rPr>
        <w:fldChar w:fldCharType="end"/>
      </w:r>
      <w:r w:rsidRPr="0036668D">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Постановления Правительства РФ от 27.08.2012 N 857; </w:t>
      </w:r>
      <w:hyperlink r:id="rId33" w:history="1">
        <w:r w:rsidRPr="0036668D">
          <w:rPr>
            <w:rFonts w:ascii="Times New Roman" w:hAnsi="Times New Roman" w:cs="Times New Roman"/>
            <w:sz w:val="28"/>
            <w:szCs w:val="28"/>
          </w:rPr>
          <w:t>п. 1</w:t>
        </w:r>
      </w:hyperlink>
      <w:r w:rsidRPr="0036668D">
        <w:rPr>
          <w:rFonts w:ascii="Times New Roman" w:hAnsi="Times New Roman" w:cs="Times New Roman"/>
          <w:sz w:val="28"/>
          <w:szCs w:val="28"/>
        </w:rPr>
        <w:t xml:space="preserve"> </w:t>
      </w:r>
      <w:r>
        <w:rPr>
          <w:rFonts w:ascii="Times New Roman" w:hAnsi="Times New Roman" w:cs="Times New Roman"/>
          <w:sz w:val="28"/>
          <w:szCs w:val="28"/>
        </w:rPr>
        <w:t>Постановления Правительства Москвы от 29.09.2016 N 629-ПП).</w:t>
      </w:r>
    </w:p>
    <w:p w:rsidR="00BC376A" w:rsidRDefault="00BC376A" w:rsidP="00BC376A">
      <w:pPr>
        <w:autoSpaceDE w:val="0"/>
        <w:autoSpaceDN w:val="0"/>
        <w:adjustRightInd w:val="0"/>
        <w:spacing w:before="380" w:after="0" w:line="240" w:lineRule="auto"/>
        <w:jc w:val="both"/>
        <w:rPr>
          <w:rFonts w:ascii="Times New Roman" w:hAnsi="Times New Roman" w:cs="Times New Roman"/>
          <w:sz w:val="38"/>
          <w:szCs w:val="38"/>
        </w:rPr>
      </w:pPr>
    </w:p>
    <w:p w:rsidR="00BC376A" w:rsidRPr="0036668D" w:rsidRDefault="00BC376A" w:rsidP="0036668D">
      <w:pPr>
        <w:autoSpaceDE w:val="0"/>
        <w:autoSpaceDN w:val="0"/>
        <w:adjustRightInd w:val="0"/>
        <w:spacing w:after="0" w:line="240" w:lineRule="auto"/>
        <w:jc w:val="center"/>
        <w:outlineLvl w:val="0"/>
        <w:rPr>
          <w:rFonts w:ascii="Times New Roman" w:hAnsi="Times New Roman" w:cs="Times New Roman"/>
          <w:sz w:val="28"/>
          <w:szCs w:val="28"/>
        </w:rPr>
      </w:pPr>
      <w:r w:rsidRPr="0036668D">
        <w:rPr>
          <w:rFonts w:ascii="Times New Roman" w:hAnsi="Times New Roman" w:cs="Times New Roman"/>
          <w:b/>
          <w:bCs/>
          <w:sz w:val="28"/>
          <w:szCs w:val="28"/>
        </w:rPr>
        <w:t>Сроки внесения платы за жилое помещение и коммунальные услуги</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Плата за жилое помещение и коммунальные услуги вносится ежемесячно до 10-го числа месяца включительно, следующего за истекшим месяцем. При этом договором управления МКД либо решением общего собрания членов ТСЖ (ЖК, ЖСК) может быть установлен иной срок внесения платы (</w:t>
      </w:r>
      <w:hyperlink r:id="rId34" w:history="1">
        <w:r w:rsidRPr="0036668D">
          <w:rPr>
            <w:rFonts w:ascii="Times New Roman" w:hAnsi="Times New Roman" w:cs="Times New Roman"/>
            <w:sz w:val="28"/>
            <w:szCs w:val="28"/>
          </w:rPr>
          <w:t>ч. 1 ст. 155</w:t>
        </w:r>
      </w:hyperlink>
      <w:r>
        <w:rPr>
          <w:rFonts w:ascii="Times New Roman" w:hAnsi="Times New Roman" w:cs="Times New Roman"/>
          <w:sz w:val="28"/>
          <w:szCs w:val="28"/>
        </w:rPr>
        <w:t xml:space="preserve"> ЖК РФ; </w:t>
      </w:r>
      <w:hyperlink r:id="rId35" w:history="1">
        <w:r w:rsidRPr="0036668D">
          <w:rPr>
            <w:rFonts w:ascii="Times New Roman" w:hAnsi="Times New Roman" w:cs="Times New Roman"/>
            <w:sz w:val="28"/>
            <w:szCs w:val="28"/>
          </w:rPr>
          <w:t>п. 30</w:t>
        </w:r>
      </w:hyperlink>
      <w:r>
        <w:rPr>
          <w:rFonts w:ascii="Times New Roman" w:hAnsi="Times New Roman" w:cs="Times New Roman"/>
          <w:sz w:val="28"/>
          <w:szCs w:val="28"/>
        </w:rPr>
        <w:t xml:space="preserve"> Постановления Пленума Верховного Суда РФ N 22).</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общему правилу за несвоевременную и (или) неполную оплату жилого помещения и коммунальных услуг предусмотрена обязанность должников уплатить кредитору пени в установленных </w:t>
      </w:r>
      <w:proofErr w:type="gramStart"/>
      <w:r>
        <w:rPr>
          <w:rFonts w:ascii="Times New Roman" w:hAnsi="Times New Roman" w:cs="Times New Roman"/>
          <w:sz w:val="28"/>
          <w:szCs w:val="28"/>
        </w:rPr>
        <w:t>размере</w:t>
      </w:r>
      <w:proofErr w:type="gramEnd"/>
      <w:r>
        <w:rPr>
          <w:rFonts w:ascii="Times New Roman" w:hAnsi="Times New Roman" w:cs="Times New Roman"/>
          <w:sz w:val="28"/>
          <w:szCs w:val="28"/>
        </w:rPr>
        <w:t xml:space="preserve"> и порядке (</w:t>
      </w:r>
      <w:hyperlink r:id="rId36" w:history="1">
        <w:r w:rsidRPr="0036668D">
          <w:rPr>
            <w:rFonts w:ascii="Times New Roman" w:hAnsi="Times New Roman" w:cs="Times New Roman"/>
            <w:sz w:val="28"/>
            <w:szCs w:val="28"/>
          </w:rPr>
          <w:t>ч. 14 ст. 155</w:t>
        </w:r>
      </w:hyperlink>
      <w:r>
        <w:rPr>
          <w:rFonts w:ascii="Times New Roman" w:hAnsi="Times New Roman" w:cs="Times New Roman"/>
          <w:sz w:val="28"/>
          <w:szCs w:val="28"/>
        </w:rPr>
        <w:t xml:space="preserve"> ЖК РФ).</w:t>
      </w:r>
    </w:p>
    <w:p w:rsidR="00BC376A" w:rsidRDefault="00BC376A" w:rsidP="00BC376A">
      <w:pPr>
        <w:autoSpaceDE w:val="0"/>
        <w:autoSpaceDN w:val="0"/>
        <w:adjustRightInd w:val="0"/>
        <w:spacing w:after="0" w:line="240" w:lineRule="auto"/>
        <w:jc w:val="both"/>
        <w:rPr>
          <w:rFonts w:ascii="Times New Roman" w:hAnsi="Times New Roman" w:cs="Times New Roman"/>
          <w:sz w:val="28"/>
          <w:szCs w:val="28"/>
        </w:rPr>
      </w:pPr>
    </w:p>
    <w:p w:rsidR="00BC376A" w:rsidRDefault="00BC376A" w:rsidP="00BC376A">
      <w:pPr>
        <w:autoSpaceDE w:val="0"/>
        <w:autoSpaceDN w:val="0"/>
        <w:adjustRightInd w:val="0"/>
        <w:spacing w:after="0" w:line="240" w:lineRule="auto"/>
        <w:ind w:left="540"/>
        <w:jc w:val="both"/>
        <w:rPr>
          <w:rFonts w:ascii="Times New Roman" w:hAnsi="Times New Roman" w:cs="Times New Roman"/>
          <w:sz w:val="28"/>
          <w:szCs w:val="28"/>
        </w:rPr>
      </w:pPr>
      <w:r>
        <w:rPr>
          <w:rFonts w:ascii="Times New Roman" w:hAnsi="Times New Roman" w:cs="Times New Roman"/>
          <w:b/>
          <w:bCs/>
          <w:sz w:val="28"/>
          <w:szCs w:val="28"/>
        </w:rPr>
        <w:t>Обратите внимание!</w:t>
      </w:r>
      <w:r>
        <w:rPr>
          <w:rFonts w:ascii="Times New Roman" w:hAnsi="Times New Roman" w:cs="Times New Roman"/>
          <w:sz w:val="28"/>
          <w:szCs w:val="28"/>
        </w:rPr>
        <w:t xml:space="preserve"> В связи с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инфекцией с 06.04.2020 до 01.01.2021 неустойка (штрафы, пени) за неоплату или неполную оплату коммунальных услуг не начислялись и не взыскивались, в том числе</w:t>
      </w:r>
      <w:r w:rsidR="008601FC">
        <w:rPr>
          <w:rFonts w:ascii="Times New Roman" w:hAnsi="Times New Roman" w:cs="Times New Roman"/>
          <w:sz w:val="28"/>
          <w:szCs w:val="28"/>
        </w:rPr>
        <w:t>,</w:t>
      </w:r>
      <w:r>
        <w:rPr>
          <w:rFonts w:ascii="Times New Roman" w:hAnsi="Times New Roman" w:cs="Times New Roman"/>
          <w:sz w:val="28"/>
          <w:szCs w:val="28"/>
        </w:rPr>
        <w:t xml:space="preserve"> если сумма основного долга образовалась до 06.04.2020 (</w:t>
      </w:r>
      <w:hyperlink r:id="rId37" w:history="1">
        <w:r w:rsidRPr="008601FC">
          <w:rPr>
            <w:rFonts w:ascii="Times New Roman" w:hAnsi="Times New Roman" w:cs="Times New Roman"/>
            <w:sz w:val="28"/>
            <w:szCs w:val="28"/>
          </w:rPr>
          <w:t>Постановление</w:t>
        </w:r>
      </w:hyperlink>
      <w:r w:rsidRPr="008601FC">
        <w:rPr>
          <w:rFonts w:ascii="Times New Roman" w:hAnsi="Times New Roman" w:cs="Times New Roman"/>
          <w:sz w:val="28"/>
          <w:szCs w:val="28"/>
        </w:rPr>
        <w:t xml:space="preserve"> </w:t>
      </w:r>
      <w:r>
        <w:rPr>
          <w:rFonts w:ascii="Times New Roman" w:hAnsi="Times New Roman" w:cs="Times New Roman"/>
          <w:sz w:val="28"/>
          <w:szCs w:val="28"/>
        </w:rPr>
        <w:t xml:space="preserve">Правительства РФ от 02.04.2020 N 424; </w:t>
      </w:r>
      <w:hyperlink r:id="rId38" w:history="1">
        <w:r w:rsidRPr="008601FC">
          <w:rPr>
            <w:rFonts w:ascii="Times New Roman" w:hAnsi="Times New Roman" w:cs="Times New Roman"/>
            <w:sz w:val="28"/>
            <w:szCs w:val="28"/>
          </w:rPr>
          <w:t>Вопрос 7</w:t>
        </w:r>
      </w:hyperlink>
      <w:r>
        <w:rPr>
          <w:rFonts w:ascii="Times New Roman" w:hAnsi="Times New Roman" w:cs="Times New Roman"/>
          <w:sz w:val="28"/>
          <w:szCs w:val="28"/>
        </w:rPr>
        <w:t xml:space="preserve"> Обзора, утв. Президиумом Верховного Суда РФ 30.04.2020).</w:t>
      </w:r>
    </w:p>
    <w:p w:rsidR="00BC376A" w:rsidRDefault="00BC376A" w:rsidP="00BC376A">
      <w:pPr>
        <w:autoSpaceDE w:val="0"/>
        <w:autoSpaceDN w:val="0"/>
        <w:adjustRightInd w:val="0"/>
        <w:spacing w:after="0" w:line="240" w:lineRule="auto"/>
        <w:jc w:val="both"/>
        <w:rPr>
          <w:rFonts w:ascii="Times New Roman" w:hAnsi="Times New Roman" w:cs="Times New Roman"/>
          <w:sz w:val="28"/>
          <w:szCs w:val="28"/>
        </w:rPr>
      </w:pPr>
    </w:p>
    <w:p w:rsidR="00BC376A" w:rsidRDefault="00BC376A" w:rsidP="00BC37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несвоевременную и (или) неполную уплату взносов на капитальный ремонт предусмотрена обязанность собственников помещений уплатить в фонд капитального ремонта пени в размере 1/300 ставки рефинансирования Банка России, действующей на день фактической оплаты, от не выплаченной в срок </w:t>
      </w:r>
      <w:proofErr w:type="gramStart"/>
      <w:r>
        <w:rPr>
          <w:rFonts w:ascii="Times New Roman" w:hAnsi="Times New Roman" w:cs="Times New Roman"/>
          <w:sz w:val="28"/>
          <w:szCs w:val="28"/>
        </w:rPr>
        <w:t>суммы</w:t>
      </w:r>
      <w:proofErr w:type="gramEnd"/>
      <w:r>
        <w:rPr>
          <w:rFonts w:ascii="Times New Roman" w:hAnsi="Times New Roman" w:cs="Times New Roman"/>
          <w:sz w:val="28"/>
          <w:szCs w:val="28"/>
        </w:rPr>
        <w:t xml:space="preserve"> за каждый день просрочки начиная с 31-го дня, следующего за днем наступления установленного срока оплаты, по день фактической оплаты (</w:t>
      </w:r>
      <w:hyperlink r:id="rId39" w:history="1">
        <w:r w:rsidRPr="008601FC">
          <w:rPr>
            <w:rFonts w:ascii="Times New Roman" w:hAnsi="Times New Roman" w:cs="Times New Roman"/>
            <w:sz w:val="28"/>
            <w:szCs w:val="28"/>
          </w:rPr>
          <w:t>ч. 14.1 ст. 155</w:t>
        </w:r>
      </w:hyperlink>
      <w:r>
        <w:rPr>
          <w:rFonts w:ascii="Times New Roman" w:hAnsi="Times New Roman" w:cs="Times New Roman"/>
          <w:sz w:val="28"/>
          <w:szCs w:val="28"/>
        </w:rPr>
        <w:t xml:space="preserve"> ЖК РФ).</w:t>
      </w:r>
    </w:p>
    <w:p w:rsidR="00BC376A" w:rsidRDefault="00BC376A" w:rsidP="00BC376A">
      <w:pPr>
        <w:autoSpaceDE w:val="0"/>
        <w:autoSpaceDN w:val="0"/>
        <w:adjustRightInd w:val="0"/>
        <w:spacing w:after="0" w:line="240" w:lineRule="auto"/>
        <w:jc w:val="both"/>
        <w:rPr>
          <w:rFonts w:ascii="Times New Roman" w:hAnsi="Times New Roman" w:cs="Times New Roman"/>
          <w:sz w:val="28"/>
          <w:szCs w:val="28"/>
        </w:rPr>
      </w:pPr>
    </w:p>
    <w:tbl>
      <w:tblPr>
        <w:tblW w:w="10597" w:type="dxa"/>
        <w:jc w:val="center"/>
        <w:tblLayout w:type="fixed"/>
        <w:tblCellMar>
          <w:left w:w="0" w:type="dxa"/>
          <w:right w:w="0" w:type="dxa"/>
        </w:tblCellMar>
        <w:tblLook w:val="0000" w:firstRow="0" w:lastRow="0" w:firstColumn="0" w:lastColumn="0" w:noHBand="0" w:noVBand="0"/>
      </w:tblPr>
      <w:tblGrid>
        <w:gridCol w:w="10597"/>
      </w:tblGrid>
      <w:tr w:rsidR="00BC376A">
        <w:trPr>
          <w:jc w:val="center"/>
        </w:trPr>
        <w:tc>
          <w:tcPr>
            <w:tcW w:w="10597"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rsidR="00BC376A" w:rsidRDefault="00BC376A">
            <w:pPr>
              <w:autoSpaceDE w:val="0"/>
              <w:autoSpaceDN w:val="0"/>
              <w:adjustRightInd w:val="0"/>
              <w:spacing w:after="0" w:line="240" w:lineRule="auto"/>
              <w:jc w:val="both"/>
              <w:rPr>
                <w:rFonts w:ascii="Times New Roman" w:hAnsi="Times New Roman" w:cs="Times New Roman"/>
                <w:sz w:val="28"/>
                <w:szCs w:val="28"/>
              </w:rPr>
            </w:pPr>
            <w:bookmarkStart w:id="0" w:name="Par39"/>
            <w:bookmarkEnd w:id="0"/>
            <w:r>
              <w:rPr>
                <w:rFonts w:ascii="Times New Roman" w:hAnsi="Times New Roman" w:cs="Times New Roman"/>
                <w:b/>
                <w:bCs/>
                <w:sz w:val="28"/>
                <w:szCs w:val="28"/>
                <w:u w:val="single"/>
              </w:rPr>
              <w:t>Справка.</w:t>
            </w:r>
            <w:r>
              <w:rPr>
                <w:rFonts w:ascii="Times New Roman" w:hAnsi="Times New Roman" w:cs="Times New Roman"/>
                <w:sz w:val="28"/>
                <w:szCs w:val="28"/>
                <w:u w:val="single"/>
              </w:rPr>
              <w:t xml:space="preserve"> Ключевая ставка (ставка рефинансирования)</w:t>
            </w:r>
          </w:p>
          <w:p w:rsidR="00BC376A" w:rsidRDefault="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С 15.06.2021 ключевая ставка (ставка рефинансирования) Банка России составляет 5,5% (</w:t>
            </w:r>
            <w:hyperlink r:id="rId40" w:history="1">
              <w:r w:rsidRPr="008601FC">
                <w:rPr>
                  <w:rFonts w:ascii="Times New Roman" w:hAnsi="Times New Roman" w:cs="Times New Roman"/>
                  <w:sz w:val="28"/>
                  <w:szCs w:val="28"/>
                </w:rPr>
                <w:t>Указание</w:t>
              </w:r>
            </w:hyperlink>
            <w:r>
              <w:rPr>
                <w:rFonts w:ascii="Times New Roman" w:hAnsi="Times New Roman" w:cs="Times New Roman"/>
                <w:sz w:val="28"/>
                <w:szCs w:val="28"/>
              </w:rPr>
              <w:t xml:space="preserve"> Банка России от 11.12.2015 N 3894-У; </w:t>
            </w:r>
            <w:hyperlink r:id="rId41" w:history="1">
              <w:r w:rsidRPr="008601FC">
                <w:rPr>
                  <w:rFonts w:ascii="Times New Roman" w:hAnsi="Times New Roman" w:cs="Times New Roman"/>
                  <w:sz w:val="28"/>
                  <w:szCs w:val="28"/>
                </w:rPr>
                <w:t>Информация</w:t>
              </w:r>
            </w:hyperlink>
            <w:r>
              <w:rPr>
                <w:rFonts w:ascii="Times New Roman" w:hAnsi="Times New Roman" w:cs="Times New Roman"/>
                <w:sz w:val="28"/>
                <w:szCs w:val="28"/>
              </w:rPr>
              <w:t xml:space="preserve"> Банка России от 11.06.2021).</w:t>
            </w:r>
          </w:p>
        </w:tc>
      </w:tr>
    </w:tbl>
    <w:p w:rsidR="00BC376A" w:rsidRDefault="00BC376A" w:rsidP="00BC376A">
      <w:pPr>
        <w:autoSpaceDE w:val="0"/>
        <w:autoSpaceDN w:val="0"/>
        <w:adjustRightInd w:val="0"/>
        <w:spacing w:after="0" w:line="240" w:lineRule="auto"/>
        <w:jc w:val="both"/>
        <w:rPr>
          <w:rFonts w:ascii="Times New Roman" w:hAnsi="Times New Roman" w:cs="Times New Roman"/>
          <w:sz w:val="28"/>
          <w:szCs w:val="28"/>
        </w:rPr>
      </w:pPr>
    </w:p>
    <w:p w:rsidR="00BC376A" w:rsidRDefault="00BC376A" w:rsidP="00BC37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Уплата пени осуществляется в порядке, установленном для уплаты взносов на капитальный ремонт (</w:t>
      </w:r>
      <w:hyperlink r:id="rId42" w:history="1">
        <w:r w:rsidRPr="008601FC">
          <w:rPr>
            <w:rFonts w:ascii="Times New Roman" w:hAnsi="Times New Roman" w:cs="Times New Roman"/>
            <w:sz w:val="28"/>
            <w:szCs w:val="28"/>
          </w:rPr>
          <w:t>ч. 14.1 ст. 155</w:t>
        </w:r>
      </w:hyperlink>
      <w:r>
        <w:rPr>
          <w:rFonts w:ascii="Times New Roman" w:hAnsi="Times New Roman" w:cs="Times New Roman"/>
          <w:sz w:val="28"/>
          <w:szCs w:val="28"/>
        </w:rPr>
        <w:t xml:space="preserve"> ЖК РФ).</w:t>
      </w:r>
    </w:p>
    <w:p w:rsidR="00BC376A" w:rsidRDefault="00BC376A" w:rsidP="00BC376A">
      <w:pPr>
        <w:autoSpaceDE w:val="0"/>
        <w:autoSpaceDN w:val="0"/>
        <w:adjustRightInd w:val="0"/>
        <w:spacing w:after="0" w:line="240" w:lineRule="auto"/>
        <w:jc w:val="both"/>
        <w:rPr>
          <w:rFonts w:ascii="Times New Roman" w:hAnsi="Times New Roman" w:cs="Times New Roman"/>
          <w:sz w:val="28"/>
          <w:szCs w:val="28"/>
        </w:rPr>
      </w:pPr>
    </w:p>
    <w:tbl>
      <w:tblPr>
        <w:tblW w:w="10597" w:type="dxa"/>
        <w:jc w:val="center"/>
        <w:tblLayout w:type="fixed"/>
        <w:tblCellMar>
          <w:left w:w="0" w:type="dxa"/>
          <w:right w:w="0" w:type="dxa"/>
        </w:tblCellMar>
        <w:tblLook w:val="0000" w:firstRow="0" w:lastRow="0" w:firstColumn="0" w:lastColumn="0" w:noHBand="0" w:noVBand="0"/>
      </w:tblPr>
      <w:tblGrid>
        <w:gridCol w:w="10597"/>
      </w:tblGrid>
      <w:tr w:rsidR="00BC376A">
        <w:trPr>
          <w:jc w:val="center"/>
        </w:trPr>
        <w:tc>
          <w:tcPr>
            <w:tcW w:w="10597"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rsidR="00BC376A" w:rsidRDefault="00BC376A">
            <w:pPr>
              <w:autoSpaceDE w:val="0"/>
              <w:autoSpaceDN w:val="0"/>
              <w:adjustRightInd w:val="0"/>
              <w:spacing w:after="0" w:line="240" w:lineRule="auto"/>
              <w:jc w:val="both"/>
              <w:rPr>
                <w:rFonts w:ascii="Times New Roman" w:hAnsi="Times New Roman" w:cs="Times New Roman"/>
                <w:sz w:val="28"/>
                <w:szCs w:val="28"/>
              </w:rPr>
            </w:pPr>
            <w:bookmarkStart w:id="1" w:name="Par44"/>
            <w:bookmarkEnd w:id="1"/>
            <w:r>
              <w:rPr>
                <w:rFonts w:ascii="Times New Roman" w:hAnsi="Times New Roman" w:cs="Times New Roman"/>
                <w:b/>
                <w:bCs/>
                <w:sz w:val="28"/>
                <w:szCs w:val="28"/>
                <w:u w:val="single"/>
              </w:rPr>
              <w:t>Пример.</w:t>
            </w:r>
            <w:r>
              <w:rPr>
                <w:rFonts w:ascii="Times New Roman" w:hAnsi="Times New Roman" w:cs="Times New Roman"/>
                <w:sz w:val="28"/>
                <w:szCs w:val="28"/>
                <w:u w:val="single"/>
              </w:rPr>
              <w:t xml:space="preserve"> Расчет пени за несвоевременную уплату взноса на капитальный ремонт</w:t>
            </w:r>
          </w:p>
          <w:p w:rsidR="00BC376A" w:rsidRDefault="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Размер взноса на капитальный ремонт составляет 1 000 руб.</w:t>
            </w:r>
          </w:p>
          <w:p w:rsidR="00BC376A" w:rsidRDefault="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Срок уплаты взноса на капитальный ремонт - 10.05.2021.</w:t>
            </w:r>
          </w:p>
          <w:p w:rsidR="00BC376A" w:rsidRDefault="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Собственник помещения уплатил взнос 14.06.2021.</w:t>
            </w:r>
          </w:p>
          <w:p w:rsidR="00BC376A" w:rsidRDefault="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Начисление пени начинается с 31-го дня просрочки, то есть с 10.06.2021.</w:t>
            </w:r>
          </w:p>
          <w:p w:rsidR="00BC376A" w:rsidRDefault="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период </w:t>
            </w:r>
            <w:proofErr w:type="gramStart"/>
            <w:r>
              <w:rPr>
                <w:rFonts w:ascii="Times New Roman" w:hAnsi="Times New Roman" w:cs="Times New Roman"/>
                <w:sz w:val="28"/>
                <w:szCs w:val="28"/>
              </w:rPr>
              <w:t>просрочки уплаты взноса ставка рефинансирования Банка России</w:t>
            </w:r>
            <w:proofErr w:type="gramEnd"/>
            <w:r>
              <w:rPr>
                <w:rFonts w:ascii="Times New Roman" w:hAnsi="Times New Roman" w:cs="Times New Roman"/>
                <w:sz w:val="28"/>
                <w:szCs w:val="28"/>
              </w:rPr>
              <w:t xml:space="preserve"> составляла 5% (Информационное </w:t>
            </w:r>
            <w:hyperlink r:id="rId43" w:history="1">
              <w:r w:rsidRPr="008601FC">
                <w:rPr>
                  <w:rFonts w:ascii="Times New Roman" w:hAnsi="Times New Roman" w:cs="Times New Roman"/>
                  <w:sz w:val="28"/>
                  <w:szCs w:val="28"/>
                </w:rPr>
                <w:t>сообщение</w:t>
              </w:r>
            </w:hyperlink>
            <w:r>
              <w:rPr>
                <w:rFonts w:ascii="Times New Roman" w:hAnsi="Times New Roman" w:cs="Times New Roman"/>
                <w:sz w:val="28"/>
                <w:szCs w:val="28"/>
              </w:rPr>
              <w:t xml:space="preserve"> Банка России от 23.04.2021).</w:t>
            </w:r>
          </w:p>
          <w:p w:rsidR="00BC376A" w:rsidRDefault="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Размер пени - 83 коп. (1 000 руб. x 5% x 1/300 x 5 </w:t>
            </w:r>
            <w:proofErr w:type="spellStart"/>
            <w:r>
              <w:rPr>
                <w:rFonts w:ascii="Times New Roman" w:hAnsi="Times New Roman" w:cs="Times New Roman"/>
                <w:sz w:val="28"/>
                <w:szCs w:val="28"/>
              </w:rPr>
              <w:t>дн</w:t>
            </w:r>
            <w:proofErr w:type="spellEnd"/>
            <w:r>
              <w:rPr>
                <w:rFonts w:ascii="Times New Roman" w:hAnsi="Times New Roman" w:cs="Times New Roman"/>
                <w:sz w:val="28"/>
                <w:szCs w:val="28"/>
              </w:rPr>
              <w:t>.).</w:t>
            </w:r>
          </w:p>
        </w:tc>
      </w:tr>
    </w:tbl>
    <w:p w:rsidR="00BC376A" w:rsidRDefault="00BC376A" w:rsidP="00BC376A">
      <w:pPr>
        <w:autoSpaceDE w:val="0"/>
        <w:autoSpaceDN w:val="0"/>
        <w:adjustRightInd w:val="0"/>
        <w:spacing w:before="380" w:after="0" w:line="240" w:lineRule="auto"/>
        <w:jc w:val="both"/>
        <w:rPr>
          <w:rFonts w:ascii="Times New Roman" w:hAnsi="Times New Roman" w:cs="Times New Roman"/>
          <w:sz w:val="38"/>
          <w:szCs w:val="38"/>
        </w:rPr>
      </w:pPr>
    </w:p>
    <w:p w:rsidR="00BC376A" w:rsidRPr="008601FC" w:rsidRDefault="00BC376A" w:rsidP="008601FC">
      <w:pPr>
        <w:autoSpaceDE w:val="0"/>
        <w:autoSpaceDN w:val="0"/>
        <w:adjustRightInd w:val="0"/>
        <w:spacing w:after="0" w:line="240" w:lineRule="auto"/>
        <w:jc w:val="center"/>
        <w:outlineLvl w:val="0"/>
        <w:rPr>
          <w:rFonts w:ascii="Times New Roman" w:hAnsi="Times New Roman" w:cs="Times New Roman"/>
          <w:sz w:val="28"/>
          <w:szCs w:val="28"/>
        </w:rPr>
      </w:pPr>
      <w:r w:rsidRPr="008601FC">
        <w:rPr>
          <w:rFonts w:ascii="Times New Roman" w:hAnsi="Times New Roman" w:cs="Times New Roman"/>
          <w:b/>
          <w:bCs/>
          <w:sz w:val="28"/>
          <w:szCs w:val="28"/>
        </w:rPr>
        <w:t>Предоставление информации о порядке и форме оплаты коммунальных услуг</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Организации или индивидуальные предприниматели, предоставляющие коммунальные услуги (исполнители), обязаны предоставить потребителю информацию о порядке и форме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w:t>
      </w:r>
      <w:proofErr w:type="spellStart"/>
      <w:r>
        <w:rPr>
          <w:rFonts w:ascii="Times New Roman" w:hAnsi="Times New Roman" w:cs="Times New Roman"/>
          <w:sz w:val="28"/>
          <w:szCs w:val="28"/>
        </w:rPr>
        <w:t>недопуска</w:t>
      </w:r>
      <w:proofErr w:type="spellEnd"/>
      <w:r>
        <w:rPr>
          <w:rFonts w:ascii="Times New Roman" w:hAnsi="Times New Roman" w:cs="Times New Roman"/>
          <w:sz w:val="28"/>
          <w:szCs w:val="28"/>
        </w:rPr>
        <w:t xml:space="preserve"> исполнителя в помещение для проверки состояния приборов учета и достоверности переданных сведений о показаниях таких приборов учета, </w:t>
      </w:r>
      <w:proofErr w:type="spellStart"/>
      <w:r>
        <w:rPr>
          <w:rFonts w:ascii="Times New Roman" w:hAnsi="Times New Roman" w:cs="Times New Roman"/>
          <w:sz w:val="28"/>
          <w:szCs w:val="28"/>
        </w:rPr>
        <w:t>недопуска</w:t>
      </w:r>
      <w:proofErr w:type="spellEnd"/>
      <w:r>
        <w:rPr>
          <w:rFonts w:ascii="Times New Roman" w:hAnsi="Times New Roman" w:cs="Times New Roman"/>
          <w:sz w:val="28"/>
          <w:szCs w:val="28"/>
        </w:rPr>
        <w:t xml:space="preserve"> гарантирующего</w:t>
      </w:r>
      <w:proofErr w:type="gramEnd"/>
      <w:r>
        <w:rPr>
          <w:rFonts w:ascii="Times New Roman" w:hAnsi="Times New Roman" w:cs="Times New Roman"/>
          <w:sz w:val="28"/>
          <w:szCs w:val="28"/>
        </w:rPr>
        <w:t xml:space="preserve"> поставщика (сетевой организации), в частности, для поверки прибора учета электроэнергии.</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Информация предоставляется, в том числе путем указания в договоре, содержащем положения о предоставлении таких услуг, и размещения на досках объявлений, расположенных во всех подъездах МКД или в пределах земельного участка, на котором расположен жилой дом или комплекс жилых домов, а также на досках объявлений, расположенных в помещении исполнителя в месте, доступном для всех потребителей (</w:t>
      </w:r>
      <w:hyperlink r:id="rId44" w:history="1">
        <w:r w:rsidRPr="008601FC">
          <w:rPr>
            <w:rFonts w:ascii="Times New Roman" w:hAnsi="Times New Roman" w:cs="Times New Roman"/>
            <w:sz w:val="28"/>
            <w:szCs w:val="28"/>
          </w:rPr>
          <w:t>п. 2</w:t>
        </w:r>
      </w:hyperlink>
      <w:r w:rsidRPr="008601FC">
        <w:rPr>
          <w:rFonts w:ascii="Times New Roman" w:hAnsi="Times New Roman" w:cs="Times New Roman"/>
          <w:sz w:val="28"/>
          <w:szCs w:val="28"/>
        </w:rPr>
        <w:t xml:space="preserve">, </w:t>
      </w:r>
      <w:hyperlink r:id="rId45" w:history="1">
        <w:proofErr w:type="spellStart"/>
        <w:r w:rsidRPr="008601FC">
          <w:rPr>
            <w:rFonts w:ascii="Times New Roman" w:hAnsi="Times New Roman" w:cs="Times New Roman"/>
            <w:sz w:val="28"/>
            <w:szCs w:val="28"/>
          </w:rPr>
          <w:t>пп</w:t>
        </w:r>
        <w:proofErr w:type="spellEnd"/>
        <w:r w:rsidRPr="008601FC">
          <w:rPr>
            <w:rFonts w:ascii="Times New Roman" w:hAnsi="Times New Roman" w:cs="Times New Roman"/>
            <w:sz w:val="28"/>
            <w:szCs w:val="28"/>
          </w:rPr>
          <w:t>. "п" п. 31</w:t>
        </w:r>
        <w:proofErr w:type="gramEnd"/>
      </w:hyperlink>
      <w:r>
        <w:rPr>
          <w:rFonts w:ascii="Times New Roman" w:hAnsi="Times New Roman" w:cs="Times New Roman"/>
          <w:sz w:val="28"/>
          <w:szCs w:val="28"/>
        </w:rPr>
        <w:t xml:space="preserve"> </w:t>
      </w:r>
      <w:proofErr w:type="gramStart"/>
      <w:r>
        <w:rPr>
          <w:rFonts w:ascii="Times New Roman" w:hAnsi="Times New Roman" w:cs="Times New Roman"/>
          <w:sz w:val="28"/>
          <w:szCs w:val="28"/>
        </w:rPr>
        <w:t>Правил N 354).</w:t>
      </w:r>
      <w:proofErr w:type="gramEnd"/>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Кроме того, </w:t>
      </w:r>
      <w:proofErr w:type="spellStart"/>
      <w:r>
        <w:rPr>
          <w:rFonts w:ascii="Times New Roman" w:hAnsi="Times New Roman" w:cs="Times New Roman"/>
          <w:sz w:val="28"/>
          <w:szCs w:val="28"/>
        </w:rPr>
        <w:t>ресурсоснабжающие</w:t>
      </w:r>
      <w:proofErr w:type="spellEnd"/>
      <w:r>
        <w:rPr>
          <w:rFonts w:ascii="Times New Roman" w:hAnsi="Times New Roman" w:cs="Times New Roman"/>
          <w:sz w:val="28"/>
          <w:szCs w:val="28"/>
        </w:rPr>
        <w:t xml:space="preserve"> организации, региональный оператор по обращению с твердыми коммунальными отходами размещают, в частности, информацию о сроках и способах внесения платы за коммунальные услуги на своих официальных сайтах (</w:t>
      </w:r>
      <w:hyperlink r:id="rId46" w:history="1">
        <w:r w:rsidRPr="008601FC">
          <w:rPr>
            <w:rFonts w:ascii="Times New Roman" w:hAnsi="Times New Roman" w:cs="Times New Roman"/>
            <w:sz w:val="28"/>
            <w:szCs w:val="28"/>
          </w:rPr>
          <w:t>п. п. 17(1)</w:t>
        </w:r>
      </w:hyperlink>
      <w:r w:rsidRPr="008601FC">
        <w:rPr>
          <w:rFonts w:ascii="Times New Roman" w:hAnsi="Times New Roman" w:cs="Times New Roman"/>
          <w:sz w:val="28"/>
          <w:szCs w:val="28"/>
        </w:rPr>
        <w:t xml:space="preserve">, </w:t>
      </w:r>
      <w:hyperlink r:id="rId47" w:history="1">
        <w:r w:rsidRPr="008601FC">
          <w:rPr>
            <w:rFonts w:ascii="Times New Roman" w:hAnsi="Times New Roman" w:cs="Times New Roman"/>
            <w:sz w:val="28"/>
            <w:szCs w:val="28"/>
          </w:rPr>
          <w:t>148(11-1)</w:t>
        </w:r>
      </w:hyperlink>
      <w:r>
        <w:rPr>
          <w:rFonts w:ascii="Times New Roman" w:hAnsi="Times New Roman" w:cs="Times New Roman"/>
          <w:sz w:val="28"/>
          <w:szCs w:val="28"/>
        </w:rPr>
        <w:t xml:space="preserve"> Правил N 354).</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Если договором, содержащим положения о предоставлении коммунальных услуг, не установлен порядок оплаты, потребитель вправе по своему выбору осуществлять предварительную оплату коммунальных услуг в счет будущих расчетных периодов, при этом уведомлять поставщика услуг или управляющую компанию не требуется (</w:t>
      </w:r>
      <w:proofErr w:type="spellStart"/>
      <w:r w:rsidR="008601FC" w:rsidRPr="008601FC">
        <w:fldChar w:fldCharType="begin"/>
      </w:r>
      <w:r w:rsidR="008601FC" w:rsidRPr="008601FC">
        <w:instrText xml:space="preserve"> HYPERLINK "consultantplus://offline/ref=1871ABAAB9EF34F907D5D6ACD6C9ADFB85E9F947622DBB133BFBCCA3CAEE3D445D5D013195BEE1BC3C48F64244E07F810B42373DE619</w:instrText>
      </w:r>
      <w:r w:rsidR="008601FC" w:rsidRPr="008601FC">
        <w:instrText xml:space="preserve">618AwFG4J" </w:instrText>
      </w:r>
      <w:r w:rsidR="008601FC" w:rsidRPr="008601FC">
        <w:fldChar w:fldCharType="separate"/>
      </w:r>
      <w:r w:rsidRPr="008601FC">
        <w:rPr>
          <w:rFonts w:ascii="Times New Roman" w:hAnsi="Times New Roman" w:cs="Times New Roman"/>
          <w:sz w:val="28"/>
          <w:szCs w:val="28"/>
        </w:rPr>
        <w:t>пп</w:t>
      </w:r>
      <w:proofErr w:type="spellEnd"/>
      <w:r w:rsidRPr="008601FC">
        <w:rPr>
          <w:rFonts w:ascii="Times New Roman" w:hAnsi="Times New Roman" w:cs="Times New Roman"/>
          <w:sz w:val="28"/>
          <w:szCs w:val="28"/>
        </w:rPr>
        <w:t>. "г" п. 65</w:t>
      </w:r>
      <w:r w:rsidR="008601FC" w:rsidRPr="008601FC">
        <w:rPr>
          <w:rFonts w:ascii="Times New Roman" w:hAnsi="Times New Roman" w:cs="Times New Roman"/>
          <w:sz w:val="28"/>
          <w:szCs w:val="28"/>
        </w:rPr>
        <w:fldChar w:fldCharType="end"/>
      </w:r>
      <w:r>
        <w:rPr>
          <w:rFonts w:ascii="Times New Roman" w:hAnsi="Times New Roman" w:cs="Times New Roman"/>
          <w:sz w:val="28"/>
          <w:szCs w:val="28"/>
        </w:rPr>
        <w:t xml:space="preserve"> Правил N 354; </w:t>
      </w:r>
      <w:hyperlink r:id="rId48" w:history="1">
        <w:r w:rsidRPr="008601FC">
          <w:rPr>
            <w:rFonts w:ascii="Times New Roman" w:hAnsi="Times New Roman" w:cs="Times New Roman"/>
            <w:sz w:val="28"/>
            <w:szCs w:val="28"/>
          </w:rPr>
          <w:t>Письмо</w:t>
        </w:r>
      </w:hyperlink>
      <w:r w:rsidRPr="008601FC">
        <w:rPr>
          <w:rFonts w:ascii="Times New Roman" w:hAnsi="Times New Roman" w:cs="Times New Roman"/>
          <w:sz w:val="28"/>
          <w:szCs w:val="28"/>
        </w:rPr>
        <w:t xml:space="preserve"> </w:t>
      </w:r>
      <w:r>
        <w:rPr>
          <w:rFonts w:ascii="Times New Roman" w:hAnsi="Times New Roman" w:cs="Times New Roman"/>
          <w:sz w:val="28"/>
          <w:szCs w:val="28"/>
        </w:rPr>
        <w:t>Минстроя России от 04.09.2015 N 28485-ОЛ/04).</w:t>
      </w:r>
      <w:proofErr w:type="gramEnd"/>
    </w:p>
    <w:p w:rsidR="00BC376A" w:rsidRDefault="00BC376A" w:rsidP="00BC376A">
      <w:pPr>
        <w:autoSpaceDE w:val="0"/>
        <w:autoSpaceDN w:val="0"/>
        <w:adjustRightInd w:val="0"/>
        <w:spacing w:before="380" w:after="0" w:line="240" w:lineRule="auto"/>
        <w:jc w:val="both"/>
        <w:rPr>
          <w:rFonts w:ascii="Times New Roman" w:hAnsi="Times New Roman" w:cs="Times New Roman"/>
          <w:sz w:val="38"/>
          <w:szCs w:val="38"/>
        </w:rPr>
      </w:pPr>
    </w:p>
    <w:p w:rsidR="00BC376A" w:rsidRPr="008601FC" w:rsidRDefault="00BC376A" w:rsidP="008601FC">
      <w:pPr>
        <w:autoSpaceDE w:val="0"/>
        <w:autoSpaceDN w:val="0"/>
        <w:adjustRightInd w:val="0"/>
        <w:spacing w:after="0" w:line="240" w:lineRule="auto"/>
        <w:jc w:val="center"/>
        <w:outlineLvl w:val="0"/>
        <w:rPr>
          <w:rFonts w:ascii="Times New Roman" w:hAnsi="Times New Roman" w:cs="Times New Roman"/>
          <w:sz w:val="28"/>
          <w:szCs w:val="28"/>
        </w:rPr>
      </w:pPr>
      <w:r w:rsidRPr="008601FC">
        <w:rPr>
          <w:rFonts w:ascii="Times New Roman" w:hAnsi="Times New Roman" w:cs="Times New Roman"/>
          <w:b/>
          <w:bCs/>
          <w:sz w:val="28"/>
          <w:szCs w:val="28"/>
        </w:rPr>
        <w:lastRenderedPageBreak/>
        <w:t>Основания внесения платы за коммунальные услуги</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Плата за жилое помещение и коммунальные услуги может вноситься следующим образом (</w:t>
      </w:r>
      <w:hyperlink r:id="rId49" w:history="1">
        <w:r w:rsidRPr="008601FC">
          <w:rPr>
            <w:rFonts w:ascii="Times New Roman" w:hAnsi="Times New Roman" w:cs="Times New Roman"/>
            <w:sz w:val="28"/>
            <w:szCs w:val="28"/>
          </w:rPr>
          <w:t>п. 9 ст. 2</w:t>
        </w:r>
      </w:hyperlink>
      <w:r w:rsidRPr="008601FC">
        <w:rPr>
          <w:rFonts w:ascii="Times New Roman" w:hAnsi="Times New Roman" w:cs="Times New Roman"/>
          <w:sz w:val="28"/>
          <w:szCs w:val="28"/>
        </w:rPr>
        <w:t xml:space="preserve">, </w:t>
      </w:r>
      <w:hyperlink r:id="rId50" w:history="1">
        <w:r w:rsidRPr="008601FC">
          <w:rPr>
            <w:rFonts w:ascii="Times New Roman" w:hAnsi="Times New Roman" w:cs="Times New Roman"/>
            <w:sz w:val="28"/>
            <w:szCs w:val="28"/>
          </w:rPr>
          <w:t>п. п. 1</w:t>
        </w:r>
      </w:hyperlink>
      <w:r w:rsidRPr="008601FC">
        <w:rPr>
          <w:rFonts w:ascii="Times New Roman" w:hAnsi="Times New Roman" w:cs="Times New Roman"/>
          <w:sz w:val="28"/>
          <w:szCs w:val="28"/>
        </w:rPr>
        <w:t xml:space="preserve">, </w:t>
      </w:r>
      <w:hyperlink r:id="rId51" w:history="1">
        <w:r w:rsidRPr="008601FC">
          <w:rPr>
            <w:rFonts w:ascii="Times New Roman" w:hAnsi="Times New Roman" w:cs="Times New Roman"/>
            <w:sz w:val="28"/>
            <w:szCs w:val="28"/>
          </w:rPr>
          <w:t>2 ч. 2 ст. 155</w:t>
        </w:r>
      </w:hyperlink>
      <w:r>
        <w:rPr>
          <w:rFonts w:ascii="Times New Roman" w:hAnsi="Times New Roman" w:cs="Times New Roman"/>
          <w:sz w:val="28"/>
          <w:szCs w:val="28"/>
        </w:rPr>
        <w:t xml:space="preserve"> ЖК РФ):</w:t>
      </w:r>
    </w:p>
    <w:p w:rsidR="00BC376A" w:rsidRDefault="00BC376A" w:rsidP="00BC376A">
      <w:pPr>
        <w:numPr>
          <w:ilvl w:val="0"/>
          <w:numId w:val="2"/>
        </w:numPr>
        <w:tabs>
          <w:tab w:val="left" w:pos="540"/>
        </w:tabs>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52" w:history="1">
        <w:r w:rsidRPr="008601FC">
          <w:rPr>
            <w:rFonts w:ascii="Times New Roman" w:hAnsi="Times New Roman" w:cs="Times New Roman"/>
            <w:sz w:val="28"/>
            <w:szCs w:val="28"/>
          </w:rPr>
          <w:t>платежных документов</w:t>
        </w:r>
      </w:hyperlink>
      <w:r>
        <w:rPr>
          <w:rFonts w:ascii="Times New Roman" w:hAnsi="Times New Roman" w:cs="Times New Roman"/>
          <w:sz w:val="28"/>
          <w:szCs w:val="28"/>
        </w:rPr>
        <w:t xml:space="preserve"> для внесения платы за содержание и ремонт жилого </w:t>
      </w:r>
      <w:proofErr w:type="gramStart"/>
      <w:r>
        <w:rPr>
          <w:rFonts w:ascii="Times New Roman" w:hAnsi="Times New Roman" w:cs="Times New Roman"/>
          <w:sz w:val="28"/>
          <w:szCs w:val="28"/>
        </w:rPr>
        <w:t>помещения</w:t>
      </w:r>
      <w:proofErr w:type="gramEnd"/>
      <w:r>
        <w:rPr>
          <w:rFonts w:ascii="Times New Roman" w:hAnsi="Times New Roman" w:cs="Times New Roman"/>
          <w:sz w:val="28"/>
          <w:szCs w:val="28"/>
        </w:rPr>
        <w:t xml:space="preserve"> и предоставление коммунальных услуг. При этом платежные документы </w:t>
      </w:r>
      <w:proofErr w:type="gramStart"/>
      <w:r>
        <w:rPr>
          <w:rFonts w:ascii="Times New Roman" w:hAnsi="Times New Roman" w:cs="Times New Roman"/>
          <w:sz w:val="28"/>
          <w:szCs w:val="28"/>
        </w:rPr>
        <w:t>могут</w:t>
      </w:r>
      <w:proofErr w:type="gramEnd"/>
      <w:r>
        <w:rPr>
          <w:rFonts w:ascii="Times New Roman" w:hAnsi="Times New Roman" w:cs="Times New Roman"/>
          <w:sz w:val="28"/>
          <w:szCs w:val="28"/>
        </w:rPr>
        <w:t xml:space="preserve"> в том числе размещаться в электронной форме в государственной информационной системе жилищно-коммунального хозяйства (ГИС ЖКХ);</w:t>
      </w:r>
    </w:p>
    <w:p w:rsidR="00BC376A" w:rsidRDefault="00BC376A" w:rsidP="00BC376A">
      <w:pPr>
        <w:numPr>
          <w:ilvl w:val="0"/>
          <w:numId w:val="2"/>
        </w:numPr>
        <w:tabs>
          <w:tab w:val="left" w:pos="540"/>
        </w:tabs>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на основании информации о размере платы за жилое помещение и коммунальные услуги, задолженности по оплате жилых помещений и коммунальных услуг, размещенной в информационной системе. Такой информацией являются сведения о начислениях, размещенные в системе, а также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BC376A" w:rsidRDefault="00BC376A" w:rsidP="00BC376A">
      <w:pPr>
        <w:autoSpaceDE w:val="0"/>
        <w:autoSpaceDN w:val="0"/>
        <w:adjustRightInd w:val="0"/>
        <w:spacing w:before="380" w:after="0" w:line="240" w:lineRule="auto"/>
        <w:jc w:val="both"/>
        <w:rPr>
          <w:rFonts w:ascii="Times New Roman" w:hAnsi="Times New Roman" w:cs="Times New Roman"/>
          <w:sz w:val="38"/>
          <w:szCs w:val="38"/>
        </w:rPr>
      </w:pPr>
    </w:p>
    <w:p w:rsidR="00BC376A" w:rsidRPr="008601FC" w:rsidRDefault="00BC376A" w:rsidP="008601FC">
      <w:pPr>
        <w:autoSpaceDE w:val="0"/>
        <w:autoSpaceDN w:val="0"/>
        <w:adjustRightInd w:val="0"/>
        <w:spacing w:after="0" w:line="240" w:lineRule="auto"/>
        <w:jc w:val="center"/>
        <w:outlineLvl w:val="0"/>
        <w:rPr>
          <w:rFonts w:ascii="Times New Roman" w:hAnsi="Times New Roman" w:cs="Times New Roman"/>
          <w:sz w:val="28"/>
          <w:szCs w:val="28"/>
        </w:rPr>
      </w:pPr>
      <w:r w:rsidRPr="008601FC">
        <w:rPr>
          <w:rFonts w:ascii="Times New Roman" w:hAnsi="Times New Roman" w:cs="Times New Roman"/>
          <w:b/>
          <w:bCs/>
          <w:sz w:val="28"/>
          <w:szCs w:val="28"/>
        </w:rPr>
        <w:t>Способы внесения платы за коммунальные услуги</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В настоящее время существует множество способов оплаты потребителем жилого помещения и коммунальных услуг. Так, в частности, потребитель по своему выбору вправе (</w:t>
      </w:r>
      <w:hyperlink r:id="rId53" w:history="1">
        <w:r w:rsidRPr="008601FC">
          <w:rPr>
            <w:rFonts w:ascii="Times New Roman" w:hAnsi="Times New Roman" w:cs="Times New Roman"/>
            <w:sz w:val="28"/>
            <w:szCs w:val="28"/>
          </w:rPr>
          <w:t>п. 65</w:t>
        </w:r>
      </w:hyperlink>
      <w:r>
        <w:rPr>
          <w:rFonts w:ascii="Times New Roman" w:hAnsi="Times New Roman" w:cs="Times New Roman"/>
          <w:sz w:val="28"/>
          <w:szCs w:val="28"/>
        </w:rPr>
        <w:t xml:space="preserve"> Правил N 354; </w:t>
      </w:r>
      <w:hyperlink r:id="rId54" w:history="1">
        <w:r w:rsidRPr="008601FC">
          <w:rPr>
            <w:rFonts w:ascii="Times New Roman" w:hAnsi="Times New Roman" w:cs="Times New Roman"/>
            <w:sz w:val="28"/>
            <w:szCs w:val="28"/>
          </w:rPr>
          <w:t>п. 1 ст. 2</w:t>
        </w:r>
      </w:hyperlink>
      <w:r w:rsidRPr="008601FC">
        <w:rPr>
          <w:rFonts w:ascii="Times New Roman" w:hAnsi="Times New Roman" w:cs="Times New Roman"/>
          <w:sz w:val="28"/>
          <w:szCs w:val="28"/>
        </w:rPr>
        <w:t xml:space="preserve"> </w:t>
      </w:r>
      <w:r>
        <w:rPr>
          <w:rFonts w:ascii="Times New Roman" w:hAnsi="Times New Roman" w:cs="Times New Roman"/>
          <w:sz w:val="28"/>
          <w:szCs w:val="28"/>
        </w:rPr>
        <w:t xml:space="preserve">Закона от 21.07.2014 N 209-ФЗ; </w:t>
      </w:r>
      <w:hyperlink r:id="rId55" w:history="1">
        <w:proofErr w:type="spellStart"/>
        <w:r w:rsidRPr="008601FC">
          <w:rPr>
            <w:rFonts w:ascii="Times New Roman" w:hAnsi="Times New Roman" w:cs="Times New Roman"/>
            <w:sz w:val="28"/>
            <w:szCs w:val="28"/>
          </w:rPr>
          <w:t>пп</w:t>
        </w:r>
        <w:proofErr w:type="spellEnd"/>
        <w:r w:rsidRPr="008601FC">
          <w:rPr>
            <w:rFonts w:ascii="Times New Roman" w:hAnsi="Times New Roman" w:cs="Times New Roman"/>
            <w:sz w:val="28"/>
            <w:szCs w:val="28"/>
          </w:rPr>
          <w:t>. 2</w:t>
        </w:r>
      </w:hyperlink>
      <w:r w:rsidRPr="008601FC">
        <w:rPr>
          <w:rFonts w:ascii="Times New Roman" w:hAnsi="Times New Roman" w:cs="Times New Roman"/>
          <w:sz w:val="28"/>
          <w:szCs w:val="28"/>
        </w:rPr>
        <w:t xml:space="preserve">, </w:t>
      </w:r>
      <w:hyperlink r:id="rId56" w:history="1">
        <w:r w:rsidRPr="008601FC">
          <w:rPr>
            <w:rFonts w:ascii="Times New Roman" w:hAnsi="Times New Roman" w:cs="Times New Roman"/>
            <w:sz w:val="28"/>
            <w:szCs w:val="28"/>
          </w:rPr>
          <w:t>3 п. 2</w:t>
        </w:r>
      </w:hyperlink>
      <w:r>
        <w:rPr>
          <w:rFonts w:ascii="Times New Roman" w:hAnsi="Times New Roman" w:cs="Times New Roman"/>
          <w:sz w:val="28"/>
          <w:szCs w:val="28"/>
        </w:rPr>
        <w:t xml:space="preserve"> Функциональных требований, утв. Приказом </w:t>
      </w:r>
      <w:proofErr w:type="spellStart"/>
      <w:r>
        <w:rPr>
          <w:rFonts w:ascii="Times New Roman" w:hAnsi="Times New Roman" w:cs="Times New Roman"/>
          <w:sz w:val="28"/>
          <w:szCs w:val="28"/>
        </w:rPr>
        <w:t>Минкомсвязи</w:t>
      </w:r>
      <w:proofErr w:type="spellEnd"/>
      <w:r>
        <w:rPr>
          <w:rFonts w:ascii="Times New Roman" w:hAnsi="Times New Roman" w:cs="Times New Roman"/>
          <w:sz w:val="28"/>
          <w:szCs w:val="28"/>
        </w:rPr>
        <w:t xml:space="preserve"> России N 85, Минстроя России N 200/</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от 23.03.2015):</w:t>
      </w:r>
    </w:p>
    <w:p w:rsidR="00BC376A" w:rsidRDefault="00BC376A" w:rsidP="00BC376A">
      <w:pPr>
        <w:numPr>
          <w:ilvl w:val="0"/>
          <w:numId w:val="3"/>
        </w:numPr>
        <w:tabs>
          <w:tab w:val="left" w:pos="540"/>
        </w:tabs>
        <w:autoSpaceDE w:val="0"/>
        <w:autoSpaceDN w:val="0"/>
        <w:adjustRightInd w:val="0"/>
        <w:spacing w:before="280"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оплачивать коммунальные услуги наличными денежными средствами, в безналичной форме с использованием счетов, открытых в выбранных им банках, или переводом денежных средств без открытия банковского счета, почтовыми переводами, банковскими картами, через сеть Интернет, в том числе посредством государственной информационной системы жилищно-коммунального хозяйства (ГИС ЖКХ), через информационно-платежные терминалы, банкоматы, депозиторы, с помощью мобильного телефона, с использованием систем электронных платежей, долгосрочных поручений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списании</w:t>
      </w:r>
      <w:proofErr w:type="gramEnd"/>
      <w:r>
        <w:rPr>
          <w:rFonts w:ascii="Times New Roman" w:hAnsi="Times New Roman" w:cs="Times New Roman"/>
          <w:sz w:val="28"/>
          <w:szCs w:val="28"/>
        </w:rPr>
        <w:t xml:space="preserve"> денежных средств, в соответствии с которыми банк ежемесячно перечисляет со счета клиента оговоренные платежи, и в иных формах, не противоречащих законодательству РФ. Подтверждающие оплату документы должны храниться в течение не менее трех лет со дня оплаты;</w:t>
      </w:r>
    </w:p>
    <w:p w:rsidR="00BC376A" w:rsidRDefault="00BC376A" w:rsidP="00BC376A">
      <w:pPr>
        <w:numPr>
          <w:ilvl w:val="0"/>
          <w:numId w:val="3"/>
        </w:numPr>
        <w:tabs>
          <w:tab w:val="left" w:pos="540"/>
        </w:tabs>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поручать внесение платы за коммунальные услуги другим лицам;</w:t>
      </w:r>
    </w:p>
    <w:p w:rsidR="00BC376A" w:rsidRDefault="00BC376A" w:rsidP="00BC376A">
      <w:pPr>
        <w:numPr>
          <w:ilvl w:val="0"/>
          <w:numId w:val="3"/>
        </w:numPr>
        <w:tabs>
          <w:tab w:val="left" w:pos="540"/>
        </w:tabs>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вносить плату за коммунальные услуги за последний расчетный период (месяц) частями, не нарушая при этом установленный срок внесения такой платы;</w:t>
      </w:r>
    </w:p>
    <w:p w:rsidR="00BC376A" w:rsidRDefault="00BC376A" w:rsidP="00BC376A">
      <w:pPr>
        <w:numPr>
          <w:ilvl w:val="0"/>
          <w:numId w:val="3"/>
        </w:numPr>
        <w:tabs>
          <w:tab w:val="left" w:pos="540"/>
        </w:tabs>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осуществлять предварительную оплату коммунальных услуг в счет будущих расчетных периодов.</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случае оплаты коммунальных услуг посредством ГИС ЖКХ в личном кабинете собственника жилого помещения формируется единый лицевой счет, который включает в себя все лицевые счета по данному помещению, выставленные различными поставщиками услуг (например, счет по оплате за жилое помещение и коммунальные </w:t>
      </w:r>
      <w:proofErr w:type="gramStart"/>
      <w:r>
        <w:rPr>
          <w:rFonts w:ascii="Times New Roman" w:hAnsi="Times New Roman" w:cs="Times New Roman"/>
          <w:sz w:val="28"/>
          <w:szCs w:val="28"/>
        </w:rPr>
        <w:t>услуги</w:t>
      </w:r>
      <w:proofErr w:type="gramEnd"/>
      <w:r>
        <w:rPr>
          <w:rFonts w:ascii="Times New Roman" w:hAnsi="Times New Roman" w:cs="Times New Roman"/>
          <w:sz w:val="28"/>
          <w:szCs w:val="28"/>
        </w:rPr>
        <w:t xml:space="preserve"> и счет за электроэнергию). Для входа в личный кабинет пользователя на сайте ГИС ЖКХ необходима подтвержденная учетная запись на Едином портале </w:t>
      </w:r>
      <w:proofErr w:type="spellStart"/>
      <w:r>
        <w:rPr>
          <w:rFonts w:ascii="Times New Roman" w:hAnsi="Times New Roman" w:cs="Times New Roman"/>
          <w:sz w:val="28"/>
          <w:szCs w:val="28"/>
        </w:rPr>
        <w:t>госуслуг</w:t>
      </w:r>
      <w:proofErr w:type="spellEnd"/>
      <w:r>
        <w:rPr>
          <w:rFonts w:ascii="Times New Roman" w:hAnsi="Times New Roman" w:cs="Times New Roman"/>
          <w:sz w:val="28"/>
          <w:szCs w:val="28"/>
        </w:rPr>
        <w:t>. Единый лицевой счет можно увидеть в списке подключенных лицевых счетов, нажав на пункт главного меню "Подключенные ЛС к Личному кабинету", а также в платежном документе, который отображается в разделе "Помещения (жилые дома)" в карточке дома при нажатии на ссылку с номером лицевого счета.</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Кроме того, потребитель вправе воспользоваться рассрочкой, которую исполнитель коммунальных услуг обязан предоставить ему, если размер платы за коммунальную услугу в каком-либо месяце превысит более чем на 25% размер платы, начисленный за аналогичный расчетный период прошлого года.</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Рассрочка предоставляется на условиях внесения платы равными долями в течение 12 месяцев и взимания за это процентов в размере не выше, чем увеличенный на 3% размер ставки рефинансирования Банка России, действующей на день предоставления рассрочки.</w:t>
      </w:r>
    </w:p>
    <w:p w:rsidR="00BC376A" w:rsidRDefault="00BC376A" w:rsidP="00BC376A">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При этом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РФ исполнителю коммунальных услуг предоставляется компенсация средств, недополученных в виде процентов за предоставление рассрочки (</w:t>
      </w:r>
      <w:bookmarkStart w:id="2" w:name="_GoBack"/>
      <w:r w:rsidR="008601FC" w:rsidRPr="008601FC">
        <w:fldChar w:fldCharType="begin"/>
      </w:r>
      <w:r w:rsidR="008601FC" w:rsidRPr="008601FC">
        <w:instrText xml:space="preserve"> HYPERLINK "consultantplus://offline/ref=1871ABAAB9EF34F907D5D6ACD6C9ADFB85E9F947622DBB133BFBCCA3CAEE3D</w:instrText>
      </w:r>
      <w:r w:rsidR="008601FC" w:rsidRPr="008601FC">
        <w:instrText xml:space="preserve">445D5D013195BEE1BA3048F64244E07F810B42373DE619618AwFG4J" </w:instrText>
      </w:r>
      <w:r w:rsidR="008601FC" w:rsidRPr="008601FC">
        <w:fldChar w:fldCharType="separate"/>
      </w:r>
      <w:r w:rsidRPr="008601FC">
        <w:rPr>
          <w:rFonts w:ascii="Times New Roman" w:hAnsi="Times New Roman" w:cs="Times New Roman"/>
          <w:sz w:val="28"/>
          <w:szCs w:val="28"/>
        </w:rPr>
        <w:t>п. п. 72</w:t>
      </w:r>
      <w:r w:rsidR="008601FC" w:rsidRPr="008601FC">
        <w:rPr>
          <w:rFonts w:ascii="Times New Roman" w:hAnsi="Times New Roman" w:cs="Times New Roman"/>
          <w:sz w:val="28"/>
          <w:szCs w:val="28"/>
        </w:rPr>
        <w:fldChar w:fldCharType="end"/>
      </w:r>
      <w:r w:rsidRPr="008601FC">
        <w:rPr>
          <w:rFonts w:ascii="Times New Roman" w:hAnsi="Times New Roman" w:cs="Times New Roman"/>
          <w:sz w:val="28"/>
          <w:szCs w:val="28"/>
        </w:rPr>
        <w:t xml:space="preserve"> - </w:t>
      </w:r>
      <w:hyperlink r:id="rId57" w:history="1">
        <w:r w:rsidRPr="008601FC">
          <w:rPr>
            <w:rFonts w:ascii="Times New Roman" w:hAnsi="Times New Roman" w:cs="Times New Roman"/>
            <w:sz w:val="28"/>
            <w:szCs w:val="28"/>
          </w:rPr>
          <w:t>73</w:t>
        </w:r>
      </w:hyperlink>
      <w:bookmarkEnd w:id="2"/>
      <w:r>
        <w:rPr>
          <w:rFonts w:ascii="Times New Roman" w:hAnsi="Times New Roman" w:cs="Times New Roman"/>
          <w:sz w:val="28"/>
          <w:szCs w:val="28"/>
        </w:rPr>
        <w:t xml:space="preserve"> Правил N 354).</w:t>
      </w:r>
    </w:p>
    <w:p w:rsidR="00D31AF6" w:rsidRDefault="00D31AF6"/>
    <w:sectPr w:rsidR="00D31AF6" w:rsidSect="00CA52F8">
      <w:pgSz w:w="11905" w:h="16838"/>
      <w:pgMar w:top="1440" w:right="565"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63"/>
    <w:rsid w:val="00083263"/>
    <w:rsid w:val="0036668D"/>
    <w:rsid w:val="008601FC"/>
    <w:rsid w:val="00BC376A"/>
    <w:rsid w:val="00D31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71ABAAB9EF34F907D5D6ACD6C9ADFB85E9F24A632ABB133BFBCCA3CAEE3D445D5D013195BEEBB83F48F64244E07F810B42373DE619618AwFG4J" TargetMode="External"/><Relationship Id="rId18" Type="http://schemas.openxmlformats.org/officeDocument/2006/relationships/hyperlink" Target="consultantplus://offline/ref=1871ABAAB9EF34F907D5D6ACD6C9ADFB84EEF54A672EBB133BFBCCA3CAEE3D445D5D013195BEE2BF3E48F64244E07F810B42373DE619618AwFG4J" TargetMode="External"/><Relationship Id="rId26" Type="http://schemas.openxmlformats.org/officeDocument/2006/relationships/hyperlink" Target="consultantplus://offline/ref=1871ABAAB9EF34F907D5D6ACD6C9ADFB85E9F24A632ABB133BFBCCA3CAEE3D445D5D013195BFE6B73048F64244E07F810B42373DE619618AwFG4J" TargetMode="External"/><Relationship Id="rId39" Type="http://schemas.openxmlformats.org/officeDocument/2006/relationships/hyperlink" Target="consultantplus://offline/ref=1871ABAAB9EF34F907D5D6ACD6C9ADFB85E9F24A632ABB133BFBCCA3CAEE3D445D5D013694BBE9EA6907F71E01B66C800F42353AFAw1GAJ" TargetMode="External"/><Relationship Id="rId21" Type="http://schemas.openxmlformats.org/officeDocument/2006/relationships/hyperlink" Target="consultantplus://offline/ref=1871ABAAB9EF34F907D5D6ACD6C9ADFB85EBF74F6625BB133BFBCCA3CAEE3D445D5D013291B5B6EF7C16AF1203AB7287165E3738wFG9J" TargetMode="External"/><Relationship Id="rId34" Type="http://schemas.openxmlformats.org/officeDocument/2006/relationships/hyperlink" Target="consultantplus://offline/ref=1871ABAAB9EF34F907D5D6ACD6C9ADFB85E9F24A632ABB133BFBCCA3CAEE3D445D5D013195BFE2B73E48F64244E07F810B42373DE619618AwFG4J" TargetMode="External"/><Relationship Id="rId42" Type="http://schemas.openxmlformats.org/officeDocument/2006/relationships/hyperlink" Target="consultantplus://offline/ref=1871ABAAB9EF34F907D5D6ACD6C9ADFB85E9F24A632ABB133BFBCCA3CAEE3D445D5D013195BFE4BC3848F64244E07F810B42373DE619618AwFG4J" TargetMode="External"/><Relationship Id="rId47" Type="http://schemas.openxmlformats.org/officeDocument/2006/relationships/hyperlink" Target="consultantplus://offline/ref=1871ABAAB9EF34F907D5D6ACD6C9ADFB85E9F947622DBB133BFBCCA3CAEE3D445D5D013794BEE9EA6907F71E01B66C800F42353AFAw1GAJ" TargetMode="External"/><Relationship Id="rId50" Type="http://schemas.openxmlformats.org/officeDocument/2006/relationships/hyperlink" Target="consultantplus://offline/ref=1871ABAAB9EF34F907D5D6ACD6C9ADFB85E9F24A632ABB133BFBCCA3CAEE3D445D5D013195BFE6BC3A48F64244E07F810B42373DE619618AwFG4J" TargetMode="External"/><Relationship Id="rId55" Type="http://schemas.openxmlformats.org/officeDocument/2006/relationships/hyperlink" Target="consultantplus://offline/ref=1871ABAAB9EF34F907D5D6ACD6C9ADFB87E9F9496529BB133BFBCCA3CAEE3D445D5D013195BEE2BC3D48F64244E07F810B42373DE619618AwFG4J" TargetMode="External"/><Relationship Id="rId7" Type="http://schemas.openxmlformats.org/officeDocument/2006/relationships/hyperlink" Target="consultantplus://offline/ref=1871ABAAB9EF34F907D5D6ACD6C9ADFB85E9F24A632ABB133BFBCCA3CAEE3D445D5D013195BEEBBE3A48F64244E07F810B42373DE619618AwFG4J" TargetMode="External"/><Relationship Id="rId2" Type="http://schemas.openxmlformats.org/officeDocument/2006/relationships/styles" Target="styles.xml"/><Relationship Id="rId16" Type="http://schemas.openxmlformats.org/officeDocument/2006/relationships/hyperlink" Target="consultantplus://offline/ref=1871ABAAB9EF34F907D5D6ACD6C9ADFB87E7F24A6D2BBB133BFBCCA3CAEE3D445D5D013195BEE2BB3D48F64244E07F810B42373DE619618AwFG4J" TargetMode="External"/><Relationship Id="rId29" Type="http://schemas.openxmlformats.org/officeDocument/2006/relationships/hyperlink" Target="consultantplus://offline/ref=1871ABAAB9EF34F907D5D6ACD6C9ADFB87E7F74C6624BB133BFBCCA3CAEE3D445D5D013195BEE2BF3A48F64244E07F810B42373DE619618AwFG4J" TargetMode="External"/><Relationship Id="rId11" Type="http://schemas.openxmlformats.org/officeDocument/2006/relationships/hyperlink" Target="consultantplus://offline/ref=1871ABAAB9EF34F907D5D6ACD6C9ADFB85E9F24A632ABB133BFBCCA3CAEE3D445D5D013195BFE6BD3848F64244E07F810B42373DE619618AwFG4J" TargetMode="External"/><Relationship Id="rId24" Type="http://schemas.openxmlformats.org/officeDocument/2006/relationships/hyperlink" Target="consultantplus://offline/ref=1871ABAAB9EF34F907D5DBBFC3C9ADFB83E6F948672DBB133BFBCCA3CAEE3D445D5D013195BEE2BA3B48F64244E07F810B42373DE619618AwFG4J" TargetMode="External"/><Relationship Id="rId32" Type="http://schemas.openxmlformats.org/officeDocument/2006/relationships/hyperlink" Target="consultantplus://offline/ref=1871ABAAB9EF34F907D5D6ACD6C9ADFB85E9F947622DBB133BFBCCA3CAEE3D445D5D013195BEE0BA3C48F64244E07F810B42373DE619618AwFG4J" TargetMode="External"/><Relationship Id="rId37" Type="http://schemas.openxmlformats.org/officeDocument/2006/relationships/hyperlink" Target="consultantplus://offline/ref=1871ABAAB9EF34F907D5D6ACD6C9ADFB85EAF84A6329BB133BFBCCA3CAEE3D444F5D593D94BDFCBE3F5DA01302wBG4J" TargetMode="External"/><Relationship Id="rId40" Type="http://schemas.openxmlformats.org/officeDocument/2006/relationships/hyperlink" Target="consultantplus://offline/ref=1871ABAAB9EF34F907D5D6ACD6C9ADFB87E7F14D622ABB133BFBCCA3CAEE3D444F5D593D94BDFCBE3F5DA01302wBG4J" TargetMode="External"/><Relationship Id="rId45" Type="http://schemas.openxmlformats.org/officeDocument/2006/relationships/hyperlink" Target="consultantplus://offline/ref=1871ABAAB9EF34F907D5D6ACD6C9ADFB85E9F947622DBB133BFBCCA3CAEE3D445D5D013195BEE3B63148F64244E07F810B42373DE619618AwFG4J" TargetMode="External"/><Relationship Id="rId53" Type="http://schemas.openxmlformats.org/officeDocument/2006/relationships/hyperlink" Target="consultantplus://offline/ref=1871ABAAB9EF34F907D5D6ACD6C9ADFB85E9F947622DBB133BFBCCA3CAEE3D445D5D013195BEE1BC3848F64244E07F810B42373DE619618AwFG4J"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consultantplus://offline/ref=1871ABAAB9EF34F907D5D6ACD6C9ADFB85E9F24A632ABB133BFBCCA3CAEE3D445D5D01369DBBE9EA6907F71E01B66C800F42353AFAw1GAJ" TargetMode="External"/><Relationship Id="rId4" Type="http://schemas.openxmlformats.org/officeDocument/2006/relationships/settings" Target="settings.xml"/><Relationship Id="rId9" Type="http://schemas.openxmlformats.org/officeDocument/2006/relationships/hyperlink" Target="consultantplus://offline/ref=1871ABAAB9EF34F907D5D6ACD6C9ADFB84EFF946662EBB133BFBCCA3CAEE3D445D5D013195BEE2BB3848F64244E07F810B42373DE619618AwFG4J" TargetMode="External"/><Relationship Id="rId14" Type="http://schemas.openxmlformats.org/officeDocument/2006/relationships/hyperlink" Target="consultantplus://offline/ref=1871ABAAB9EF34F907D5D6ACD6C9ADFB85E9F24A632ABB133BFBCCA3CAEE3D445D5D013697BCE9EA6907F71E01B66C800F42353AFAw1GAJ" TargetMode="External"/><Relationship Id="rId22" Type="http://schemas.openxmlformats.org/officeDocument/2006/relationships/hyperlink" Target="consultantplus://offline/ref=1871ABAAB9EF34F907D5D6ACD6C9ADFB85EDF446602ABB133BFBCCA3CAEE3D444F5D593D94BDFCBE3F5DA01302wBG4J" TargetMode="External"/><Relationship Id="rId27" Type="http://schemas.openxmlformats.org/officeDocument/2006/relationships/hyperlink" Target="consultantplus://offline/ref=1871ABAAB9EF34F907D5D6ACD6C9ADFB85E9F24A632ABB133BFBCCA3CAEE3D445D5D013195BFE7BE3E48F64244E07F810B42373DE619618AwFG4J" TargetMode="External"/><Relationship Id="rId30" Type="http://schemas.openxmlformats.org/officeDocument/2006/relationships/hyperlink" Target="consultantplus://offline/ref=1871ABAAB9EF34F907D5D6ACD6C9ADFB85E9F24A632ABB133BFBCCA3CAEE3D445D5D013695B6E9EA6907F71E01B66C800F42353AFAw1GAJ" TargetMode="External"/><Relationship Id="rId35" Type="http://schemas.openxmlformats.org/officeDocument/2006/relationships/hyperlink" Target="consultantplus://offline/ref=1871ABAAB9EF34F907D5D6ACD6C9ADFB84EFF946662EBB133BFBCCA3CAEE3D445D5D013195BEE2B83D48F64244E07F810B42373DE619618AwFG4J" TargetMode="External"/><Relationship Id="rId43" Type="http://schemas.openxmlformats.org/officeDocument/2006/relationships/hyperlink" Target="consultantplus://offline/ref=1871ABAAB9EF34F907D5D6ACD6C9ADFB85E6F346672CBB133BFBCCA3CAEE3D444F5D593D94BDFCBE3F5DA01302wBG4J" TargetMode="External"/><Relationship Id="rId48" Type="http://schemas.openxmlformats.org/officeDocument/2006/relationships/hyperlink" Target="consultantplus://offline/ref=1871ABAAB9EF34F907D5D6ACD6C9ADFB87E6F6496724BB133BFBCCA3CAEE3D444F5D593D94BDFCBE3F5DA01302wBG4J" TargetMode="External"/><Relationship Id="rId56" Type="http://schemas.openxmlformats.org/officeDocument/2006/relationships/hyperlink" Target="consultantplus://offline/ref=1871ABAAB9EF34F907D5D6ACD6C9ADFB87E9F9496529BB133BFBCCA3CAEE3D445D5D013195BEE2BC3E48F64244E07F810B42373DE619618AwFG4J" TargetMode="External"/><Relationship Id="rId8" Type="http://schemas.openxmlformats.org/officeDocument/2006/relationships/hyperlink" Target="consultantplus://offline/ref=1871ABAAB9EF34F907D5D6ACD6C9ADFB85E9F24A632ABB133BFBCCA3CAEE3D445D5D013195BFE6B63048F64244E07F810B42373DE619618AwFG4J" TargetMode="External"/><Relationship Id="rId51" Type="http://schemas.openxmlformats.org/officeDocument/2006/relationships/hyperlink" Target="consultantplus://offline/ref=1871ABAAB9EF34F907D5D6ACD6C9ADFB85E9F24A632ABB133BFBCCA3CAEE3D445D5D013195BFE6BC3B48F64244E07F810B42373DE619618AwFG4J" TargetMode="External"/><Relationship Id="rId3" Type="http://schemas.microsoft.com/office/2007/relationships/stylesWithEffects" Target="stylesWithEffects.xml"/><Relationship Id="rId12" Type="http://schemas.openxmlformats.org/officeDocument/2006/relationships/hyperlink" Target="consultantplus://offline/ref=1871ABAAB9EF34F907D5D6ACD6C9ADFB85E9F24A632ABB133BFBCCA3CAEE3D445D5D01319DB7E9EA6907F71E01B66C800F42353AFAw1GAJ" TargetMode="External"/><Relationship Id="rId17" Type="http://schemas.openxmlformats.org/officeDocument/2006/relationships/hyperlink" Target="consultantplus://offline/ref=1871ABAAB9EF34F907D5D6ACD6C9ADFB87E7F24A6D2BBB133BFBCCA3CAEE3D445D5D013195BEE3BE3A48F64244E07F810B42373DE619618AwFG4J" TargetMode="External"/><Relationship Id="rId25" Type="http://schemas.openxmlformats.org/officeDocument/2006/relationships/hyperlink" Target="consultantplus://offline/ref=1871ABAAB9EF34F907D5D6ACD6C9ADFB84E6F6466D2DBB133BFBCCA3CAEE3D444F5D593D94BDFCBE3F5DA01302wBG4J" TargetMode="External"/><Relationship Id="rId33" Type="http://schemas.openxmlformats.org/officeDocument/2006/relationships/hyperlink" Target="consultantplus://offline/ref=1871ABAAB9EF34F907D5D7A1C0A5F8A88BEFF64C6225B04E31F395AFC8E9321B4A5A483D94BEE2BE3846A94751F1278D095F293AFF056388F7wEG8J" TargetMode="External"/><Relationship Id="rId38" Type="http://schemas.openxmlformats.org/officeDocument/2006/relationships/hyperlink" Target="consultantplus://offline/ref=1871ABAAB9EF34F907D5D6ACD6C9ADFB85EBF0486D2DBB133BFBCCA3CAEE3D445D5D013195BEE2BB3E48F64244E07F810B42373DE619618AwFG4J" TargetMode="External"/><Relationship Id="rId46" Type="http://schemas.openxmlformats.org/officeDocument/2006/relationships/hyperlink" Target="consultantplus://offline/ref=1871ABAAB9EF34F907D5D6ACD6C9ADFB85E9F947622DBB133BFBCCA3CAEE3D445D5D013691B6E9EA6907F71E01B66C800F42353AFAw1GAJ" TargetMode="External"/><Relationship Id="rId59" Type="http://schemas.openxmlformats.org/officeDocument/2006/relationships/theme" Target="theme/theme1.xml"/><Relationship Id="rId20" Type="http://schemas.openxmlformats.org/officeDocument/2006/relationships/hyperlink" Target="consultantplus://offline/ref=1871ABAAB9EF34F907D5D6ACD6C9ADFB85E9F24A632ABB133BFBCCA3CAEE3D445D5D01369DB9E9EA6907F71E01B66C800F42353AFAw1GAJ" TargetMode="External"/><Relationship Id="rId41" Type="http://schemas.openxmlformats.org/officeDocument/2006/relationships/hyperlink" Target="consultantplus://offline/ref=1871ABAAB9EF34F907D5D6ACD6C9ADFB85E6F746612EBB133BFBCCA3CAEE3D444F5D593D94BDFCBE3F5DA01302wBG4J" TargetMode="External"/><Relationship Id="rId54" Type="http://schemas.openxmlformats.org/officeDocument/2006/relationships/hyperlink" Target="consultantplus://offline/ref=1871ABAAB9EF34F907D5D6ACD6C9ADFB85E6F64C642BBB133BFBCCA3CAEE3D445D5D013195BEE2BF3B48F64244E07F810B42373DE619618AwFG4J" TargetMode="External"/><Relationship Id="rId1" Type="http://schemas.openxmlformats.org/officeDocument/2006/relationships/numbering" Target="numbering.xml"/><Relationship Id="rId6" Type="http://schemas.openxmlformats.org/officeDocument/2006/relationships/hyperlink" Target="consultantplus://offline/ref=1871ABAAB9EF34F907D5D6ACD6C9ADFB85E9F24A632ABB133BFBCCA3CAEE3D445D5D013195BEEBBE3848F64244E07F810B42373DE619618AwFG4J" TargetMode="External"/><Relationship Id="rId15" Type="http://schemas.openxmlformats.org/officeDocument/2006/relationships/hyperlink" Target="consultantplus://offline/ref=1871ABAAB9EF34F907D5D6ACD6C9ADFB85E6F64F662BBB133BFBCCA3CAEE3D445D5D013195BEE1B93B48F64244E07F810B42373DE619618AwFG4J" TargetMode="External"/><Relationship Id="rId23" Type="http://schemas.openxmlformats.org/officeDocument/2006/relationships/hyperlink" Target="consultantplus://offline/ref=1871ABAAB9EF34F907D5D6ACD6C9ADFB85EFF647672BBB133BFBCCA3CAEE3D445D5D013195BEE2BE3148F64244E07F810B42373DE619618AwFG4J" TargetMode="External"/><Relationship Id="rId28" Type="http://schemas.openxmlformats.org/officeDocument/2006/relationships/hyperlink" Target="consultantplus://offline/ref=1871ABAAB9EF34F907D5D6ACD6C9ADFB85EBF74F672DBB133BFBCCA3CAEE3D445D5D013195BEE2BF3A48F64244E07F810B42373DE619618AwFG4J" TargetMode="External"/><Relationship Id="rId36" Type="http://schemas.openxmlformats.org/officeDocument/2006/relationships/hyperlink" Target="consultantplus://offline/ref=1871ABAAB9EF34F907D5D6ACD6C9ADFB85E9F24A632ABB133BFBCCA3CAEE3D445D5D013694BAE9EA6907F71E01B66C800F42353AFAw1GAJ" TargetMode="External"/><Relationship Id="rId49" Type="http://schemas.openxmlformats.org/officeDocument/2006/relationships/hyperlink" Target="consultantplus://offline/ref=1871ABAAB9EF34F907D5D6ACD6C9ADFB85E9F24A632ABB133BFBCCA3CAEE3D445D5D013195BFE0BA3F48F64244E07F810B42373DE619618AwFG4J" TargetMode="External"/><Relationship Id="rId57" Type="http://schemas.openxmlformats.org/officeDocument/2006/relationships/hyperlink" Target="consultantplus://offline/ref=1871ABAAB9EF34F907D5D6ACD6C9ADFB85E9F947622DBB133BFBCCA3CAEE3D445D5D013195BEE1BB3A48F64244E07F810B42373DE619618AwFG4J" TargetMode="External"/><Relationship Id="rId10" Type="http://schemas.openxmlformats.org/officeDocument/2006/relationships/hyperlink" Target="consultantplus://offline/ref=1871ABAAB9EF34F907D5D6ACD6C9ADFB85E9F24A632ABB133BFBCCA3CAEE3D445D5D013195BFE6BF3F48F64244E07F810B42373DE619618AwFG4J" TargetMode="External"/><Relationship Id="rId31" Type="http://schemas.openxmlformats.org/officeDocument/2006/relationships/hyperlink" Target="consultantplus://offline/ref=1871ABAAB9EF34F907D5D6ACD6C9ADFB85E9F24A632ABB133BFBCCA3CAEE3D445D5D013195BFE4B63F48F64244E07F810B42373DE619618AwFG4J" TargetMode="External"/><Relationship Id="rId44" Type="http://schemas.openxmlformats.org/officeDocument/2006/relationships/hyperlink" Target="consultantplus://offline/ref=1871ABAAB9EF34F907D5D6ACD6C9ADFB85E9F947622DBB133BFBCCA3CAEE3D445D5D013195BEE2BA3848F64244E07F810B42373DE619618AwFG4J" TargetMode="External"/><Relationship Id="rId52" Type="http://schemas.openxmlformats.org/officeDocument/2006/relationships/hyperlink" Target="consultantplus://offline/ref=1871ABAAB9EF34F907D5D6ACD6C9ADFB84E7F6476529BB133BFBCCA3CAEE3D445D5D013195BEE2BF3A48F64244E07F810B42373DE619618AwFG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3566</Words>
  <Characters>20331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ФБУЗ "ЦГиЭМО"</Company>
  <LinksUpToDate>false</LinksUpToDate>
  <CharactersWithSpaces>23850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Заливохина Юлия Алексеевна</dc:creator>
  <cp:keywords/>
  <dc:description/>
  <cp:lastModifiedBy>Заливохина Юлия Алексеевна</cp:lastModifiedBy>
  <cp:revision>4</cp:revision>
  <dcterms:created xsi:type="dcterms:W3CDTF">2021-07-13T09:07:00Z</dcterms:created>
  <dcterms:modified xsi:type="dcterms:W3CDTF">2021-07-13T09:32:00Z</dcterms:modified>
</cp:coreProperties>
</file>