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16" w:rsidRDefault="009A2216" w:rsidP="009A2216">
      <w:pPr>
        <w:pStyle w:val="ConsPlusNormal"/>
        <w:ind w:left="9072"/>
        <w:rPr>
          <w:rFonts w:ascii="Times New Roman" w:hAnsi="Times New Roman" w:cs="Times New Roman"/>
          <w:sz w:val="18"/>
          <w:szCs w:val="18"/>
        </w:rPr>
      </w:pPr>
    </w:p>
    <w:p w:rsidR="009A2216" w:rsidRPr="005C00A6" w:rsidRDefault="009A2216" w:rsidP="009A2216">
      <w:pPr>
        <w:pStyle w:val="ConsPlusNormal"/>
        <w:ind w:left="9072"/>
        <w:outlineLvl w:val="0"/>
        <w:rPr>
          <w:rFonts w:ascii="Times New Roman" w:hAnsi="Times New Roman" w:cs="Times New Roman"/>
          <w:sz w:val="18"/>
          <w:szCs w:val="18"/>
        </w:rPr>
      </w:pPr>
      <w:r>
        <w:rPr>
          <w:rFonts w:ascii="Times New Roman" w:hAnsi="Times New Roman" w:cs="Times New Roman"/>
          <w:sz w:val="18"/>
          <w:szCs w:val="18"/>
        </w:rPr>
        <w:t>«</w:t>
      </w:r>
      <w:r w:rsidRPr="005C00A6">
        <w:rPr>
          <w:rFonts w:ascii="Times New Roman" w:hAnsi="Times New Roman" w:cs="Times New Roman"/>
          <w:sz w:val="18"/>
          <w:szCs w:val="18"/>
        </w:rPr>
        <w:t>Утверждена</w:t>
      </w:r>
      <w:r>
        <w:rPr>
          <w:rFonts w:ascii="Times New Roman" w:hAnsi="Times New Roman" w:cs="Times New Roman"/>
          <w:sz w:val="18"/>
          <w:szCs w:val="18"/>
        </w:rPr>
        <w:t xml:space="preserve"> </w:t>
      </w:r>
      <w:r w:rsidRPr="005C00A6">
        <w:rPr>
          <w:rFonts w:ascii="Times New Roman" w:hAnsi="Times New Roman" w:cs="Times New Roman"/>
          <w:sz w:val="18"/>
          <w:szCs w:val="18"/>
        </w:rPr>
        <w:t>постановлением Правительства</w:t>
      </w:r>
      <w:r>
        <w:rPr>
          <w:rFonts w:ascii="Times New Roman" w:hAnsi="Times New Roman" w:cs="Times New Roman"/>
          <w:sz w:val="18"/>
          <w:szCs w:val="18"/>
        </w:rPr>
        <w:t xml:space="preserve"> </w:t>
      </w:r>
      <w:r w:rsidRPr="005C00A6">
        <w:rPr>
          <w:rFonts w:ascii="Times New Roman" w:hAnsi="Times New Roman" w:cs="Times New Roman"/>
          <w:sz w:val="18"/>
          <w:szCs w:val="18"/>
        </w:rPr>
        <w:t>Московской области</w:t>
      </w:r>
    </w:p>
    <w:p w:rsidR="009A2216" w:rsidRPr="005C00A6" w:rsidRDefault="009A2216" w:rsidP="009A2216">
      <w:pPr>
        <w:pStyle w:val="ConsPlusNormal"/>
        <w:ind w:left="9072"/>
        <w:rPr>
          <w:rFonts w:ascii="Times New Roman" w:hAnsi="Times New Roman" w:cs="Times New Roman"/>
          <w:sz w:val="18"/>
          <w:szCs w:val="18"/>
        </w:rPr>
      </w:pPr>
      <w:r w:rsidRPr="005C00A6">
        <w:rPr>
          <w:rFonts w:ascii="Times New Roman" w:hAnsi="Times New Roman" w:cs="Times New Roman"/>
          <w:sz w:val="18"/>
          <w:szCs w:val="18"/>
        </w:rPr>
        <w:t>от 25</w:t>
      </w:r>
      <w:r>
        <w:rPr>
          <w:rFonts w:ascii="Times New Roman" w:hAnsi="Times New Roman" w:cs="Times New Roman"/>
          <w:sz w:val="18"/>
          <w:szCs w:val="18"/>
        </w:rPr>
        <w:t>.10</w:t>
      </w:r>
      <w:r w:rsidR="0094493E">
        <w:rPr>
          <w:rFonts w:ascii="Times New Roman" w:hAnsi="Times New Roman" w:cs="Times New Roman"/>
          <w:sz w:val="18"/>
          <w:szCs w:val="18"/>
        </w:rPr>
        <w:t>.</w:t>
      </w:r>
      <w:r w:rsidRPr="005C00A6">
        <w:rPr>
          <w:rFonts w:ascii="Times New Roman" w:hAnsi="Times New Roman" w:cs="Times New Roman"/>
          <w:sz w:val="18"/>
          <w:szCs w:val="18"/>
        </w:rPr>
        <w:t>2016 № 788/39</w:t>
      </w:r>
      <w:r>
        <w:rPr>
          <w:rFonts w:ascii="Times New Roman" w:hAnsi="Times New Roman" w:cs="Times New Roman"/>
          <w:sz w:val="18"/>
          <w:szCs w:val="18"/>
        </w:rPr>
        <w:t xml:space="preserve"> </w:t>
      </w:r>
    </w:p>
    <w:p w:rsidR="009A2216" w:rsidRDefault="009A2216" w:rsidP="009A2216">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p>
    <w:p w:rsidR="009A2216" w:rsidRPr="005C00A6" w:rsidRDefault="009A2216" w:rsidP="009A2216">
      <w:pPr>
        <w:pStyle w:val="ConsPlusNormal"/>
        <w:jc w:val="both"/>
        <w:rPr>
          <w:rFonts w:ascii="Times New Roman" w:hAnsi="Times New Roman" w:cs="Times New Roman"/>
          <w:sz w:val="18"/>
          <w:szCs w:val="18"/>
        </w:rPr>
      </w:pPr>
    </w:p>
    <w:p w:rsidR="009A2216" w:rsidRDefault="009A2216" w:rsidP="009A2216">
      <w:pPr>
        <w:pStyle w:val="ConsPlusTitle"/>
        <w:jc w:val="center"/>
        <w:rPr>
          <w:rFonts w:ascii="Times New Roman" w:hAnsi="Times New Roman" w:cs="Times New Roman"/>
          <w:sz w:val="18"/>
          <w:szCs w:val="18"/>
        </w:rPr>
      </w:pPr>
      <w:r w:rsidRPr="005C00A6">
        <w:rPr>
          <w:rFonts w:ascii="Times New Roman" w:hAnsi="Times New Roman" w:cs="Times New Roman"/>
          <w:sz w:val="18"/>
          <w:szCs w:val="18"/>
        </w:rPr>
        <w:t>ГОСУДАРСТВЕННАЯ ПРОГРАММА</w:t>
      </w:r>
      <w:r>
        <w:rPr>
          <w:rFonts w:ascii="Times New Roman" w:hAnsi="Times New Roman" w:cs="Times New Roman"/>
          <w:sz w:val="18"/>
          <w:szCs w:val="18"/>
        </w:rPr>
        <w:t xml:space="preserve"> МОСКОВСКОЙ ОБЛАСТИ</w:t>
      </w:r>
    </w:p>
    <w:p w:rsidR="009A2216" w:rsidRPr="005C00A6" w:rsidRDefault="009A2216" w:rsidP="009A2216">
      <w:pPr>
        <w:pStyle w:val="ConsPlusTitle"/>
        <w:jc w:val="center"/>
        <w:rPr>
          <w:rFonts w:ascii="Times New Roman" w:hAnsi="Times New Roman" w:cs="Times New Roman"/>
          <w:sz w:val="18"/>
          <w:szCs w:val="18"/>
        </w:rPr>
      </w:pPr>
      <w:r w:rsidRPr="005C00A6">
        <w:rPr>
          <w:rFonts w:ascii="Times New Roman" w:hAnsi="Times New Roman" w:cs="Times New Roman"/>
          <w:sz w:val="18"/>
          <w:szCs w:val="18"/>
        </w:rPr>
        <w:t>«ПРЕДПРИНИМАТЕЛЬСТВО ПОДМОСКОВЬЯ»</w:t>
      </w:r>
      <w:r>
        <w:rPr>
          <w:rFonts w:ascii="Times New Roman" w:hAnsi="Times New Roman" w:cs="Times New Roman"/>
          <w:sz w:val="18"/>
          <w:szCs w:val="18"/>
        </w:rPr>
        <w:t xml:space="preserve"> </w:t>
      </w:r>
      <w:r w:rsidRPr="005C00A6">
        <w:rPr>
          <w:rFonts w:ascii="Times New Roman" w:hAnsi="Times New Roman" w:cs="Times New Roman"/>
          <w:sz w:val="18"/>
          <w:szCs w:val="18"/>
        </w:rPr>
        <w:t>НА 2017-2021 ГОДЫ</w:t>
      </w:r>
    </w:p>
    <w:p w:rsidR="009A2216" w:rsidRDefault="009A2216" w:rsidP="005C00A6">
      <w:pPr>
        <w:pStyle w:val="ConsPlusNormal"/>
        <w:jc w:val="center"/>
        <w:outlineLvl w:val="1"/>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1. Паспорт государственной программы Московской области «Предпринимательство Подмосковья» на 2017-2021 годы</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701"/>
        <w:gridCol w:w="1587"/>
        <w:gridCol w:w="1531"/>
        <w:gridCol w:w="1587"/>
        <w:gridCol w:w="1531"/>
        <w:gridCol w:w="2836"/>
      </w:tblGrid>
      <w:tr w:rsidR="005C00A6" w:rsidRPr="005C00A6" w:rsidTr="009A2216">
        <w:tc>
          <w:tcPr>
            <w:tcW w:w="340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Координатор государственной программы</w:t>
            </w:r>
          </w:p>
        </w:tc>
        <w:tc>
          <w:tcPr>
            <w:tcW w:w="10773" w:type="dxa"/>
            <w:gridSpan w:val="6"/>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Заместитель Председателя Правительства Московской области </w:t>
            </w:r>
            <w:r w:rsidR="006D1C7A" w:rsidRPr="005C00A6">
              <w:rPr>
                <w:rFonts w:ascii="Times New Roman" w:hAnsi="Times New Roman" w:cs="Times New Roman"/>
                <w:sz w:val="18"/>
                <w:szCs w:val="18"/>
              </w:rPr>
              <w:t>–</w:t>
            </w:r>
            <w:r w:rsidRPr="005C00A6">
              <w:rPr>
                <w:rFonts w:ascii="Times New Roman" w:hAnsi="Times New Roman" w:cs="Times New Roman"/>
                <w:sz w:val="18"/>
                <w:szCs w:val="18"/>
              </w:rPr>
              <w:t xml:space="preserve"> министр инвестиций и инноваций Московской области Буцаев Д.П.</w:t>
            </w:r>
          </w:p>
        </w:tc>
      </w:tr>
      <w:tr w:rsidR="005C00A6" w:rsidRPr="005C00A6" w:rsidTr="009A2216">
        <w:trPr>
          <w:trHeight w:val="331"/>
        </w:trPr>
        <w:tc>
          <w:tcPr>
            <w:tcW w:w="340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Государственный заказчик государственной программы</w:t>
            </w:r>
          </w:p>
        </w:tc>
        <w:tc>
          <w:tcPr>
            <w:tcW w:w="10773" w:type="dxa"/>
            <w:gridSpan w:val="6"/>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r>
      <w:tr w:rsidR="005C00A6" w:rsidRPr="005C00A6" w:rsidTr="009A2216">
        <w:tc>
          <w:tcPr>
            <w:tcW w:w="340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Цель государственной программы</w:t>
            </w:r>
          </w:p>
        </w:tc>
        <w:tc>
          <w:tcPr>
            <w:tcW w:w="10773" w:type="dxa"/>
            <w:gridSpan w:val="6"/>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Достижение устойчиво высоких темпов экономического роста, обеспечивающих повышение уровня жизни жителей Подмосковья</w:t>
            </w:r>
          </w:p>
        </w:tc>
      </w:tr>
      <w:tr w:rsidR="005C00A6" w:rsidRPr="005C00A6" w:rsidTr="009A2216">
        <w:tc>
          <w:tcPr>
            <w:tcW w:w="340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Перечень подпрограмм</w:t>
            </w:r>
          </w:p>
        </w:tc>
        <w:tc>
          <w:tcPr>
            <w:tcW w:w="10773" w:type="dxa"/>
            <w:gridSpan w:val="6"/>
          </w:tcPr>
          <w:p w:rsidR="005D14EB" w:rsidRPr="005C00A6" w:rsidRDefault="00101868" w:rsidP="005C00A6">
            <w:pPr>
              <w:pStyle w:val="ConsPlusNormal"/>
              <w:rPr>
                <w:rFonts w:ascii="Times New Roman" w:hAnsi="Times New Roman" w:cs="Times New Roman"/>
                <w:sz w:val="18"/>
                <w:szCs w:val="18"/>
              </w:rPr>
            </w:pPr>
            <w:hyperlink w:anchor="P4273" w:history="1">
              <w:r w:rsidR="005D14EB" w:rsidRPr="005C00A6">
                <w:rPr>
                  <w:rFonts w:ascii="Times New Roman" w:hAnsi="Times New Roman" w:cs="Times New Roman"/>
                  <w:sz w:val="18"/>
                  <w:szCs w:val="18"/>
                </w:rPr>
                <w:t>Подпрограмма I</w:t>
              </w:r>
            </w:hyperlink>
            <w:r w:rsidR="005D14EB" w:rsidRPr="005C00A6">
              <w:rPr>
                <w:rFonts w:ascii="Times New Roman" w:hAnsi="Times New Roman" w:cs="Times New Roman"/>
                <w:sz w:val="18"/>
                <w:szCs w:val="18"/>
              </w:rPr>
              <w:t xml:space="preserve"> «Инвестиции в Подмосковье»</w:t>
            </w:r>
          </w:p>
          <w:p w:rsidR="005D14EB" w:rsidRPr="005C00A6" w:rsidRDefault="00101868" w:rsidP="005C00A6">
            <w:pPr>
              <w:pStyle w:val="ConsPlusNormal"/>
              <w:rPr>
                <w:rFonts w:ascii="Times New Roman" w:hAnsi="Times New Roman" w:cs="Times New Roman"/>
                <w:sz w:val="18"/>
                <w:szCs w:val="18"/>
              </w:rPr>
            </w:pPr>
            <w:hyperlink w:anchor="P10125" w:history="1">
              <w:r w:rsidR="005D14EB" w:rsidRPr="005C00A6">
                <w:rPr>
                  <w:rFonts w:ascii="Times New Roman" w:hAnsi="Times New Roman" w:cs="Times New Roman"/>
                  <w:sz w:val="18"/>
                  <w:szCs w:val="18"/>
                </w:rPr>
                <w:t>Подпрограмма II</w:t>
              </w:r>
            </w:hyperlink>
            <w:r w:rsidR="005D14EB" w:rsidRPr="005C00A6">
              <w:rPr>
                <w:rFonts w:ascii="Times New Roman" w:hAnsi="Times New Roman" w:cs="Times New Roman"/>
                <w:sz w:val="18"/>
                <w:szCs w:val="18"/>
              </w:rPr>
              <w:t xml:space="preserve"> «Развитие конкуренции в Московской области»</w:t>
            </w:r>
          </w:p>
          <w:p w:rsidR="005D14EB" w:rsidRPr="005C00A6" w:rsidRDefault="00101868" w:rsidP="005C00A6">
            <w:pPr>
              <w:pStyle w:val="ConsPlusNormal"/>
              <w:rPr>
                <w:rFonts w:ascii="Times New Roman" w:hAnsi="Times New Roman" w:cs="Times New Roman"/>
                <w:sz w:val="18"/>
                <w:szCs w:val="18"/>
              </w:rPr>
            </w:pPr>
            <w:hyperlink w:anchor="P10685" w:history="1">
              <w:r w:rsidR="005D14EB" w:rsidRPr="005C00A6">
                <w:rPr>
                  <w:rFonts w:ascii="Times New Roman" w:hAnsi="Times New Roman" w:cs="Times New Roman"/>
                  <w:sz w:val="18"/>
                  <w:szCs w:val="18"/>
                </w:rPr>
                <w:t>Подпрограмма III</w:t>
              </w:r>
            </w:hyperlink>
            <w:r w:rsidR="005D14EB" w:rsidRPr="005C00A6">
              <w:rPr>
                <w:rFonts w:ascii="Times New Roman" w:hAnsi="Times New Roman" w:cs="Times New Roman"/>
                <w:sz w:val="18"/>
                <w:szCs w:val="18"/>
              </w:rPr>
              <w:t xml:space="preserve"> «Развитие малого и среднего предпринимательства в Московской области»</w:t>
            </w:r>
          </w:p>
          <w:p w:rsidR="005D14EB" w:rsidRPr="005C00A6" w:rsidRDefault="00101868" w:rsidP="005C00A6">
            <w:pPr>
              <w:pStyle w:val="ConsPlusNormal"/>
              <w:rPr>
                <w:rFonts w:ascii="Times New Roman" w:hAnsi="Times New Roman" w:cs="Times New Roman"/>
                <w:sz w:val="18"/>
                <w:szCs w:val="18"/>
              </w:rPr>
            </w:pPr>
            <w:hyperlink w:anchor="P14496" w:history="1">
              <w:r w:rsidR="005D14EB" w:rsidRPr="005C00A6">
                <w:rPr>
                  <w:rFonts w:ascii="Times New Roman" w:hAnsi="Times New Roman" w:cs="Times New Roman"/>
                  <w:sz w:val="18"/>
                  <w:szCs w:val="18"/>
                </w:rPr>
                <w:t>Подпрограмма IV</w:t>
              </w:r>
            </w:hyperlink>
            <w:r w:rsidR="005D14EB" w:rsidRPr="005C00A6">
              <w:rPr>
                <w:rFonts w:ascii="Times New Roman" w:hAnsi="Times New Roman" w:cs="Times New Roman"/>
                <w:sz w:val="18"/>
                <w:szCs w:val="18"/>
              </w:rPr>
              <w:t xml:space="preserve"> «Развитие потребительского рынка и услуг на территории Московской области»</w:t>
            </w:r>
          </w:p>
          <w:p w:rsidR="005D14EB" w:rsidRPr="005C00A6" w:rsidRDefault="00101868" w:rsidP="005C00A6">
            <w:pPr>
              <w:pStyle w:val="ConsPlusNormal"/>
              <w:rPr>
                <w:rFonts w:ascii="Times New Roman" w:hAnsi="Times New Roman" w:cs="Times New Roman"/>
                <w:sz w:val="18"/>
                <w:szCs w:val="18"/>
              </w:rPr>
            </w:pPr>
            <w:hyperlink w:anchor="P15194" w:history="1">
              <w:r w:rsidR="005D14EB" w:rsidRPr="005C00A6">
                <w:rPr>
                  <w:rFonts w:ascii="Times New Roman" w:hAnsi="Times New Roman" w:cs="Times New Roman"/>
                  <w:sz w:val="18"/>
                  <w:szCs w:val="18"/>
                </w:rPr>
                <w:t>Подпрограмма V</w:t>
              </w:r>
            </w:hyperlink>
            <w:r w:rsidR="005D14EB" w:rsidRPr="005C00A6">
              <w:rPr>
                <w:rFonts w:ascii="Times New Roman" w:hAnsi="Times New Roman" w:cs="Times New Roman"/>
                <w:sz w:val="18"/>
                <w:szCs w:val="18"/>
              </w:rPr>
              <w:t xml:space="preserve"> «Содействие занятости населения»</w:t>
            </w:r>
          </w:p>
          <w:p w:rsidR="005D14EB" w:rsidRPr="005C00A6" w:rsidRDefault="00101868" w:rsidP="005C00A6">
            <w:pPr>
              <w:pStyle w:val="ConsPlusNormal"/>
              <w:rPr>
                <w:rFonts w:ascii="Times New Roman" w:hAnsi="Times New Roman" w:cs="Times New Roman"/>
                <w:sz w:val="18"/>
                <w:szCs w:val="18"/>
              </w:rPr>
            </w:pPr>
            <w:hyperlink w:anchor="P15647" w:history="1">
              <w:r w:rsidR="005D14EB" w:rsidRPr="005C00A6">
                <w:rPr>
                  <w:rFonts w:ascii="Times New Roman" w:hAnsi="Times New Roman" w:cs="Times New Roman"/>
                  <w:sz w:val="18"/>
                  <w:szCs w:val="18"/>
                </w:rPr>
                <w:t>Подпрограмма VI</w:t>
              </w:r>
            </w:hyperlink>
            <w:r w:rsidR="005D14EB" w:rsidRPr="005C00A6">
              <w:rPr>
                <w:rFonts w:ascii="Times New Roman" w:hAnsi="Times New Roman" w:cs="Times New Roman"/>
                <w:sz w:val="18"/>
                <w:szCs w:val="18"/>
              </w:rPr>
              <w:t xml:space="preserve"> «Развитие трудовых ресурсов и охраны труда»</w:t>
            </w:r>
          </w:p>
          <w:p w:rsidR="005D14EB" w:rsidRPr="005C00A6" w:rsidRDefault="00101868" w:rsidP="005C00A6">
            <w:pPr>
              <w:pStyle w:val="ConsPlusNormal"/>
              <w:rPr>
                <w:rFonts w:ascii="Times New Roman" w:hAnsi="Times New Roman" w:cs="Times New Roman"/>
                <w:sz w:val="18"/>
                <w:szCs w:val="18"/>
              </w:rPr>
            </w:pPr>
            <w:hyperlink w:anchor="P16619" w:history="1">
              <w:r w:rsidR="005D14EB" w:rsidRPr="005C00A6">
                <w:rPr>
                  <w:rFonts w:ascii="Times New Roman" w:hAnsi="Times New Roman" w:cs="Times New Roman"/>
                  <w:sz w:val="18"/>
                  <w:szCs w:val="18"/>
                </w:rPr>
                <w:t>Подпрограмма VII</w:t>
              </w:r>
            </w:hyperlink>
            <w:r w:rsidR="005D14EB" w:rsidRPr="005C00A6">
              <w:rPr>
                <w:rFonts w:ascii="Times New Roman" w:hAnsi="Times New Roman" w:cs="Times New Roman"/>
                <w:sz w:val="18"/>
                <w:szCs w:val="18"/>
              </w:rPr>
              <w:t xml:space="preserve"> «Обеспечивающая подпрограмма»</w:t>
            </w:r>
          </w:p>
        </w:tc>
      </w:tr>
      <w:tr w:rsidR="005C00A6" w:rsidRPr="005C00A6" w:rsidTr="009A2216">
        <w:trPr>
          <w:trHeight w:val="175"/>
        </w:trPr>
        <w:tc>
          <w:tcPr>
            <w:tcW w:w="3402" w:type="dxa"/>
            <w:vMerge w:val="restart"/>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 государственной программы, в том числе по годам:</w:t>
            </w:r>
          </w:p>
        </w:tc>
        <w:tc>
          <w:tcPr>
            <w:tcW w:w="10773" w:type="dxa"/>
            <w:gridSpan w:val="6"/>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Расходы (тыс. рублей)</w:t>
            </w:r>
          </w:p>
        </w:tc>
      </w:tr>
      <w:tr w:rsidR="005C00A6" w:rsidRPr="005C00A6" w:rsidTr="009A2216">
        <w:trPr>
          <w:trHeight w:val="181"/>
        </w:trPr>
        <w:tc>
          <w:tcPr>
            <w:tcW w:w="3402" w:type="dxa"/>
            <w:vMerge/>
          </w:tcPr>
          <w:p w:rsidR="005D14EB" w:rsidRPr="005C00A6" w:rsidRDefault="005D14EB" w:rsidP="005C00A6">
            <w:pPr>
              <w:spacing w:after="0" w:line="240" w:lineRule="auto"/>
              <w:rPr>
                <w:rFonts w:ascii="Times New Roman" w:hAnsi="Times New Roman" w:cs="Times New Roman"/>
                <w:sz w:val="18"/>
                <w:szCs w:val="18"/>
              </w:rPr>
            </w:pPr>
          </w:p>
        </w:tc>
        <w:tc>
          <w:tcPr>
            <w:tcW w:w="170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1587"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53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587"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53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283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r>
      <w:tr w:rsidR="005C00A6" w:rsidRPr="005C00A6" w:rsidTr="009A2216">
        <w:tc>
          <w:tcPr>
            <w:tcW w:w="3402" w:type="dxa"/>
          </w:tcPr>
          <w:p w:rsidR="00760925" w:rsidRPr="005C00A6" w:rsidRDefault="00760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701" w:type="dxa"/>
          </w:tcPr>
          <w:p w:rsidR="00760925" w:rsidRPr="005C00A6" w:rsidRDefault="00563EC9"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18 384 926,21</w:t>
            </w:r>
          </w:p>
        </w:tc>
        <w:tc>
          <w:tcPr>
            <w:tcW w:w="1587"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5 099 576,84</w:t>
            </w:r>
          </w:p>
        </w:tc>
        <w:tc>
          <w:tcPr>
            <w:tcW w:w="1531"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6 040 171,37</w:t>
            </w:r>
          </w:p>
        </w:tc>
        <w:tc>
          <w:tcPr>
            <w:tcW w:w="1587" w:type="dxa"/>
          </w:tcPr>
          <w:p w:rsidR="00760925" w:rsidRPr="005C00A6" w:rsidRDefault="00AC6F32"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2 691 439,00</w:t>
            </w:r>
          </w:p>
        </w:tc>
        <w:tc>
          <w:tcPr>
            <w:tcW w:w="1531" w:type="dxa"/>
          </w:tcPr>
          <w:p w:rsidR="00760925" w:rsidRPr="005C00A6" w:rsidRDefault="00AC6F32"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2 352 742,00</w:t>
            </w:r>
          </w:p>
        </w:tc>
        <w:tc>
          <w:tcPr>
            <w:tcW w:w="2836"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2 200 997,00</w:t>
            </w:r>
          </w:p>
        </w:tc>
      </w:tr>
      <w:tr w:rsidR="005C00A6" w:rsidRPr="005C00A6" w:rsidTr="009A2216">
        <w:trPr>
          <w:trHeight w:val="253"/>
        </w:trPr>
        <w:tc>
          <w:tcPr>
            <w:tcW w:w="3402" w:type="dxa"/>
          </w:tcPr>
          <w:p w:rsidR="00760925" w:rsidRPr="005C00A6" w:rsidRDefault="00760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701" w:type="dxa"/>
          </w:tcPr>
          <w:p w:rsidR="00760925" w:rsidRPr="005C00A6" w:rsidRDefault="00563EC9"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7 798 933,5</w:t>
            </w:r>
            <w:r w:rsidR="00760925" w:rsidRPr="005C00A6">
              <w:rPr>
                <w:rFonts w:ascii="Times New Roman" w:hAnsi="Times New Roman" w:cs="Times New Roman"/>
                <w:sz w:val="18"/>
                <w:szCs w:val="18"/>
              </w:rPr>
              <w:t>0</w:t>
            </w:r>
          </w:p>
        </w:tc>
        <w:tc>
          <w:tcPr>
            <w:tcW w:w="1587"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1 405 688,50</w:t>
            </w:r>
          </w:p>
        </w:tc>
        <w:tc>
          <w:tcPr>
            <w:tcW w:w="1531" w:type="dxa"/>
          </w:tcPr>
          <w:p w:rsidR="00760925" w:rsidRPr="005C00A6" w:rsidRDefault="00AC6F32"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1 582 192,</w:t>
            </w:r>
            <w:r w:rsidR="00563EC9" w:rsidRPr="005C00A6">
              <w:rPr>
                <w:rFonts w:ascii="Times New Roman" w:hAnsi="Times New Roman" w:cs="Times New Roman"/>
                <w:sz w:val="18"/>
                <w:szCs w:val="18"/>
              </w:rPr>
              <w:t>0</w:t>
            </w:r>
            <w:r w:rsidRPr="005C00A6">
              <w:rPr>
                <w:rFonts w:ascii="Times New Roman" w:hAnsi="Times New Roman" w:cs="Times New Roman"/>
                <w:sz w:val="18"/>
                <w:szCs w:val="18"/>
              </w:rPr>
              <w:t>0</w:t>
            </w:r>
          </w:p>
        </w:tc>
        <w:tc>
          <w:tcPr>
            <w:tcW w:w="1587" w:type="dxa"/>
          </w:tcPr>
          <w:p w:rsidR="00760925" w:rsidRPr="005C00A6" w:rsidRDefault="00AC6F32"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1 649 264,00</w:t>
            </w:r>
          </w:p>
        </w:tc>
        <w:tc>
          <w:tcPr>
            <w:tcW w:w="1531" w:type="dxa"/>
          </w:tcPr>
          <w:p w:rsidR="00760925" w:rsidRPr="005C00A6" w:rsidRDefault="00AC6F32"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1 673 900,0</w:t>
            </w:r>
            <w:r w:rsidR="00760925" w:rsidRPr="005C00A6">
              <w:rPr>
                <w:rFonts w:ascii="Times New Roman" w:hAnsi="Times New Roman" w:cs="Times New Roman"/>
                <w:sz w:val="18"/>
                <w:szCs w:val="18"/>
              </w:rPr>
              <w:t>0</w:t>
            </w:r>
          </w:p>
        </w:tc>
        <w:tc>
          <w:tcPr>
            <w:tcW w:w="2836"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1 487 889,00</w:t>
            </w:r>
          </w:p>
        </w:tc>
      </w:tr>
      <w:tr w:rsidR="005C00A6" w:rsidRPr="005C00A6" w:rsidTr="009A2216">
        <w:trPr>
          <w:trHeight w:val="373"/>
        </w:trPr>
        <w:tc>
          <w:tcPr>
            <w:tcW w:w="3402" w:type="dxa"/>
          </w:tcPr>
          <w:p w:rsidR="00760925" w:rsidRPr="005C00A6" w:rsidRDefault="00760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701"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151 248,93</w:t>
            </w:r>
          </w:p>
        </w:tc>
        <w:tc>
          <w:tcPr>
            <w:tcW w:w="1587"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20 377,68</w:t>
            </w:r>
          </w:p>
        </w:tc>
        <w:tc>
          <w:tcPr>
            <w:tcW w:w="1531"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53 849,51</w:t>
            </w:r>
          </w:p>
        </w:tc>
        <w:tc>
          <w:tcPr>
            <w:tcW w:w="1587"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38 510,87</w:t>
            </w:r>
          </w:p>
        </w:tc>
        <w:tc>
          <w:tcPr>
            <w:tcW w:w="1531"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38 510,87</w:t>
            </w:r>
          </w:p>
        </w:tc>
        <w:tc>
          <w:tcPr>
            <w:tcW w:w="2836" w:type="dxa"/>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9A2216">
        <w:trPr>
          <w:trHeight w:val="212"/>
        </w:trPr>
        <w:tc>
          <w:tcPr>
            <w:tcW w:w="3402" w:type="dxa"/>
            <w:tcBorders>
              <w:bottom w:val="single" w:sz="4" w:space="0" w:color="auto"/>
            </w:tcBorders>
          </w:tcPr>
          <w:p w:rsidR="00760925" w:rsidRPr="005C00A6" w:rsidRDefault="00760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источники</w:t>
            </w:r>
          </w:p>
        </w:tc>
        <w:tc>
          <w:tcPr>
            <w:tcW w:w="1701" w:type="dxa"/>
            <w:tcBorders>
              <w:bottom w:val="single" w:sz="4" w:space="0" w:color="auto"/>
            </w:tcBorders>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194 961 186,43</w:t>
            </w:r>
          </w:p>
        </w:tc>
        <w:tc>
          <w:tcPr>
            <w:tcW w:w="1587" w:type="dxa"/>
            <w:tcBorders>
              <w:bottom w:val="single" w:sz="4" w:space="0" w:color="auto"/>
            </w:tcBorders>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51 362 460,18</w:t>
            </w:r>
          </w:p>
        </w:tc>
        <w:tc>
          <w:tcPr>
            <w:tcW w:w="1531" w:type="dxa"/>
            <w:tcBorders>
              <w:bottom w:val="single" w:sz="4" w:space="0" w:color="auto"/>
            </w:tcBorders>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53 238 204,45</w:t>
            </w:r>
          </w:p>
        </w:tc>
        <w:tc>
          <w:tcPr>
            <w:tcW w:w="1587" w:type="dxa"/>
            <w:tcBorders>
              <w:bottom w:val="single" w:sz="4" w:space="0" w:color="auto"/>
            </w:tcBorders>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34 059 590,60</w:t>
            </w:r>
          </w:p>
        </w:tc>
        <w:tc>
          <w:tcPr>
            <w:tcW w:w="1531" w:type="dxa"/>
            <w:tcBorders>
              <w:bottom w:val="single" w:sz="4" w:space="0" w:color="auto"/>
            </w:tcBorders>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30 276 840,60</w:t>
            </w:r>
          </w:p>
        </w:tc>
        <w:tc>
          <w:tcPr>
            <w:tcW w:w="2836" w:type="dxa"/>
            <w:tcBorders>
              <w:bottom w:val="single" w:sz="4" w:space="0" w:color="auto"/>
            </w:tcBorders>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26 024 090,60</w:t>
            </w:r>
          </w:p>
        </w:tc>
      </w:tr>
      <w:tr w:rsidR="00760925" w:rsidRPr="005C00A6" w:rsidTr="009A2216">
        <w:tblPrEx>
          <w:tblBorders>
            <w:insideH w:val="nil"/>
          </w:tblBorders>
        </w:tblPrEx>
        <w:trPr>
          <w:trHeight w:val="107"/>
        </w:trPr>
        <w:tc>
          <w:tcPr>
            <w:tcW w:w="3402" w:type="dxa"/>
            <w:tcBorders>
              <w:top w:val="single" w:sz="4" w:space="0" w:color="auto"/>
              <w:bottom w:val="single" w:sz="4" w:space="0" w:color="auto"/>
            </w:tcBorders>
          </w:tcPr>
          <w:p w:rsidR="00760925" w:rsidRPr="005C00A6" w:rsidRDefault="00760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 в том числе по годам:</w:t>
            </w:r>
          </w:p>
        </w:tc>
        <w:tc>
          <w:tcPr>
            <w:tcW w:w="1701" w:type="dxa"/>
            <w:tcBorders>
              <w:top w:val="single" w:sz="4" w:space="0" w:color="auto"/>
              <w:bottom w:val="single" w:sz="4" w:space="0" w:color="auto"/>
            </w:tcBorders>
          </w:tcPr>
          <w:p w:rsidR="00760925" w:rsidRPr="005C00A6" w:rsidRDefault="00563EC9"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221 296 295,07</w:t>
            </w:r>
          </w:p>
        </w:tc>
        <w:tc>
          <w:tcPr>
            <w:tcW w:w="1587" w:type="dxa"/>
            <w:tcBorders>
              <w:top w:val="single" w:sz="4" w:space="0" w:color="auto"/>
              <w:bottom w:val="single" w:sz="4" w:space="0" w:color="auto"/>
            </w:tcBorders>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57 888 103,20</w:t>
            </w:r>
          </w:p>
        </w:tc>
        <w:tc>
          <w:tcPr>
            <w:tcW w:w="1531" w:type="dxa"/>
            <w:tcBorders>
              <w:top w:val="single" w:sz="4" w:space="0" w:color="auto"/>
              <w:bottom w:val="single" w:sz="4" w:space="0" w:color="auto"/>
            </w:tcBorders>
          </w:tcPr>
          <w:p w:rsidR="00760925" w:rsidRPr="005C00A6" w:rsidRDefault="00563EC9"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60 914 417,3</w:t>
            </w:r>
            <w:r w:rsidR="00760925" w:rsidRPr="005C00A6">
              <w:rPr>
                <w:rFonts w:ascii="Times New Roman" w:hAnsi="Times New Roman" w:cs="Times New Roman"/>
                <w:sz w:val="18"/>
                <w:szCs w:val="18"/>
              </w:rPr>
              <w:t>3</w:t>
            </w:r>
          </w:p>
        </w:tc>
        <w:tc>
          <w:tcPr>
            <w:tcW w:w="1587" w:type="dxa"/>
            <w:tcBorders>
              <w:top w:val="single" w:sz="4" w:space="0" w:color="auto"/>
              <w:bottom w:val="single" w:sz="4" w:space="0" w:color="auto"/>
            </w:tcBorders>
          </w:tcPr>
          <w:p w:rsidR="00760925" w:rsidRPr="005C00A6" w:rsidRDefault="00563EC9"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38 438 804,47</w:t>
            </w:r>
          </w:p>
        </w:tc>
        <w:tc>
          <w:tcPr>
            <w:tcW w:w="1531" w:type="dxa"/>
            <w:tcBorders>
              <w:top w:val="single" w:sz="4" w:space="0" w:color="auto"/>
              <w:bottom w:val="single" w:sz="4" w:space="0" w:color="auto"/>
            </w:tcBorders>
          </w:tcPr>
          <w:p w:rsidR="00760925" w:rsidRPr="005C00A6" w:rsidRDefault="00563EC9"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34 341 993,47</w:t>
            </w:r>
          </w:p>
        </w:tc>
        <w:tc>
          <w:tcPr>
            <w:tcW w:w="2836" w:type="dxa"/>
            <w:tcBorders>
              <w:top w:val="single" w:sz="4" w:space="0" w:color="auto"/>
              <w:bottom w:val="single" w:sz="4" w:space="0" w:color="auto"/>
            </w:tcBorders>
          </w:tcPr>
          <w:p w:rsidR="00760925" w:rsidRPr="005C00A6" w:rsidRDefault="00760925"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29 712 976,60</w:t>
            </w:r>
          </w:p>
        </w:tc>
      </w:tr>
    </w:tbl>
    <w:p w:rsidR="009A2216" w:rsidRDefault="009A2216" w:rsidP="005C00A6">
      <w:pPr>
        <w:pStyle w:val="ConsPlusNormal"/>
        <w:jc w:val="both"/>
        <w:rPr>
          <w:rFonts w:ascii="Times New Roman" w:hAnsi="Times New Roman" w:cs="Times New Roman"/>
          <w:sz w:val="18"/>
          <w:szCs w:val="18"/>
        </w:rPr>
        <w:sectPr w:rsidR="009A2216" w:rsidSect="008715B7">
          <w:headerReference w:type="default" r:id="rId8"/>
          <w:headerReference w:type="first" r:id="rId9"/>
          <w:pgSz w:w="16838" w:h="11905" w:orient="landscape"/>
          <w:pgMar w:top="1276" w:right="1134" w:bottom="851" w:left="1134" w:header="0" w:footer="0" w:gutter="0"/>
          <w:cols w:space="720"/>
          <w:titlePg/>
          <w:docGrid w:linePitch="299"/>
        </w:sectPr>
      </w:pPr>
    </w:p>
    <w:p w:rsidR="005D14EB" w:rsidRPr="005C00A6" w:rsidRDefault="005D14EB" w:rsidP="005C00A6">
      <w:pPr>
        <w:pStyle w:val="ConsPlusNormal"/>
        <w:jc w:val="both"/>
        <w:rPr>
          <w:rFonts w:ascii="Times New Roman" w:hAnsi="Times New Roman" w:cs="Times New Roman"/>
          <w:sz w:val="18"/>
          <w:szCs w:val="18"/>
        </w:rPr>
      </w:pPr>
    </w:p>
    <w:p w:rsidR="00252CC2" w:rsidRPr="005C00A6" w:rsidRDefault="00B6039F"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2. Общая характеристика сферы реализации государственной программы Московской области «Предпринимательство Подмосковья» на 2017-2021 годы, в том числе формулировка основных</w:t>
      </w:r>
      <w:r w:rsidR="00252CC2" w:rsidRPr="005C00A6">
        <w:rPr>
          <w:rFonts w:ascii="Times New Roman" w:hAnsi="Times New Roman" w:cs="Times New Roman"/>
          <w:sz w:val="18"/>
          <w:szCs w:val="18"/>
        </w:rPr>
        <w:t xml:space="preserve"> проблем в указанной сфере,</w:t>
      </w:r>
    </w:p>
    <w:p w:rsidR="00B6039F" w:rsidRPr="005C00A6" w:rsidRDefault="00B6039F"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инерционный прогноз ее развития</w:t>
      </w:r>
    </w:p>
    <w:p w:rsidR="00B6039F" w:rsidRPr="005C00A6" w:rsidRDefault="00B6039F" w:rsidP="005C00A6">
      <w:pPr>
        <w:pStyle w:val="ConsPlusNormal"/>
        <w:jc w:val="both"/>
        <w:rPr>
          <w:rFonts w:ascii="Times New Roman" w:hAnsi="Times New Roman" w:cs="Times New Roman"/>
          <w:sz w:val="18"/>
          <w:szCs w:val="18"/>
        </w:rPr>
      </w:pP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Московская область относится к крупнейшим регионам России.</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 состоянию на 1 января 2017 года в новых границах Московской области проживает 7,4 млн. человек, или 5 процентов населения страны.</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территории Московской области функционирует 259 тысяч предприятий и организаций (5 процентов от общего количества в России), на которых занято около 3,9 млн. человек (5,1 процента от занятых в России).</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 объемам валового регионального продукта (далее - ВРП), отгруженной промышленной продукции, инвестиций в основной капитал, вводу жилых домов, оборотам оптовой и розничной торговли, объемам платных услуг населению и прибыли организаций Московская область занимает лидирующие места в рейтинге субъектов России.</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2014-2016 годах экономика Московской области развивалась низкими темпами. За этот период валовой региональный продукт увеличился в 1,06 раза, промышленное производство выросло в 1,12 раза, снизился объем инвестиций, объем розничного товарооборота, реальные располагаемые денежные доходы на душу населения.</w:t>
      </w:r>
    </w:p>
    <w:p w:rsidR="00B6039F" w:rsidRPr="005C00A6" w:rsidRDefault="00B6039F" w:rsidP="005C00A6">
      <w:pPr>
        <w:pStyle w:val="ConsPlusNormal"/>
        <w:jc w:val="both"/>
        <w:rPr>
          <w:rFonts w:ascii="Times New Roman" w:hAnsi="Times New Roman" w:cs="Times New Roman"/>
          <w:sz w:val="18"/>
          <w:szCs w:val="18"/>
        </w:rPr>
      </w:pPr>
    </w:p>
    <w:p w:rsidR="00B6039F" w:rsidRPr="005C00A6" w:rsidRDefault="00B6039F" w:rsidP="005C00A6">
      <w:pPr>
        <w:pStyle w:val="ConsPlusNormal"/>
        <w:jc w:val="right"/>
        <w:outlineLvl w:val="2"/>
        <w:rPr>
          <w:rFonts w:ascii="Times New Roman" w:hAnsi="Times New Roman" w:cs="Times New Roman"/>
          <w:sz w:val="18"/>
          <w:szCs w:val="18"/>
        </w:rPr>
      </w:pPr>
      <w:bookmarkStart w:id="0" w:name="P379"/>
      <w:bookmarkEnd w:id="0"/>
      <w:r w:rsidRPr="005C00A6">
        <w:rPr>
          <w:rFonts w:ascii="Times New Roman" w:hAnsi="Times New Roman" w:cs="Times New Roman"/>
          <w:sz w:val="18"/>
          <w:szCs w:val="18"/>
        </w:rPr>
        <w:t>Таблица 1</w:t>
      </w:r>
    </w:p>
    <w:p w:rsidR="00B6039F" w:rsidRPr="005C00A6" w:rsidRDefault="00B6039F" w:rsidP="005C00A6">
      <w:pPr>
        <w:pStyle w:val="ConsPlusNormal"/>
        <w:jc w:val="both"/>
        <w:rPr>
          <w:rFonts w:ascii="Times New Roman" w:hAnsi="Times New Roman" w:cs="Times New Roman"/>
          <w:sz w:val="18"/>
          <w:szCs w:val="18"/>
        </w:rPr>
      </w:pPr>
    </w:p>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в процентах к предыдущему году</w:t>
      </w:r>
    </w:p>
    <w:tbl>
      <w:tblPr>
        <w:tblW w:w="94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28"/>
        <w:gridCol w:w="1871"/>
        <w:gridCol w:w="1871"/>
        <w:gridCol w:w="1871"/>
      </w:tblGrid>
      <w:tr w:rsidR="005C00A6" w:rsidRPr="005C00A6" w:rsidTr="00437145">
        <w:tc>
          <w:tcPr>
            <w:tcW w:w="3828" w:type="dxa"/>
          </w:tcPr>
          <w:p w:rsidR="00B6039F" w:rsidRPr="005C00A6" w:rsidRDefault="00B6039F" w:rsidP="005C00A6">
            <w:pPr>
              <w:pStyle w:val="ConsPlusNormal"/>
              <w:rPr>
                <w:rFonts w:ascii="Times New Roman" w:hAnsi="Times New Roman" w:cs="Times New Roman"/>
                <w:sz w:val="18"/>
                <w:szCs w:val="18"/>
              </w:rPr>
            </w:pPr>
          </w:p>
        </w:tc>
        <w:tc>
          <w:tcPr>
            <w:tcW w:w="1871" w:type="dxa"/>
          </w:tcPr>
          <w:p w:rsidR="00B6039F" w:rsidRPr="005C00A6" w:rsidRDefault="00B6039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2014 год</w:t>
            </w:r>
          </w:p>
        </w:tc>
        <w:tc>
          <w:tcPr>
            <w:tcW w:w="1871" w:type="dxa"/>
          </w:tcPr>
          <w:p w:rsidR="00B6039F" w:rsidRPr="005C00A6" w:rsidRDefault="00B6039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2015 год</w:t>
            </w:r>
          </w:p>
        </w:tc>
        <w:tc>
          <w:tcPr>
            <w:tcW w:w="1871" w:type="dxa"/>
          </w:tcPr>
          <w:p w:rsidR="00B6039F" w:rsidRPr="005C00A6" w:rsidRDefault="00B6039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2016 год</w:t>
            </w:r>
          </w:p>
        </w:tc>
      </w:tr>
      <w:tr w:rsidR="005C00A6" w:rsidRPr="005C00A6" w:rsidTr="00437145">
        <w:tc>
          <w:tcPr>
            <w:tcW w:w="3828" w:type="dxa"/>
          </w:tcPr>
          <w:p w:rsidR="00B6039F" w:rsidRPr="005C00A6" w:rsidRDefault="00B6039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Валовой региональный продукт</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100,1</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102,6</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103,1</w:t>
            </w:r>
          </w:p>
        </w:tc>
      </w:tr>
      <w:tr w:rsidR="005C00A6" w:rsidRPr="005C00A6" w:rsidTr="00437145">
        <w:tc>
          <w:tcPr>
            <w:tcW w:w="3828" w:type="dxa"/>
          </w:tcPr>
          <w:p w:rsidR="00B6039F" w:rsidRPr="005C00A6" w:rsidRDefault="00B6039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Промышленное производство</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104,1</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100,5</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112,1</w:t>
            </w:r>
          </w:p>
        </w:tc>
      </w:tr>
      <w:tr w:rsidR="005C00A6" w:rsidRPr="005C00A6" w:rsidTr="00437145">
        <w:tc>
          <w:tcPr>
            <w:tcW w:w="3828" w:type="dxa"/>
          </w:tcPr>
          <w:p w:rsidR="00B6039F" w:rsidRPr="005C00A6" w:rsidRDefault="00B6039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Инвестиции в основной капитал</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104,1</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89,3</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97,2</w:t>
            </w:r>
          </w:p>
        </w:tc>
      </w:tr>
      <w:tr w:rsidR="00B6039F" w:rsidRPr="005C00A6" w:rsidTr="00437145">
        <w:tc>
          <w:tcPr>
            <w:tcW w:w="3828" w:type="dxa"/>
          </w:tcPr>
          <w:p w:rsidR="00B6039F" w:rsidRPr="005C00A6" w:rsidRDefault="00B6039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Оборот розничной торговли</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107,8</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93,8</w:t>
            </w:r>
          </w:p>
        </w:tc>
        <w:tc>
          <w:tcPr>
            <w:tcW w:w="1871" w:type="dxa"/>
          </w:tcPr>
          <w:p w:rsidR="00B6039F" w:rsidRPr="005C00A6" w:rsidRDefault="00B603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101,0</w:t>
            </w:r>
          </w:p>
        </w:tc>
      </w:tr>
    </w:tbl>
    <w:p w:rsidR="00B6039F" w:rsidRPr="005C00A6" w:rsidRDefault="00B6039F" w:rsidP="005C00A6">
      <w:pPr>
        <w:pStyle w:val="ConsPlusNormal"/>
        <w:jc w:val="both"/>
        <w:rPr>
          <w:rFonts w:ascii="Times New Roman" w:hAnsi="Times New Roman" w:cs="Times New Roman"/>
          <w:sz w:val="18"/>
          <w:szCs w:val="18"/>
        </w:rPr>
      </w:pP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течение 2017 года на рынке труда наблюдается стабилизация. Уровень регистрируемой безработицы по итогам первого полугодия 2017 года</w:t>
      </w:r>
      <w:r w:rsidR="00FD6386" w:rsidRPr="005C00A6">
        <w:rPr>
          <w:rFonts w:ascii="Times New Roman" w:hAnsi="Times New Roman" w:cs="Times New Roman"/>
          <w:sz w:val="18"/>
          <w:szCs w:val="18"/>
        </w:rPr>
        <w:t xml:space="preserve"> </w:t>
      </w:r>
      <w:r w:rsidRPr="005C00A6">
        <w:rPr>
          <w:rFonts w:ascii="Times New Roman" w:hAnsi="Times New Roman" w:cs="Times New Roman"/>
          <w:sz w:val="18"/>
          <w:szCs w:val="18"/>
        </w:rPr>
        <w:t>- 0,59 процента (в 2016 году – 0,65 процента).</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Ситуация в социально-трудовой сфере в 2016 году развивалась и продолжает развиваться в настоящее время под влиянием процессов, происходящих в экономике Московской области. Факторами, негативно влияющими на ситуацию в сфере занятости, являются сокращение работников и введение работодателями режима неполной занятости. Увольнение работников связано с процессами оптимизации численности персонала, реорганизацией или ликвидацией организаций. </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Государственная программа Московской области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Предпринимательство Подмосковья</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на 2017-2021 годы (далее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Государственная программа) разработана в соответствии с указами Президента Российской Федерации от 07.05.2012 </w:t>
      </w:r>
      <w:hyperlink r:id="rId10" w:history="1">
        <w:r w:rsidR="00935A16" w:rsidRPr="005C00A6">
          <w:rPr>
            <w:rFonts w:ascii="Times New Roman" w:hAnsi="Times New Roman" w:cs="Times New Roman"/>
            <w:sz w:val="18"/>
            <w:szCs w:val="18"/>
          </w:rPr>
          <w:t>№</w:t>
        </w:r>
        <w:r w:rsidRPr="005C00A6">
          <w:rPr>
            <w:rFonts w:ascii="Times New Roman" w:hAnsi="Times New Roman" w:cs="Times New Roman"/>
            <w:sz w:val="18"/>
            <w:szCs w:val="18"/>
          </w:rPr>
          <w:t xml:space="preserve"> 596</w:t>
        </w:r>
      </w:hyperlink>
      <w:r w:rsidRPr="005C00A6">
        <w:rPr>
          <w:rFonts w:ascii="Times New Roman" w:hAnsi="Times New Roman" w:cs="Times New Roman"/>
          <w:sz w:val="18"/>
          <w:szCs w:val="18"/>
        </w:rPr>
        <w:t xml:space="preserve">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О долгосрочной государственной экономической политике</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hyperlink r:id="rId11" w:history="1">
        <w:r w:rsidR="00935A16" w:rsidRPr="005C00A6">
          <w:rPr>
            <w:rFonts w:ascii="Times New Roman" w:hAnsi="Times New Roman" w:cs="Times New Roman"/>
            <w:sz w:val="18"/>
            <w:szCs w:val="18"/>
          </w:rPr>
          <w:t>№</w:t>
        </w:r>
        <w:r w:rsidRPr="005C00A6">
          <w:rPr>
            <w:rFonts w:ascii="Times New Roman" w:hAnsi="Times New Roman" w:cs="Times New Roman"/>
            <w:sz w:val="18"/>
            <w:szCs w:val="18"/>
          </w:rPr>
          <w:t xml:space="preserve"> 597</w:t>
        </w:r>
      </w:hyperlink>
      <w:r w:rsidRPr="005C00A6">
        <w:rPr>
          <w:rFonts w:ascii="Times New Roman" w:hAnsi="Times New Roman" w:cs="Times New Roman"/>
          <w:sz w:val="18"/>
          <w:szCs w:val="18"/>
        </w:rPr>
        <w:t xml:space="preserve">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О мероприятиях по реализации государственной социальной политики</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hyperlink r:id="rId12" w:history="1">
        <w:r w:rsidR="00935A16" w:rsidRPr="005C00A6">
          <w:rPr>
            <w:rFonts w:ascii="Times New Roman" w:hAnsi="Times New Roman" w:cs="Times New Roman"/>
            <w:sz w:val="18"/>
            <w:szCs w:val="18"/>
          </w:rPr>
          <w:t>№</w:t>
        </w:r>
        <w:r w:rsidRPr="005C00A6">
          <w:rPr>
            <w:rFonts w:ascii="Times New Roman" w:hAnsi="Times New Roman" w:cs="Times New Roman"/>
            <w:sz w:val="18"/>
            <w:szCs w:val="18"/>
          </w:rPr>
          <w:t xml:space="preserve"> 598</w:t>
        </w:r>
      </w:hyperlink>
      <w:r w:rsidRPr="005C00A6">
        <w:rPr>
          <w:rFonts w:ascii="Times New Roman" w:hAnsi="Times New Roman" w:cs="Times New Roman"/>
          <w:sz w:val="18"/>
          <w:szCs w:val="18"/>
        </w:rPr>
        <w:t xml:space="preserve">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О совершенствовании государственной политики в сфере здравоохранения</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hyperlink r:id="rId13" w:history="1">
        <w:r w:rsidR="00935A16" w:rsidRPr="005C00A6">
          <w:rPr>
            <w:rFonts w:ascii="Times New Roman" w:hAnsi="Times New Roman" w:cs="Times New Roman"/>
            <w:sz w:val="18"/>
            <w:szCs w:val="18"/>
          </w:rPr>
          <w:t>№</w:t>
        </w:r>
        <w:r w:rsidRPr="005C00A6">
          <w:rPr>
            <w:rFonts w:ascii="Times New Roman" w:hAnsi="Times New Roman" w:cs="Times New Roman"/>
            <w:sz w:val="18"/>
            <w:szCs w:val="18"/>
          </w:rPr>
          <w:t xml:space="preserve"> 599</w:t>
        </w:r>
      </w:hyperlink>
      <w:r w:rsidRPr="005C00A6">
        <w:rPr>
          <w:rFonts w:ascii="Times New Roman" w:hAnsi="Times New Roman" w:cs="Times New Roman"/>
          <w:sz w:val="18"/>
          <w:szCs w:val="18"/>
        </w:rPr>
        <w:t xml:space="preserve">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О мерах по реализации государственной политики в области образования и науки</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программными обращениями Губернатора Московской области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Наше Подмосковье. Приоритеты развития</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Наше Подмосковье. Идеология лидерства</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6A3D46" w:rsidRPr="005C00A6">
        <w:rPr>
          <w:rFonts w:ascii="Times New Roman" w:hAnsi="Times New Roman" w:cs="Times New Roman"/>
          <w:sz w:val="18"/>
          <w:szCs w:val="18"/>
        </w:rPr>
        <w:t>«</w:t>
      </w:r>
      <w:r w:rsidRPr="005C00A6">
        <w:rPr>
          <w:rFonts w:ascii="Times New Roman" w:hAnsi="Times New Roman" w:cs="Times New Roman"/>
          <w:sz w:val="18"/>
          <w:szCs w:val="18"/>
        </w:rPr>
        <w:t>Наше Подмосковье. Новая реальность. Новые возможности</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Наше Подмосковье. Стратегия перемен</w:t>
      </w:r>
      <w:r w:rsidR="0028730E" w:rsidRPr="005C00A6">
        <w:rPr>
          <w:rFonts w:ascii="Times New Roman" w:hAnsi="Times New Roman" w:cs="Times New Roman"/>
          <w:sz w:val="18"/>
          <w:szCs w:val="18"/>
        </w:rPr>
        <w:t>»</w:t>
      </w:r>
      <w:r w:rsidRPr="005C00A6">
        <w:rPr>
          <w:rFonts w:ascii="Times New Roman" w:hAnsi="Times New Roman" w:cs="Times New Roman"/>
          <w:sz w:val="18"/>
          <w:szCs w:val="18"/>
        </w:rPr>
        <w:t>.</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Определяющая роль в достижении цели Государственной программы отведена промышленности, науке, оптовой и розничной торговле, которые обеспечивают более 60 процентов производства валового регионального продукта и более 50 процентов рабочих мест в Московской области, а также сектору малого и среднего бизнеса как локомотиву экономического роста.</w:t>
      </w:r>
    </w:p>
    <w:p w:rsidR="00252CC2" w:rsidRPr="005C00A6" w:rsidRDefault="00252CC2"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Это, прежде всего, модернизация и инновационное развитие экономики, улучшение условий ведения предпринимательской деятельности.</w:t>
      </w:r>
    </w:p>
    <w:p w:rsidR="00252CC2" w:rsidRPr="005C00A6" w:rsidRDefault="00252CC2"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Непосредственным образом на степень достижения поставленных в рамках Государственной программы целей, задач и мероприятий будут оказывать влияние итоги реализации всех государственных программ Московской области.</w:t>
      </w:r>
    </w:p>
    <w:p w:rsidR="00B6039F" w:rsidRPr="005C00A6" w:rsidRDefault="00B6039F" w:rsidP="005C00A6">
      <w:pPr>
        <w:pStyle w:val="ConsPlusNormal"/>
        <w:jc w:val="both"/>
        <w:rPr>
          <w:rFonts w:ascii="Times New Roman" w:hAnsi="Times New Roman" w:cs="Times New Roman"/>
          <w:sz w:val="18"/>
          <w:szCs w:val="18"/>
        </w:rPr>
      </w:pPr>
    </w:p>
    <w:p w:rsidR="00B6039F" w:rsidRPr="005C00A6" w:rsidRDefault="00B6039F" w:rsidP="005C00A6">
      <w:pPr>
        <w:pStyle w:val="ConsPlusNormal"/>
        <w:jc w:val="both"/>
        <w:rPr>
          <w:rFonts w:ascii="Times New Roman" w:hAnsi="Times New Roman" w:cs="Times New Roman"/>
          <w:sz w:val="18"/>
          <w:szCs w:val="18"/>
        </w:rPr>
      </w:pPr>
    </w:p>
    <w:p w:rsidR="00B6039F" w:rsidRPr="005C00A6" w:rsidRDefault="00B6039F"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3. Прогноз развития соответствующей сферы реализации Государственной программы с учетом реализации Государственной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B6039F" w:rsidRPr="005C00A6" w:rsidRDefault="00B6039F" w:rsidP="005C00A6">
      <w:pPr>
        <w:pStyle w:val="ConsPlusNormal"/>
        <w:jc w:val="both"/>
        <w:rPr>
          <w:rFonts w:ascii="Times New Roman" w:hAnsi="Times New Roman" w:cs="Times New Roman"/>
          <w:sz w:val="18"/>
          <w:szCs w:val="18"/>
        </w:rPr>
      </w:pP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Основные параметры прогноза социально-экономического развития Московской области разработаны с учетом трех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реализации целевого сценария рост валового регионального продукта Московской области в 2018-2020 годах должен достигать до 4,7 процента в год.</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реализации базового сценария рост валового регионального продукта Московской области в 2018-2022 годах прогнозируется на уровне 3 процента в год.</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реализации консервативного сценария предусматриваются средние темпы роста валового регионального продукта Московской области в 2017-2021 годах на уровне 2,4-2,9 процента в год.</w:t>
      </w:r>
    </w:p>
    <w:p w:rsidR="00B6039F" w:rsidRPr="005C00A6" w:rsidRDefault="00B6039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Полная и эффективная реализация мероприятий настоящей Государственной программы и других государственных программ Московской области будет способствовать реализации целевого сценария развития экономики Московской области.</w:t>
      </w:r>
    </w:p>
    <w:p w:rsidR="005D14EB" w:rsidRPr="005C00A6" w:rsidRDefault="005D14EB" w:rsidP="005C00A6">
      <w:pPr>
        <w:pStyle w:val="ConsPlusNormal"/>
        <w:jc w:val="center"/>
        <w:outlineLvl w:val="1"/>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4. Перечень подпрограмм и краткое описание подпрограмм</w:t>
      </w:r>
      <w:r w:rsidR="0001097B" w:rsidRPr="005C00A6">
        <w:rPr>
          <w:rFonts w:ascii="Times New Roman" w:hAnsi="Times New Roman" w:cs="Times New Roman"/>
          <w:sz w:val="18"/>
          <w:szCs w:val="18"/>
        </w:rPr>
        <w:t xml:space="preserve"> </w:t>
      </w:r>
      <w:r w:rsidRPr="005C00A6">
        <w:rPr>
          <w:rFonts w:ascii="Times New Roman" w:hAnsi="Times New Roman" w:cs="Times New Roman"/>
          <w:sz w:val="18"/>
          <w:szCs w:val="18"/>
        </w:rPr>
        <w:t>Государственной программы</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состав Государственной программы входят следующие подпрограммы: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w:t>
      </w:r>
      <w:hyperlink w:anchor="P4273" w:history="1">
        <w:r w:rsidRPr="005C00A6">
          <w:rPr>
            <w:rFonts w:ascii="Times New Roman" w:hAnsi="Times New Roman" w:cs="Times New Roman"/>
            <w:sz w:val="18"/>
            <w:szCs w:val="18"/>
          </w:rPr>
          <w:t>Подпрограмма I</w:t>
        </w:r>
      </w:hyperlink>
      <w:r w:rsidRPr="005C00A6">
        <w:rPr>
          <w:rFonts w:ascii="Times New Roman" w:hAnsi="Times New Roman" w:cs="Times New Roman"/>
          <w:sz w:val="18"/>
          <w:szCs w:val="18"/>
        </w:rPr>
        <w:t xml:space="preserve">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Инвестиции в Подмосковье</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w:t>
      </w:r>
      <w:r w:rsidR="005952AE"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Подпрограмма I).</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рамках </w:t>
      </w:r>
      <w:hyperlink w:anchor="P4273" w:history="1">
        <w:r w:rsidRPr="005C00A6">
          <w:rPr>
            <w:rFonts w:ascii="Times New Roman" w:hAnsi="Times New Roman" w:cs="Times New Roman"/>
            <w:sz w:val="18"/>
            <w:szCs w:val="18"/>
          </w:rPr>
          <w:t>Подпрограммы I</w:t>
        </w:r>
      </w:hyperlink>
      <w:r w:rsidRPr="005C00A6">
        <w:rPr>
          <w:rFonts w:ascii="Times New Roman" w:hAnsi="Times New Roman" w:cs="Times New Roman"/>
          <w:sz w:val="18"/>
          <w:szCs w:val="18"/>
        </w:rPr>
        <w:t xml:space="preserve"> необходимо </w:t>
      </w:r>
      <w:r w:rsidR="0034745F" w:rsidRPr="005C00A6">
        <w:rPr>
          <w:rFonts w:ascii="Times New Roman" w:hAnsi="Times New Roman" w:cs="Times New Roman"/>
          <w:sz w:val="18"/>
          <w:szCs w:val="18"/>
        </w:rPr>
        <w:t>достижение макропоказателя</w:t>
      </w:r>
      <w:r w:rsidRPr="005C00A6">
        <w:rPr>
          <w:rFonts w:ascii="Times New Roman" w:hAnsi="Times New Roman" w:cs="Times New Roman"/>
          <w:sz w:val="18"/>
          <w:szCs w:val="18"/>
        </w:rPr>
        <w:t>:</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увеличение объема инвестиций в основной капитал в целом по Московской области</w:t>
      </w:r>
      <w:r w:rsidR="005952AE" w:rsidRPr="005C00A6">
        <w:rPr>
          <w:rFonts w:ascii="Times New Roman" w:hAnsi="Times New Roman" w:cs="Times New Roman"/>
          <w:sz w:val="18"/>
          <w:szCs w:val="18"/>
        </w:rPr>
        <w:t>;</w:t>
      </w:r>
    </w:p>
    <w:p w:rsidR="005952AE" w:rsidRPr="005C00A6" w:rsidRDefault="005952AE"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рост реальной заработной платы относительно уровня 2011 года;</w:t>
      </w:r>
    </w:p>
    <w:p w:rsidR="005952AE" w:rsidRPr="005C00A6" w:rsidRDefault="005952AE"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удельный вес численности высококвалифицированных работников в общей численности квалифицированных работников;</w:t>
      </w:r>
    </w:p>
    <w:p w:rsidR="005952AE" w:rsidRPr="005C00A6" w:rsidRDefault="005952AE"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индекс производительности труда относительно уровня 2011 года;</w:t>
      </w:r>
    </w:p>
    <w:p w:rsidR="005952AE" w:rsidRPr="005C00A6" w:rsidRDefault="005952AE"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отношение средней заработной платы научных сотрудников к средней заработной плате в Московской области;</w:t>
      </w:r>
    </w:p>
    <w:p w:rsidR="005952AE" w:rsidRPr="005C00A6" w:rsidRDefault="005952AE"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отношение средней заработной платы научных сотрудников к среднемесячному доходу от трудовой деятельности  в Московской области;</w:t>
      </w:r>
    </w:p>
    <w:p w:rsidR="005952AE" w:rsidRPr="005C00A6" w:rsidRDefault="005952AE"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отношение объема инвестиций в основной капитал к валовому региональному продукту;</w:t>
      </w:r>
    </w:p>
    <w:p w:rsidR="005952AE" w:rsidRPr="005C00A6" w:rsidRDefault="005952AE"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рост валового регионального продукта (ВРП) в 2018 году  в 1,3 раза относительно 2011 года;</w:t>
      </w:r>
    </w:p>
    <w:p w:rsidR="005952AE" w:rsidRPr="005C00A6" w:rsidRDefault="005952AE"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прирост высокопроизводительных рабочих мест.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 </w:t>
      </w:r>
      <w:hyperlink w:anchor="P10125" w:history="1">
        <w:r w:rsidRPr="005C00A6">
          <w:rPr>
            <w:rFonts w:ascii="Times New Roman" w:hAnsi="Times New Roman" w:cs="Times New Roman"/>
            <w:sz w:val="18"/>
            <w:szCs w:val="18"/>
          </w:rPr>
          <w:t>Подпрограмма II</w:t>
        </w:r>
      </w:hyperlink>
      <w:r w:rsidRPr="005C00A6">
        <w:rPr>
          <w:rFonts w:ascii="Times New Roman" w:hAnsi="Times New Roman" w:cs="Times New Roman"/>
          <w:sz w:val="18"/>
          <w:szCs w:val="18"/>
        </w:rPr>
        <w:t xml:space="preserve">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Развитие конкуренции в Московской области</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w:t>
      </w:r>
      <w:r w:rsidR="005952AE"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Подпрограмма II).</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рамках </w:t>
      </w:r>
      <w:hyperlink w:anchor="P10125" w:history="1">
        <w:r w:rsidRPr="005C00A6">
          <w:rPr>
            <w:rFonts w:ascii="Times New Roman" w:hAnsi="Times New Roman" w:cs="Times New Roman"/>
            <w:sz w:val="18"/>
            <w:szCs w:val="18"/>
          </w:rPr>
          <w:t>Подпрограммы II</w:t>
        </w:r>
      </w:hyperlink>
      <w:r w:rsidRPr="005C00A6">
        <w:rPr>
          <w:rFonts w:ascii="Times New Roman" w:hAnsi="Times New Roman" w:cs="Times New Roman"/>
          <w:sz w:val="18"/>
          <w:szCs w:val="18"/>
        </w:rPr>
        <w:t xml:space="preserve"> необходимо </w:t>
      </w:r>
      <w:r w:rsidR="0034745F" w:rsidRPr="005C00A6">
        <w:rPr>
          <w:rFonts w:ascii="Times New Roman" w:hAnsi="Times New Roman" w:cs="Times New Roman"/>
          <w:sz w:val="18"/>
          <w:szCs w:val="18"/>
        </w:rPr>
        <w:t>достижение макропоказателей</w:t>
      </w:r>
      <w:r w:rsidRPr="005C00A6">
        <w:rPr>
          <w:rFonts w:ascii="Times New Roman" w:hAnsi="Times New Roman" w:cs="Times New Roman"/>
          <w:sz w:val="18"/>
          <w:szCs w:val="18"/>
        </w:rPr>
        <w:t>:</w:t>
      </w:r>
    </w:p>
    <w:p w:rsidR="0034745F" w:rsidRPr="005C00A6" w:rsidRDefault="0094493E" w:rsidP="005C00A6">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д</w:t>
      </w:r>
      <w:r w:rsidR="0039744E" w:rsidRPr="005C00A6">
        <w:rPr>
          <w:rFonts w:ascii="Times New Roman" w:hAnsi="Times New Roman" w:cs="Times New Roman"/>
          <w:sz w:val="18"/>
          <w:szCs w:val="18"/>
        </w:rPr>
        <w:t>оля обоснованных, частично обоснованных жалоб в Федеральную антимонопольную службу (ФАС России) (от общего количества опубликованных торгов)</w:t>
      </w:r>
      <w:r w:rsidR="0034745F" w:rsidRPr="005C00A6">
        <w:rPr>
          <w:rFonts w:ascii="Times New Roman" w:hAnsi="Times New Roman" w:cs="Times New Roman"/>
          <w:sz w:val="18"/>
          <w:szCs w:val="18"/>
        </w:rPr>
        <w:t>;</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доля несостоявшихся торгов от общего количества объявленных торгов;</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доля общей экономии денежных средств от общей суммы объявленных  торгов.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3. </w:t>
      </w:r>
      <w:hyperlink w:anchor="P10685" w:history="1">
        <w:r w:rsidRPr="005C00A6">
          <w:rPr>
            <w:rFonts w:ascii="Times New Roman" w:hAnsi="Times New Roman" w:cs="Times New Roman"/>
            <w:sz w:val="18"/>
            <w:szCs w:val="18"/>
          </w:rPr>
          <w:t>Подпрограмма III</w:t>
        </w:r>
      </w:hyperlink>
      <w:r w:rsidRPr="005C00A6">
        <w:rPr>
          <w:rFonts w:ascii="Times New Roman" w:hAnsi="Times New Roman" w:cs="Times New Roman"/>
          <w:sz w:val="18"/>
          <w:szCs w:val="18"/>
        </w:rPr>
        <w:t xml:space="preserve">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Развитие малого и среднего предпринимательства в Московской области</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w:t>
      </w:r>
      <w:r w:rsidR="005952AE"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Подпрограмма III).</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рамках </w:t>
      </w:r>
      <w:hyperlink w:anchor="P10685" w:history="1">
        <w:r w:rsidRPr="005C00A6">
          <w:rPr>
            <w:rFonts w:ascii="Times New Roman" w:hAnsi="Times New Roman" w:cs="Times New Roman"/>
            <w:sz w:val="18"/>
            <w:szCs w:val="18"/>
          </w:rPr>
          <w:t>Подпрограммы III</w:t>
        </w:r>
      </w:hyperlink>
      <w:r w:rsidRPr="005C00A6">
        <w:rPr>
          <w:rFonts w:ascii="Times New Roman" w:hAnsi="Times New Roman" w:cs="Times New Roman"/>
          <w:sz w:val="18"/>
          <w:szCs w:val="18"/>
        </w:rPr>
        <w:t xml:space="preserve"> необходимо </w:t>
      </w:r>
      <w:r w:rsidR="0034745F" w:rsidRPr="005C00A6">
        <w:rPr>
          <w:rFonts w:ascii="Times New Roman" w:hAnsi="Times New Roman" w:cs="Times New Roman"/>
          <w:sz w:val="18"/>
          <w:szCs w:val="18"/>
        </w:rPr>
        <w:t>достижение макропоказателей</w:t>
      </w:r>
      <w:r w:rsidRPr="005C00A6">
        <w:rPr>
          <w:rFonts w:ascii="Times New Roman" w:hAnsi="Times New Roman" w:cs="Times New Roman"/>
          <w:sz w:val="18"/>
          <w:szCs w:val="18"/>
        </w:rPr>
        <w:t>:</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оборот субъектов малого и среднего предпринимательства в постоянных ценах по отношению к 2014 году;</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оборот в расчете на одного работника субъекта малого и среднего предпринимательства в постоянных ценах по отношению к показателю 2014 года;</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коэффициент «рождаемости» субъектов малого и среднего предпринимательства (количество созданных в отчетном периоде малых и средних предприятий на 1000 действующих на дату окончания отчетного периода малых и средних предприятий);</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количество субъектов малого и среднего предпринимательства (включая индивидуальных предпринимателей) на 1000 человек;</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количество вновь созданных предприятий малого и среднего бизнеса;</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w:t>
      </w:r>
    </w:p>
    <w:p w:rsidR="0034745F" w:rsidRPr="005C00A6" w:rsidRDefault="0034745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доля экспорта малых и средних предприятий в общем объеме экспорта предприятий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4. </w:t>
      </w:r>
      <w:hyperlink w:anchor="P14496" w:history="1">
        <w:r w:rsidRPr="005C00A6">
          <w:rPr>
            <w:rFonts w:ascii="Times New Roman" w:hAnsi="Times New Roman" w:cs="Times New Roman"/>
            <w:sz w:val="18"/>
            <w:szCs w:val="18"/>
          </w:rPr>
          <w:t>Подпрограмма IV</w:t>
        </w:r>
      </w:hyperlink>
      <w:r w:rsidRPr="005C00A6">
        <w:rPr>
          <w:rFonts w:ascii="Times New Roman" w:hAnsi="Times New Roman" w:cs="Times New Roman"/>
          <w:sz w:val="18"/>
          <w:szCs w:val="18"/>
        </w:rPr>
        <w:t xml:space="preserve">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Развитие потребительского рынка и услуг на территории Московской области</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w:t>
      </w:r>
      <w:r w:rsidR="005952AE"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Подпрограмма IV).</w:t>
      </w:r>
    </w:p>
    <w:p w:rsidR="00865F86" w:rsidRPr="005C00A6" w:rsidRDefault="00865F8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В рамках </w:t>
      </w:r>
      <w:hyperlink r:id="rId14" w:anchor="P14496" w:history="1">
        <w:r w:rsidRPr="005C00A6">
          <w:rPr>
            <w:rFonts w:ascii="Times New Roman" w:eastAsia="Times New Roman" w:hAnsi="Times New Roman" w:cs="Times New Roman"/>
            <w:sz w:val="18"/>
            <w:szCs w:val="18"/>
          </w:rPr>
          <w:t>Подпрограммы IV</w:t>
        </w:r>
      </w:hyperlink>
      <w:r w:rsidRPr="005C00A6">
        <w:rPr>
          <w:rFonts w:ascii="Times New Roman" w:eastAsia="Times New Roman" w:hAnsi="Times New Roman" w:cs="Times New Roman"/>
          <w:sz w:val="18"/>
          <w:szCs w:val="18"/>
        </w:rPr>
        <w:t xml:space="preserve"> необходимо достижение следующих показателей:</w:t>
      </w:r>
    </w:p>
    <w:p w:rsidR="00865F86" w:rsidRPr="005C00A6" w:rsidRDefault="00865F8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обеспеченность населения Московской области площадью торговых объектов;</w:t>
      </w:r>
    </w:p>
    <w:p w:rsidR="00865F86" w:rsidRPr="005C00A6" w:rsidRDefault="00865F8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p w:rsidR="00865F86" w:rsidRPr="005C00A6" w:rsidRDefault="00865F8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обеспеченность населения Московской области предприятиями общественного питания;</w:t>
      </w:r>
    </w:p>
    <w:p w:rsidR="00865F86" w:rsidRPr="005C00A6" w:rsidRDefault="00865F8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обеспеченность населения Московской области предприятиями бытового обслуживания;</w:t>
      </w:r>
    </w:p>
    <w:p w:rsidR="00865F86" w:rsidRPr="005C00A6" w:rsidRDefault="00865F8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количество введенных банных объектов по программе «100 бань Подмосковья»;</w:t>
      </w:r>
    </w:p>
    <w:p w:rsidR="00865F86" w:rsidRPr="005C00A6" w:rsidRDefault="00865F8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5. Подпрограмма V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Содействие занятости населения</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w:t>
      </w:r>
      <w:r w:rsidR="005952AE"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Подпрограмма V).</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Подпрограммы V необходимо достижение макропоказателя:</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уровень регистрируемой безработицы.</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6. Подпрограмма VI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Развитие трудовых ресурсов и охраны труда</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w:t>
      </w:r>
      <w:r w:rsidR="005952AE"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Подпрограмма VI).</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Подпрограммы VI необходимо достижение макропоказателей:</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социальных гарантий работников Московской области;</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снижение уровня производственного травматизма;</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улучшение условий труда.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7. </w:t>
      </w:r>
      <w:hyperlink w:anchor="P16619" w:history="1">
        <w:r w:rsidRPr="005C00A6">
          <w:rPr>
            <w:rFonts w:ascii="Times New Roman" w:hAnsi="Times New Roman" w:cs="Times New Roman"/>
            <w:sz w:val="18"/>
            <w:szCs w:val="18"/>
          </w:rPr>
          <w:t>Подпрограмма VII</w:t>
        </w:r>
      </w:hyperlink>
      <w:r w:rsidRPr="005C00A6">
        <w:rPr>
          <w:rFonts w:ascii="Times New Roman" w:hAnsi="Times New Roman" w:cs="Times New Roman"/>
          <w:sz w:val="18"/>
          <w:szCs w:val="18"/>
        </w:rPr>
        <w:t xml:space="preserve">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Обеспечивающая подпрограмма</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Подпрограмма VII)</w:t>
      </w:r>
      <w:r w:rsidR="0034745F" w:rsidRPr="005C00A6">
        <w:rPr>
          <w:rFonts w:ascii="Times New Roman" w:hAnsi="Times New Roman" w:cs="Times New Roman"/>
          <w:sz w:val="18"/>
          <w:szCs w:val="18"/>
        </w:rPr>
        <w:t xml:space="preserve"> направлена на </w:t>
      </w:r>
      <w:r w:rsidRPr="005C00A6">
        <w:rPr>
          <w:rFonts w:ascii="Times New Roman" w:hAnsi="Times New Roman" w:cs="Times New Roman"/>
          <w:sz w:val="18"/>
          <w:szCs w:val="18"/>
        </w:rPr>
        <w:t>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и функционирования подведомственных учреждений.</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252CC2"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5</w:t>
      </w:r>
      <w:r w:rsidR="005D14EB" w:rsidRPr="005C00A6">
        <w:rPr>
          <w:rFonts w:ascii="Times New Roman" w:hAnsi="Times New Roman" w:cs="Times New Roman"/>
          <w:sz w:val="18"/>
          <w:szCs w:val="18"/>
        </w:rPr>
        <w:t xml:space="preserve">. </w:t>
      </w:r>
      <w:r w:rsidRPr="005C00A6">
        <w:rPr>
          <w:rFonts w:ascii="Times New Roman" w:hAnsi="Times New Roman" w:cs="Times New Roman"/>
          <w:sz w:val="18"/>
          <w:szCs w:val="18"/>
        </w:rPr>
        <w:t>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Государственная программа состоит из 7 подпрограмм, каждая из которых предусматривает определенный перечень мероприятий, обеспечивающий достижение цел</w:t>
      </w:r>
      <w:r w:rsidR="00252CC2" w:rsidRPr="005C00A6">
        <w:rPr>
          <w:rFonts w:ascii="Times New Roman" w:hAnsi="Times New Roman" w:cs="Times New Roman"/>
          <w:sz w:val="18"/>
          <w:szCs w:val="18"/>
        </w:rPr>
        <w:t>и Государственной программы – достижение устойчиво высоких темпов экономического роста, обеспечивающих повышение уровня жизни жителей Московской области</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Ответственными за реализацию подпрограмм Государственной программы являются государственные заказчики подпрограмм Государственной программы: Министерство инвестиций и инноваций Московской области (далее </w:t>
      </w:r>
      <w:r w:rsidR="00252CC2" w:rsidRPr="005C00A6">
        <w:rPr>
          <w:rFonts w:ascii="Times New Roman" w:hAnsi="Times New Roman" w:cs="Times New Roman"/>
          <w:sz w:val="18"/>
          <w:szCs w:val="18"/>
        </w:rPr>
        <w:t>–</w:t>
      </w:r>
      <w:r w:rsidRPr="005C00A6">
        <w:rPr>
          <w:rFonts w:ascii="Times New Roman" w:hAnsi="Times New Roman" w:cs="Times New Roman"/>
          <w:sz w:val="18"/>
          <w:szCs w:val="18"/>
        </w:rPr>
        <w:t xml:space="preserve"> Мининвест Московской области), Министерство потребительского рынка и услуг Московской области (далее </w:t>
      </w:r>
      <w:r w:rsidR="00252CC2" w:rsidRPr="005C00A6">
        <w:rPr>
          <w:rFonts w:ascii="Times New Roman" w:hAnsi="Times New Roman" w:cs="Times New Roman"/>
          <w:sz w:val="18"/>
          <w:szCs w:val="18"/>
        </w:rPr>
        <w:t>–</w:t>
      </w:r>
      <w:r w:rsidRPr="005C00A6">
        <w:rPr>
          <w:rFonts w:ascii="Times New Roman" w:hAnsi="Times New Roman" w:cs="Times New Roman"/>
          <w:sz w:val="18"/>
          <w:szCs w:val="18"/>
        </w:rPr>
        <w:t xml:space="preserve"> Минпотребрынка Московской области), Министерство социального развития Московской области (далее </w:t>
      </w:r>
      <w:r w:rsidR="00252CC2" w:rsidRPr="005C00A6">
        <w:rPr>
          <w:rFonts w:ascii="Times New Roman" w:hAnsi="Times New Roman" w:cs="Times New Roman"/>
          <w:sz w:val="18"/>
          <w:szCs w:val="18"/>
        </w:rPr>
        <w:t>–</w:t>
      </w:r>
      <w:r w:rsidRPr="005C00A6">
        <w:rPr>
          <w:rFonts w:ascii="Times New Roman" w:hAnsi="Times New Roman" w:cs="Times New Roman"/>
          <w:sz w:val="18"/>
          <w:szCs w:val="18"/>
        </w:rPr>
        <w:t xml:space="preserve"> Минсоцразвития Московской области), Комитет по конкурентной политике Московской области (далее </w:t>
      </w:r>
      <w:r w:rsidR="00252CC2" w:rsidRPr="005C00A6">
        <w:rPr>
          <w:rFonts w:ascii="Times New Roman" w:hAnsi="Times New Roman" w:cs="Times New Roman"/>
          <w:sz w:val="18"/>
          <w:szCs w:val="18"/>
        </w:rPr>
        <w:t>–</w:t>
      </w:r>
      <w:r w:rsidRPr="005C00A6">
        <w:rPr>
          <w:rFonts w:ascii="Times New Roman" w:hAnsi="Times New Roman" w:cs="Times New Roman"/>
          <w:sz w:val="18"/>
          <w:szCs w:val="18"/>
        </w:rPr>
        <w:t xml:space="preserve"> Комитет).</w:t>
      </w:r>
    </w:p>
    <w:p w:rsidR="00DE33D1" w:rsidRPr="005C00A6" w:rsidRDefault="00101868" w:rsidP="005C00A6">
      <w:pPr>
        <w:pStyle w:val="ConsPlusNormal"/>
        <w:ind w:firstLine="540"/>
        <w:jc w:val="both"/>
        <w:rPr>
          <w:rFonts w:ascii="Times New Roman" w:hAnsi="Times New Roman" w:cs="Times New Roman"/>
          <w:sz w:val="18"/>
          <w:szCs w:val="18"/>
        </w:rPr>
      </w:pPr>
      <w:hyperlink w:anchor="P4273" w:history="1">
        <w:r w:rsidR="005D14EB" w:rsidRPr="005C00A6">
          <w:rPr>
            <w:rFonts w:ascii="Times New Roman" w:hAnsi="Times New Roman" w:cs="Times New Roman"/>
            <w:sz w:val="18"/>
            <w:szCs w:val="18"/>
          </w:rPr>
          <w:t>Подпрограмма I</w:t>
        </w:r>
      </w:hyperlink>
      <w:r w:rsidR="005D14EB" w:rsidRPr="005C00A6">
        <w:rPr>
          <w:rFonts w:ascii="Times New Roman" w:hAnsi="Times New Roman" w:cs="Times New Roman"/>
          <w:sz w:val="18"/>
          <w:szCs w:val="18"/>
        </w:rPr>
        <w:t xml:space="preserve"> направлена на развитие предприятий реального сектора экономики, индустриальных парков, технологических парков, промышленных площадок. Выполнение основных мероприятий </w:t>
      </w:r>
      <w:hyperlink w:anchor="P4273" w:history="1">
        <w:r w:rsidR="005D14EB" w:rsidRPr="005C00A6">
          <w:rPr>
            <w:rFonts w:ascii="Times New Roman" w:hAnsi="Times New Roman" w:cs="Times New Roman"/>
            <w:sz w:val="18"/>
            <w:szCs w:val="18"/>
          </w:rPr>
          <w:t>Подпрограммы I</w:t>
        </w:r>
      </w:hyperlink>
      <w:r w:rsidR="005D14EB" w:rsidRPr="005C00A6">
        <w:rPr>
          <w:rFonts w:ascii="Times New Roman" w:hAnsi="Times New Roman" w:cs="Times New Roman"/>
          <w:sz w:val="18"/>
          <w:szCs w:val="18"/>
        </w:rPr>
        <w:t xml:space="preserve"> </w:t>
      </w:r>
      <w:r w:rsidR="00252CC2" w:rsidRPr="005C00A6">
        <w:rPr>
          <w:rFonts w:ascii="Times New Roman" w:hAnsi="Times New Roman" w:cs="Times New Roman"/>
          <w:sz w:val="18"/>
          <w:szCs w:val="18"/>
        </w:rPr>
        <w:t xml:space="preserve">в рамках исполнения </w:t>
      </w:r>
      <w:r w:rsidR="00FA4849" w:rsidRPr="005C00A6">
        <w:rPr>
          <w:rFonts w:ascii="Times New Roman" w:hAnsi="Times New Roman" w:cs="Times New Roman"/>
          <w:sz w:val="18"/>
          <w:szCs w:val="18"/>
        </w:rPr>
        <w:t xml:space="preserve">указов Президента Российской Федерации от 07.05.2012 № 596 «О долгосрочной государственной экономической политике», № 598 «О совершенствовании государственной политики в сфере здравоохранения», № 599 «О мерах по реализации государственной политики в области образования и науки» и реализацию обращений Губернатора Московской области «Наше Подмосковье. Стратегия перемен» от 28 января 2016 года </w:t>
      </w:r>
      <w:r w:rsidR="005D14EB" w:rsidRPr="005C00A6">
        <w:rPr>
          <w:rFonts w:ascii="Times New Roman" w:hAnsi="Times New Roman" w:cs="Times New Roman"/>
          <w:sz w:val="18"/>
          <w:szCs w:val="18"/>
        </w:rPr>
        <w:t xml:space="preserve">направлено на </w:t>
      </w:r>
      <w:r w:rsidR="00DE33D1" w:rsidRPr="005C00A6">
        <w:rPr>
          <w:rFonts w:ascii="Times New Roman" w:hAnsi="Times New Roman" w:cs="Times New Roman"/>
          <w:sz w:val="18"/>
          <w:szCs w:val="18"/>
        </w:rPr>
        <w:t>организацию внешних связей и выставочной деятельности; создание многопрофильных индустриальных парков, индустриальных парков, технологических парков, промышленных площадок на территории Московской области; разработку и реализацию проектов государственно-частного партнерства на территории Московской области; реализацию инвестиционных проектов развития особых экономических зон; реализацию приоритетных инвестиционных проектов Московской области;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осуществление грантовой поддержки науки и инноваций, организацию работ по поддержке и развитию промышленного потенциала Московской области; развитие туристской инфраструктуры.</w:t>
      </w:r>
    </w:p>
    <w:p w:rsidR="005D14EB" w:rsidRPr="005C00A6" w:rsidRDefault="00101868" w:rsidP="005C00A6">
      <w:pPr>
        <w:pStyle w:val="ConsPlusNormal"/>
        <w:ind w:firstLine="540"/>
        <w:jc w:val="both"/>
        <w:rPr>
          <w:rFonts w:ascii="Times New Roman" w:hAnsi="Times New Roman" w:cs="Times New Roman"/>
          <w:sz w:val="18"/>
          <w:szCs w:val="18"/>
        </w:rPr>
      </w:pPr>
      <w:hyperlink w:anchor="P10125" w:history="1">
        <w:r w:rsidR="005D14EB" w:rsidRPr="005C00A6">
          <w:rPr>
            <w:rFonts w:ascii="Times New Roman" w:hAnsi="Times New Roman" w:cs="Times New Roman"/>
            <w:sz w:val="18"/>
            <w:szCs w:val="18"/>
          </w:rPr>
          <w:t>Подпрограмма II</w:t>
        </w:r>
      </w:hyperlink>
      <w:r w:rsidR="005D14EB" w:rsidRPr="005C00A6">
        <w:rPr>
          <w:rFonts w:ascii="Times New Roman" w:hAnsi="Times New Roman" w:cs="Times New Roman"/>
          <w:sz w:val="18"/>
          <w:szCs w:val="18"/>
        </w:rPr>
        <w:t xml:space="preserve"> направлена на оценку, выявление слабых сторон в конкурентной среде экономики Московской области, а также на формирование с применением программно-целевого метода перечня мероприятий по развитию конкуренции в отраслях экономики Московской области.</w:t>
      </w:r>
    </w:p>
    <w:p w:rsidR="00DE33D1"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рамках </w:t>
      </w:r>
      <w:hyperlink w:anchor="P10125" w:history="1">
        <w:r w:rsidRPr="005C00A6">
          <w:rPr>
            <w:rFonts w:ascii="Times New Roman" w:hAnsi="Times New Roman" w:cs="Times New Roman"/>
            <w:sz w:val="18"/>
            <w:szCs w:val="18"/>
          </w:rPr>
          <w:t>Подпрограммы II</w:t>
        </w:r>
      </w:hyperlink>
      <w:r w:rsidRPr="005C00A6">
        <w:rPr>
          <w:rFonts w:ascii="Times New Roman" w:hAnsi="Times New Roman" w:cs="Times New Roman"/>
          <w:sz w:val="18"/>
          <w:szCs w:val="18"/>
        </w:rPr>
        <w:t xml:space="preserve"> запланированы мероприятия по </w:t>
      </w:r>
      <w:r w:rsidR="00DE33D1" w:rsidRPr="005C00A6">
        <w:rPr>
          <w:rFonts w:ascii="Times New Roman" w:hAnsi="Times New Roman" w:cs="Times New Roman"/>
          <w:sz w:val="18"/>
          <w:szCs w:val="18"/>
        </w:rPr>
        <w:t>реализаци</w:t>
      </w:r>
      <w:r w:rsidR="00747EB3" w:rsidRPr="005C00A6">
        <w:rPr>
          <w:rFonts w:ascii="Times New Roman" w:hAnsi="Times New Roman" w:cs="Times New Roman"/>
          <w:sz w:val="18"/>
          <w:szCs w:val="18"/>
        </w:rPr>
        <w:t>и</w:t>
      </w:r>
      <w:r w:rsidR="00DE33D1" w:rsidRPr="005C00A6">
        <w:rPr>
          <w:rFonts w:ascii="Times New Roman" w:hAnsi="Times New Roman" w:cs="Times New Roman"/>
          <w:sz w:val="18"/>
          <w:szCs w:val="18"/>
        </w:rPr>
        <w:t xml:space="preserve"> комплекса мер по развитию сферы закупок </w:t>
      </w:r>
      <w:r w:rsidR="00747EB3" w:rsidRPr="005C00A6">
        <w:rPr>
          <w:rFonts w:ascii="Times New Roman" w:hAnsi="Times New Roman" w:cs="Times New Roman"/>
          <w:sz w:val="18"/>
          <w:szCs w:val="18"/>
        </w:rPr>
        <w:t>конкурентной среды в рамках Федерального закона № 44-ФЗ; мониторингу и контролю закупок по Федеральному закону №223-ФЗ на предмет участия субъектов малого и среднего предпринимательства; реализации комплекса мер по содействию развитию конкуренции в Московской области</w:t>
      </w:r>
      <w:r w:rsidR="00252CC2" w:rsidRPr="005C00A6">
        <w:rPr>
          <w:rFonts w:ascii="Times New Roman" w:hAnsi="Times New Roman" w:cs="Times New Roman"/>
          <w:sz w:val="18"/>
          <w:szCs w:val="18"/>
        </w:rPr>
        <w:t>.</w:t>
      </w:r>
    </w:p>
    <w:p w:rsidR="00747EB3" w:rsidRPr="005C00A6" w:rsidRDefault="00101868" w:rsidP="005C00A6">
      <w:pPr>
        <w:pStyle w:val="ConsPlusNormal"/>
        <w:ind w:firstLine="540"/>
        <w:jc w:val="both"/>
        <w:rPr>
          <w:rFonts w:ascii="Times New Roman" w:hAnsi="Times New Roman" w:cs="Times New Roman"/>
          <w:sz w:val="18"/>
          <w:szCs w:val="18"/>
        </w:rPr>
      </w:pPr>
      <w:hyperlink w:anchor="P10685" w:history="1">
        <w:r w:rsidR="005D14EB" w:rsidRPr="005C00A6">
          <w:rPr>
            <w:rFonts w:ascii="Times New Roman" w:hAnsi="Times New Roman" w:cs="Times New Roman"/>
            <w:sz w:val="18"/>
            <w:szCs w:val="18"/>
          </w:rPr>
          <w:t>Подпрограмма III</w:t>
        </w:r>
      </w:hyperlink>
      <w:r w:rsidR="005D14EB" w:rsidRPr="005C00A6">
        <w:rPr>
          <w:rFonts w:ascii="Times New Roman" w:hAnsi="Times New Roman" w:cs="Times New Roman"/>
          <w:sz w:val="18"/>
          <w:szCs w:val="18"/>
        </w:rPr>
        <w:t xml:space="preserve"> </w:t>
      </w:r>
      <w:r w:rsidR="00252CC2" w:rsidRPr="005C00A6">
        <w:rPr>
          <w:rFonts w:ascii="Times New Roman" w:hAnsi="Times New Roman" w:cs="Times New Roman"/>
          <w:sz w:val="18"/>
          <w:szCs w:val="18"/>
        </w:rPr>
        <w:t>в</w:t>
      </w:r>
      <w:r w:rsidR="00FA4849" w:rsidRPr="005C00A6">
        <w:rPr>
          <w:rFonts w:ascii="Times New Roman" w:hAnsi="Times New Roman" w:cs="Times New Roman"/>
          <w:sz w:val="18"/>
          <w:szCs w:val="18"/>
        </w:rPr>
        <w:t xml:space="preserve"> том числе в</w:t>
      </w:r>
      <w:r w:rsidR="00252CC2" w:rsidRPr="005C00A6">
        <w:rPr>
          <w:rFonts w:ascii="Times New Roman" w:hAnsi="Times New Roman" w:cs="Times New Roman"/>
          <w:sz w:val="18"/>
          <w:szCs w:val="18"/>
        </w:rPr>
        <w:t xml:space="preserve"> </w:t>
      </w:r>
      <w:r w:rsidR="00FA4849" w:rsidRPr="005C00A6">
        <w:rPr>
          <w:rFonts w:ascii="Times New Roman" w:hAnsi="Times New Roman" w:cs="Times New Roman"/>
          <w:sz w:val="18"/>
          <w:szCs w:val="18"/>
        </w:rPr>
        <w:t>рамках реализации</w:t>
      </w:r>
      <w:r w:rsidR="00252CC2" w:rsidRPr="005C00A6">
        <w:rPr>
          <w:rFonts w:ascii="Times New Roman" w:hAnsi="Times New Roman" w:cs="Times New Roman"/>
          <w:sz w:val="18"/>
          <w:szCs w:val="18"/>
        </w:rPr>
        <w:t xml:space="preserve"> </w:t>
      </w:r>
      <w:r w:rsidR="00FA4849" w:rsidRPr="005C00A6">
        <w:rPr>
          <w:rFonts w:ascii="Times New Roman" w:hAnsi="Times New Roman" w:cs="Times New Roman"/>
          <w:sz w:val="18"/>
          <w:szCs w:val="18"/>
        </w:rPr>
        <w:t>Обращения Губернатора Московской области «Наше Подмосковье. Новая реальность. Новые возможности» от 3 февраля 2015 года</w:t>
      </w:r>
      <w:r w:rsidR="00252CC2"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 xml:space="preserve">предусматривает мероприятия по </w:t>
      </w:r>
      <w:r w:rsidR="00747EB3" w:rsidRPr="005C00A6">
        <w:rPr>
          <w:rFonts w:ascii="Times New Roman" w:hAnsi="Times New Roman" w:cs="Times New Roman"/>
          <w:sz w:val="18"/>
          <w:szCs w:val="18"/>
        </w:rPr>
        <w:t>созданию и развитию организаций, образующих инфраструктуру поддержки субъектов малого и среднего предпринимательства; реализации механизмов государственной поддержки субъектов малого и среднего предпринимательства; размещению на территории Московской области сети социально-бытовых комплексов «Дом быта».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(далее </w:t>
      </w:r>
      <w:r w:rsidR="00747EB3" w:rsidRPr="005C00A6">
        <w:rPr>
          <w:rFonts w:ascii="Times New Roman" w:hAnsi="Times New Roman" w:cs="Times New Roman"/>
          <w:sz w:val="18"/>
          <w:szCs w:val="18"/>
        </w:rPr>
        <w:t>–</w:t>
      </w:r>
      <w:r w:rsidRPr="005C00A6">
        <w:rPr>
          <w:rFonts w:ascii="Times New Roman" w:hAnsi="Times New Roman" w:cs="Times New Roman"/>
          <w:sz w:val="18"/>
          <w:szCs w:val="18"/>
        </w:rPr>
        <w:t xml:space="preserve"> Минэкономразвития России), приоритетными направлениями реализации мероприятий </w:t>
      </w:r>
      <w:hyperlink w:anchor="P10685" w:history="1">
        <w:r w:rsidRPr="005C00A6">
          <w:rPr>
            <w:rFonts w:ascii="Times New Roman" w:hAnsi="Times New Roman" w:cs="Times New Roman"/>
            <w:sz w:val="18"/>
            <w:szCs w:val="18"/>
          </w:rPr>
          <w:t>Подпрограммы III</w:t>
        </w:r>
      </w:hyperlink>
      <w:r w:rsidRPr="005C00A6">
        <w:rPr>
          <w:rFonts w:ascii="Times New Roman" w:hAnsi="Times New Roman" w:cs="Times New Roman"/>
          <w:sz w:val="18"/>
          <w:szCs w:val="18"/>
        </w:rPr>
        <w:t xml:space="preserve">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развитие инфраструктуры поддержки субъектов малого и среднего предпринимательства;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поддержка высокотехнологичных и инновационных компаний, осуществляющих технологические инновации;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поддержка социального предпринимательства.</w:t>
      </w:r>
    </w:p>
    <w:p w:rsidR="00E47230" w:rsidRPr="005C00A6" w:rsidRDefault="00101868" w:rsidP="005C00A6">
      <w:pPr>
        <w:pStyle w:val="ConsPlusNormal"/>
        <w:ind w:firstLine="540"/>
        <w:jc w:val="both"/>
        <w:rPr>
          <w:rFonts w:ascii="Times New Roman" w:hAnsi="Times New Roman" w:cs="Times New Roman"/>
          <w:sz w:val="18"/>
          <w:szCs w:val="18"/>
        </w:rPr>
      </w:pPr>
      <w:hyperlink w:anchor="P14496" w:history="1">
        <w:r w:rsidR="005D14EB" w:rsidRPr="005C00A6">
          <w:rPr>
            <w:rFonts w:ascii="Times New Roman" w:hAnsi="Times New Roman" w:cs="Times New Roman"/>
            <w:sz w:val="18"/>
            <w:szCs w:val="18"/>
          </w:rPr>
          <w:t>Подпрограмма IV</w:t>
        </w:r>
      </w:hyperlink>
      <w:r w:rsidR="005D14EB" w:rsidRPr="005C00A6">
        <w:rPr>
          <w:rFonts w:ascii="Times New Roman" w:hAnsi="Times New Roman" w:cs="Times New Roman"/>
          <w:sz w:val="18"/>
          <w:szCs w:val="18"/>
        </w:rPr>
        <w:t xml:space="preserve"> предусматривает мероприятия по </w:t>
      </w:r>
      <w:r w:rsidR="00E47230" w:rsidRPr="005C00A6">
        <w:rPr>
          <w:rFonts w:ascii="Times New Roman" w:hAnsi="Times New Roman" w:cs="Times New Roman"/>
          <w:sz w:val="18"/>
          <w:szCs w:val="18"/>
        </w:rPr>
        <w:t>развитию потребительского рынка и услуг</w:t>
      </w:r>
      <w:r w:rsidR="000C1072" w:rsidRPr="005C00A6">
        <w:rPr>
          <w:rFonts w:ascii="Times New Roman" w:hAnsi="Times New Roman" w:cs="Times New Roman"/>
          <w:sz w:val="18"/>
          <w:szCs w:val="18"/>
        </w:rPr>
        <w:t>;</w:t>
      </w:r>
      <w:r w:rsidR="00E47230" w:rsidRPr="005C00A6">
        <w:rPr>
          <w:rFonts w:ascii="Times New Roman" w:hAnsi="Times New Roman" w:cs="Times New Roman"/>
          <w:sz w:val="18"/>
          <w:szCs w:val="18"/>
        </w:rPr>
        <w:t xml:space="preserve"> торговли; сферы общественного питания; сферы бытовых услуг</w:t>
      </w:r>
      <w:r w:rsidR="00E47230" w:rsidRPr="005C00A6">
        <w:rPr>
          <w:sz w:val="18"/>
          <w:szCs w:val="18"/>
        </w:rPr>
        <w:t xml:space="preserve"> </w:t>
      </w:r>
      <w:r w:rsidR="00E47230" w:rsidRPr="005C00A6">
        <w:rPr>
          <w:rFonts w:ascii="Times New Roman" w:hAnsi="Times New Roman" w:cs="Times New Roman"/>
          <w:sz w:val="18"/>
          <w:szCs w:val="18"/>
        </w:rPr>
        <w:t>на территории Московской области; реализации губернаторской программы «100 бань Подмосковья»; развитию похоронного дела на территории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результате реализации </w:t>
      </w:r>
      <w:hyperlink w:anchor="P14496" w:history="1">
        <w:r w:rsidRPr="005C00A6">
          <w:rPr>
            <w:rFonts w:ascii="Times New Roman" w:hAnsi="Times New Roman" w:cs="Times New Roman"/>
            <w:sz w:val="18"/>
            <w:szCs w:val="18"/>
          </w:rPr>
          <w:t>Подпрограммы IV</w:t>
        </w:r>
      </w:hyperlink>
      <w:r w:rsidRPr="005C00A6">
        <w:rPr>
          <w:rFonts w:ascii="Times New Roman" w:hAnsi="Times New Roman" w:cs="Times New Roman"/>
          <w:sz w:val="18"/>
          <w:szCs w:val="18"/>
        </w:rPr>
        <w:t xml:space="preserve"> по всем муниципальным районам и городским округам Московской области должны быть достигнуты установленные нормативы минимальной</w:t>
      </w:r>
      <w:r w:rsidR="00163B02" w:rsidRPr="005C00A6">
        <w:rPr>
          <w:rFonts w:ascii="Times New Roman" w:hAnsi="Times New Roman" w:cs="Times New Roman"/>
          <w:sz w:val="18"/>
          <w:szCs w:val="18"/>
        </w:rPr>
        <w:t xml:space="preserve"> обеспеченности населения Московской области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w:t>
      </w:r>
      <w:r w:rsidRPr="005C00A6">
        <w:rPr>
          <w:rFonts w:ascii="Times New Roman" w:hAnsi="Times New Roman" w:cs="Times New Roman"/>
          <w:sz w:val="18"/>
          <w:szCs w:val="18"/>
        </w:rPr>
        <w:t>, существенно сократится уровень дифференциации в развитии инфраструктуры торговли и услуг по муниципальным образованиям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Повышение территориальной доступности товаров и услуг для потребителей Московской области будет достигнуто также за счет роста объемов выездной торговли организаций, обслуживающих сельские населенные пункты, дачные поселки, садовые товарищества, сохранения и упорядочения размещения нестационарных торговых объектов в муниципальных образованиях Московской области.</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Основным мероприятием Подпрограммы V является содействие в трудоустройстве граждан</w:t>
      </w:r>
      <w:r w:rsidR="00AA1D00" w:rsidRPr="005C00A6">
        <w:rPr>
          <w:rFonts w:ascii="Times New Roman" w:hAnsi="Times New Roman" w:cs="Times New Roman"/>
          <w:sz w:val="18"/>
          <w:szCs w:val="18"/>
        </w:rPr>
        <w:t xml:space="preserve">, что обусловлено реализацией </w:t>
      </w:r>
      <w:r w:rsidR="008E3EB7" w:rsidRPr="005C00A6">
        <w:rPr>
          <w:rFonts w:ascii="Times New Roman" w:hAnsi="Times New Roman" w:cs="Times New Roman"/>
          <w:sz w:val="18"/>
          <w:szCs w:val="18"/>
        </w:rPr>
        <w:t>показателей, предусмотренных государственной программой Российской Федерации «Содействие занятости населения», утвержденной постановлением Правительства Российской Федерации от 15.04.2014 № 298 «Об утверждении государственной программы Российской Федерации «Содействие занятости населения».</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Решение проблем занятости во многом зависит от проведения активной политики на рынке труда. Во-первых, она должна включать мероприятия, влияющие на предложение рабочей силы: подготовку, переподготовку и повышение квалификации рабочей силы в соответствии с потребностями рынка труда, содействие в перемещении работников в масштабах территорий. Во-вторых, меры, влияющие на спрос рабочей силы: организацию общественных работ, содействие в развитии среднего и малого предпринимательства с целью привлечения высвобождающейся рабочей силы, поддержку самозанятости.</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Подпрограмма VI направлена на обеспечение социальных гарантий работников Московской области, снижение уровня производственного травматизма, улучшение условий труда</w:t>
      </w:r>
      <w:r w:rsidR="008E3EB7" w:rsidRPr="005C00A6">
        <w:rPr>
          <w:rFonts w:ascii="Times New Roman" w:hAnsi="Times New Roman" w:cs="Times New Roman"/>
          <w:sz w:val="18"/>
          <w:szCs w:val="18"/>
        </w:rPr>
        <w:t>.</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Мероприятия Подпрограммы VI направлены на:</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взаимодействие между профсоюзами, работодателями и Правительством Московской области по сохранению социальной стабильности в регионе; </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повышение профессионального уровня специалистов в области управления, в регионе на протяжении ряда лет реализуется Государственный план по организации подготовки управленческих кадров для организаций народного хозяйства Российской Федерации, утвержденный постановлением Правительства Российской Федерации от 24.03.2007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 xml:space="preserve"> 177 </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О подготовке управленческих кадров для организаций народного хозяйства Российской Федерации в 2007/08-2017/18 учебных годах</w:t>
      </w:r>
      <w:r w:rsidR="00C725DB" w:rsidRPr="005C00A6">
        <w:rPr>
          <w:rFonts w:ascii="Times New Roman" w:hAnsi="Times New Roman" w:cs="Times New Roman"/>
          <w:sz w:val="18"/>
          <w:szCs w:val="18"/>
        </w:rPr>
        <w:t>»</w:t>
      </w:r>
      <w:r w:rsidRPr="005C00A6">
        <w:rPr>
          <w:rFonts w:ascii="Times New Roman" w:hAnsi="Times New Roman" w:cs="Times New Roman"/>
          <w:sz w:val="18"/>
          <w:szCs w:val="18"/>
        </w:rPr>
        <w:t>;</w:t>
      </w:r>
    </w:p>
    <w:p w:rsidR="0001097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 реализацию механизма снижения рисков несчастных случаев на производстве и профессиональных заболеваний, стимулирование работодателей к повышению качества и безопасности рабочих мест, формирование культуры безопасного труда;</w:t>
      </w:r>
    </w:p>
    <w:p w:rsidR="005D14EB" w:rsidRPr="005C00A6" w:rsidRDefault="0001097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повышение качества жизни и сохранения здоровья трудоспособного населения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pPr>
    </w:p>
    <w:p w:rsidR="00AA1D00" w:rsidRPr="005C00A6" w:rsidRDefault="00AA1D00" w:rsidP="005C00A6">
      <w:pPr>
        <w:spacing w:after="0" w:line="240" w:lineRule="auto"/>
        <w:rPr>
          <w:rFonts w:ascii="Times New Roman" w:hAnsi="Times New Roman" w:cs="Times New Roman"/>
          <w:sz w:val="18"/>
          <w:szCs w:val="18"/>
        </w:rPr>
      </w:pPr>
    </w:p>
    <w:p w:rsidR="00AA1D00" w:rsidRPr="005C00A6" w:rsidRDefault="00AA1D00"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6. Перечень приоритетных проектов, реализуемых в рамках Государственной программы, с описанием целей и механизмов реализации*</w:t>
      </w:r>
    </w:p>
    <w:p w:rsidR="00AA1D00" w:rsidRPr="005C00A6" w:rsidRDefault="00AA1D00" w:rsidP="005C00A6">
      <w:pPr>
        <w:pStyle w:val="ConsPlusNormal"/>
        <w:jc w:val="both"/>
        <w:outlineLvl w:val="1"/>
        <w:rPr>
          <w:rFonts w:ascii="Times New Roman" w:hAnsi="Times New Roman" w:cs="Times New Roman"/>
          <w:sz w:val="18"/>
          <w:szCs w:val="18"/>
        </w:rPr>
      </w:pPr>
      <w:r w:rsidRPr="005C00A6">
        <w:rPr>
          <w:rFonts w:ascii="Times New Roman" w:hAnsi="Times New Roman" w:cs="Times New Roman"/>
          <w:sz w:val="18"/>
          <w:szCs w:val="18"/>
        </w:rPr>
        <w:t>_____________</w:t>
      </w:r>
    </w:p>
    <w:p w:rsidR="00AA1D00" w:rsidRPr="005C00A6" w:rsidRDefault="00AA1D00" w:rsidP="005C00A6">
      <w:pPr>
        <w:pStyle w:val="ConsPlusNormal"/>
        <w:jc w:val="both"/>
        <w:outlineLvl w:val="1"/>
        <w:rPr>
          <w:rFonts w:ascii="Times New Roman" w:hAnsi="Times New Roman" w:cs="Times New Roman"/>
          <w:sz w:val="18"/>
          <w:szCs w:val="18"/>
        </w:rPr>
      </w:pPr>
      <w:r w:rsidRPr="005C00A6">
        <w:rPr>
          <w:rFonts w:ascii="Times New Roman" w:hAnsi="Times New Roman" w:cs="Times New Roman"/>
          <w:sz w:val="18"/>
          <w:szCs w:val="18"/>
        </w:rPr>
        <w:t>* Раздел будет дополнен по итогам утверждения Министерством экономики и финансов Московской области формы перечня.</w:t>
      </w:r>
    </w:p>
    <w:p w:rsidR="00AA1D00" w:rsidRPr="005C00A6" w:rsidRDefault="00AA1D00" w:rsidP="005C00A6">
      <w:pPr>
        <w:pStyle w:val="ConsPlusNormal"/>
        <w:jc w:val="both"/>
        <w:outlineLvl w:val="1"/>
        <w:rPr>
          <w:rFonts w:ascii="Times New Roman" w:hAnsi="Times New Roman" w:cs="Times New Roman"/>
          <w:sz w:val="18"/>
          <w:szCs w:val="18"/>
        </w:rPr>
      </w:pPr>
    </w:p>
    <w:p w:rsidR="00AA1D00" w:rsidRPr="005C00A6" w:rsidRDefault="00AA1D00" w:rsidP="005C00A6">
      <w:pPr>
        <w:pStyle w:val="ConsPlusNormal"/>
        <w:jc w:val="both"/>
        <w:outlineLvl w:val="1"/>
        <w:rPr>
          <w:rFonts w:ascii="Times New Roman" w:hAnsi="Times New Roman" w:cs="Times New Roman"/>
          <w:sz w:val="18"/>
          <w:szCs w:val="18"/>
        </w:rPr>
      </w:pPr>
    </w:p>
    <w:p w:rsidR="00AA1D00" w:rsidRPr="005C00A6" w:rsidRDefault="00AA1D00" w:rsidP="005C00A6">
      <w:pPr>
        <w:pStyle w:val="ConsPlusNormal"/>
        <w:jc w:val="both"/>
        <w:outlineLvl w:val="1"/>
        <w:rPr>
          <w:rFonts w:ascii="Times New Roman" w:hAnsi="Times New Roman" w:cs="Times New Roman"/>
          <w:sz w:val="18"/>
          <w:szCs w:val="18"/>
        </w:rPr>
        <w:sectPr w:rsidR="00AA1D00" w:rsidRPr="005C00A6">
          <w:pgSz w:w="11905" w:h="16838"/>
          <w:pgMar w:top="1134" w:right="850" w:bottom="1134" w:left="1701" w:header="0" w:footer="0" w:gutter="0"/>
          <w:cols w:space="720"/>
        </w:sect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 xml:space="preserve">7. Планируемые результаты реализации </w:t>
      </w:r>
      <w:r w:rsidR="00AA1D00" w:rsidRPr="005C00A6">
        <w:rPr>
          <w:rFonts w:ascii="Times New Roman" w:hAnsi="Times New Roman" w:cs="Times New Roman"/>
          <w:sz w:val="18"/>
          <w:szCs w:val="18"/>
        </w:rPr>
        <w:t>г</w:t>
      </w:r>
      <w:r w:rsidRPr="005C00A6">
        <w:rPr>
          <w:rFonts w:ascii="Times New Roman" w:hAnsi="Times New Roman" w:cs="Times New Roman"/>
          <w:sz w:val="18"/>
          <w:szCs w:val="18"/>
        </w:rPr>
        <w:t xml:space="preserve">осударственной программы </w:t>
      </w:r>
      <w:r w:rsidR="00AA1D00" w:rsidRPr="005C00A6">
        <w:rPr>
          <w:rFonts w:ascii="Times New Roman" w:hAnsi="Times New Roman" w:cs="Times New Roman"/>
          <w:sz w:val="18"/>
          <w:szCs w:val="18"/>
        </w:rPr>
        <w:t>Московской области</w:t>
      </w:r>
    </w:p>
    <w:p w:rsidR="00AA1D00" w:rsidRPr="005C00A6" w:rsidRDefault="00AA1D00"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«Предпринимательство Подмосковья» на 2017-2021 годы</w:t>
      </w:r>
    </w:p>
    <w:p w:rsidR="005D14EB" w:rsidRPr="005C00A6" w:rsidRDefault="005D14EB" w:rsidP="005C00A6">
      <w:pPr>
        <w:pStyle w:val="ConsPlusNormal"/>
        <w:jc w:val="both"/>
        <w:rPr>
          <w:rFonts w:ascii="Times New Roman" w:hAnsi="Times New Roman" w:cs="Times New Roman"/>
          <w:sz w:val="18"/>
          <w:szCs w:val="1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7"/>
        <w:gridCol w:w="3040"/>
        <w:gridCol w:w="1520"/>
        <w:gridCol w:w="1520"/>
        <w:gridCol w:w="1293"/>
        <w:gridCol w:w="1048"/>
        <w:gridCol w:w="993"/>
        <w:gridCol w:w="1040"/>
        <w:gridCol w:w="1050"/>
        <w:gridCol w:w="1027"/>
        <w:gridCol w:w="1363"/>
      </w:tblGrid>
      <w:tr w:rsidR="005C00A6" w:rsidRPr="005C00A6" w:rsidTr="00066C28">
        <w:tc>
          <w:tcPr>
            <w:tcW w:w="707" w:type="dxa"/>
            <w:vMerge w:val="restart"/>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п/п</w:t>
            </w:r>
          </w:p>
        </w:tc>
        <w:tc>
          <w:tcPr>
            <w:tcW w:w="3040" w:type="dxa"/>
            <w:vMerge w:val="restart"/>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Показатель реализации мероприятий Государственной программы (подпрограммы)</w:t>
            </w:r>
          </w:p>
        </w:tc>
        <w:tc>
          <w:tcPr>
            <w:tcW w:w="1520" w:type="dxa"/>
            <w:vMerge w:val="restart"/>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Тип показателя</w:t>
            </w:r>
          </w:p>
        </w:tc>
        <w:tc>
          <w:tcPr>
            <w:tcW w:w="1520" w:type="dxa"/>
            <w:vMerge w:val="restart"/>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1293" w:type="dxa"/>
            <w:vMerge w:val="restart"/>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Базовое значение показателя на начало реализации подпрограммы</w:t>
            </w:r>
          </w:p>
        </w:tc>
        <w:tc>
          <w:tcPr>
            <w:tcW w:w="5158" w:type="dxa"/>
            <w:gridSpan w:val="5"/>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Планируемое значение показателя по годам реализации</w:t>
            </w:r>
          </w:p>
        </w:tc>
        <w:tc>
          <w:tcPr>
            <w:tcW w:w="1363" w:type="dxa"/>
            <w:vMerge w:val="restart"/>
            <w:shd w:val="clear" w:color="auto" w:fill="auto"/>
          </w:tcPr>
          <w:p w:rsidR="00394F7F" w:rsidRPr="005C00A6" w:rsidRDefault="00CF54A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Номер</w:t>
            </w:r>
            <w:r w:rsidR="00394F7F" w:rsidRPr="005C00A6">
              <w:rPr>
                <w:rFonts w:ascii="Times New Roman" w:hAnsi="Times New Roman" w:cs="Times New Roman"/>
                <w:sz w:val="18"/>
                <w:szCs w:val="18"/>
              </w:rPr>
              <w:t xml:space="preserve"> основного мероприятия в перечне мероприятий подпрограммы</w:t>
            </w:r>
          </w:p>
        </w:tc>
      </w:tr>
      <w:tr w:rsidR="005C00A6" w:rsidRPr="005C00A6" w:rsidTr="00066C28">
        <w:tc>
          <w:tcPr>
            <w:tcW w:w="707" w:type="dxa"/>
            <w:vMerge/>
            <w:shd w:val="clear" w:color="auto" w:fill="auto"/>
          </w:tcPr>
          <w:p w:rsidR="00394F7F" w:rsidRPr="005C00A6" w:rsidRDefault="00394F7F" w:rsidP="005C00A6">
            <w:pPr>
              <w:spacing w:after="0" w:line="240" w:lineRule="auto"/>
              <w:rPr>
                <w:rFonts w:ascii="Times New Roman" w:hAnsi="Times New Roman" w:cs="Times New Roman"/>
                <w:sz w:val="18"/>
                <w:szCs w:val="18"/>
              </w:rPr>
            </w:pPr>
          </w:p>
        </w:tc>
        <w:tc>
          <w:tcPr>
            <w:tcW w:w="3040" w:type="dxa"/>
            <w:vMerge/>
            <w:shd w:val="clear" w:color="auto" w:fill="auto"/>
          </w:tcPr>
          <w:p w:rsidR="00394F7F" w:rsidRPr="005C00A6" w:rsidRDefault="00394F7F" w:rsidP="005C00A6">
            <w:pPr>
              <w:spacing w:after="0" w:line="240" w:lineRule="auto"/>
              <w:rPr>
                <w:rFonts w:ascii="Times New Roman" w:hAnsi="Times New Roman" w:cs="Times New Roman"/>
                <w:sz w:val="18"/>
                <w:szCs w:val="18"/>
              </w:rPr>
            </w:pPr>
          </w:p>
        </w:tc>
        <w:tc>
          <w:tcPr>
            <w:tcW w:w="1520" w:type="dxa"/>
            <w:vMerge/>
            <w:shd w:val="clear" w:color="auto" w:fill="auto"/>
          </w:tcPr>
          <w:p w:rsidR="00394F7F" w:rsidRPr="005C00A6" w:rsidRDefault="00394F7F" w:rsidP="005C00A6">
            <w:pPr>
              <w:spacing w:after="0" w:line="240" w:lineRule="auto"/>
              <w:rPr>
                <w:rFonts w:ascii="Times New Roman" w:hAnsi="Times New Roman" w:cs="Times New Roman"/>
                <w:sz w:val="18"/>
                <w:szCs w:val="18"/>
              </w:rPr>
            </w:pPr>
          </w:p>
        </w:tc>
        <w:tc>
          <w:tcPr>
            <w:tcW w:w="1520" w:type="dxa"/>
            <w:vMerge/>
            <w:shd w:val="clear" w:color="auto" w:fill="auto"/>
          </w:tcPr>
          <w:p w:rsidR="00394F7F" w:rsidRPr="005C00A6" w:rsidRDefault="00394F7F" w:rsidP="005C00A6">
            <w:pPr>
              <w:spacing w:after="0" w:line="240" w:lineRule="auto"/>
              <w:rPr>
                <w:rFonts w:ascii="Times New Roman" w:hAnsi="Times New Roman" w:cs="Times New Roman"/>
                <w:sz w:val="18"/>
                <w:szCs w:val="18"/>
              </w:rPr>
            </w:pPr>
          </w:p>
        </w:tc>
        <w:tc>
          <w:tcPr>
            <w:tcW w:w="1293" w:type="dxa"/>
            <w:vMerge/>
            <w:shd w:val="clear" w:color="auto" w:fill="auto"/>
          </w:tcPr>
          <w:p w:rsidR="00394F7F" w:rsidRPr="005C00A6" w:rsidRDefault="00394F7F" w:rsidP="005C00A6">
            <w:pPr>
              <w:spacing w:after="0" w:line="240" w:lineRule="auto"/>
              <w:rPr>
                <w:rFonts w:ascii="Times New Roman" w:hAnsi="Times New Roman" w:cs="Times New Roman"/>
                <w:sz w:val="18"/>
                <w:szCs w:val="18"/>
              </w:rPr>
            </w:pPr>
          </w:p>
        </w:tc>
        <w:tc>
          <w:tcPr>
            <w:tcW w:w="1048" w:type="dxa"/>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993" w:type="dxa"/>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040" w:type="dxa"/>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050" w:type="dxa"/>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027" w:type="dxa"/>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363" w:type="dxa"/>
            <w:vMerge/>
            <w:shd w:val="clear" w:color="auto" w:fill="auto"/>
          </w:tcPr>
          <w:p w:rsidR="00394F7F" w:rsidRPr="005C00A6" w:rsidRDefault="00394F7F" w:rsidP="005C00A6">
            <w:pPr>
              <w:pStyle w:val="ConsPlusNormal"/>
              <w:jc w:val="center"/>
              <w:rPr>
                <w:rFonts w:ascii="Times New Roman" w:hAnsi="Times New Roman" w:cs="Times New Roman"/>
                <w:sz w:val="18"/>
                <w:szCs w:val="18"/>
              </w:rPr>
            </w:pPr>
          </w:p>
        </w:tc>
      </w:tr>
      <w:tr w:rsidR="005C00A6" w:rsidRPr="005C00A6" w:rsidTr="00066C28">
        <w:tc>
          <w:tcPr>
            <w:tcW w:w="707" w:type="dxa"/>
            <w:shd w:val="clear" w:color="auto" w:fill="auto"/>
          </w:tcPr>
          <w:p w:rsidR="00394F7F" w:rsidRPr="005C00A6" w:rsidRDefault="00394F7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3040"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520"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520"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293"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048"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993"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1040"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050"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1027"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1363" w:type="dxa"/>
            <w:shd w:val="clear" w:color="auto" w:fill="auto"/>
          </w:tcPr>
          <w:p w:rsidR="00394F7F" w:rsidRPr="005C00A6" w:rsidRDefault="0032268D"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11</w:t>
            </w:r>
          </w:p>
        </w:tc>
      </w:tr>
      <w:tr w:rsidR="005C00A6" w:rsidRPr="005C00A6" w:rsidTr="00066C28">
        <w:tc>
          <w:tcPr>
            <w:tcW w:w="707" w:type="dxa"/>
            <w:shd w:val="clear" w:color="auto" w:fill="auto"/>
          </w:tcPr>
          <w:p w:rsidR="00AC467D" w:rsidRPr="005C00A6" w:rsidRDefault="00AC467D"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w:t>
            </w:r>
          </w:p>
        </w:tc>
        <w:tc>
          <w:tcPr>
            <w:tcW w:w="13894" w:type="dxa"/>
            <w:gridSpan w:val="10"/>
            <w:shd w:val="clear" w:color="auto" w:fill="auto"/>
          </w:tcPr>
          <w:p w:rsidR="00AC467D" w:rsidRPr="005C00A6" w:rsidRDefault="00AC467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Подпрограмма I «Инвестиции в Подмосковье»</w:t>
            </w:r>
          </w:p>
        </w:tc>
      </w:tr>
      <w:tr w:rsidR="005C00A6" w:rsidRPr="005C00A6" w:rsidTr="00AA1D00">
        <w:tblPrEx>
          <w:tblBorders>
            <w:insideH w:val="nil"/>
          </w:tblBorders>
        </w:tblPrEx>
        <w:tc>
          <w:tcPr>
            <w:tcW w:w="707" w:type="dxa"/>
            <w:tcBorders>
              <w:bottom w:val="single" w:sz="4" w:space="0" w:color="auto"/>
            </w:tcBorders>
            <w:shd w:val="clear" w:color="auto" w:fill="auto"/>
          </w:tcPr>
          <w:p w:rsidR="00CC3A1A" w:rsidRPr="005C00A6" w:rsidRDefault="00CC3A1A"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CC3A1A" w:rsidRPr="005C00A6" w:rsidRDefault="00CC3A1A"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Рост валового регионального продукта (ВРП) в 2018 году</w:t>
            </w:r>
            <w:r w:rsidR="00723E87" w:rsidRPr="005C00A6">
              <w:rPr>
                <w:rFonts w:ascii="Times New Roman" w:hAnsi="Times New Roman"/>
                <w:sz w:val="18"/>
                <w:szCs w:val="18"/>
              </w:rPr>
              <w:t xml:space="preserve"> </w:t>
            </w:r>
            <w:r w:rsidRPr="005C00A6">
              <w:rPr>
                <w:rFonts w:ascii="Times New Roman" w:hAnsi="Times New Roman"/>
                <w:sz w:val="18"/>
                <w:szCs w:val="18"/>
              </w:rPr>
              <w:t>в 1,3 раза относительно 2011 года</w:t>
            </w:r>
          </w:p>
        </w:tc>
        <w:tc>
          <w:tcPr>
            <w:tcW w:w="1520" w:type="dxa"/>
            <w:tcBorders>
              <w:top w:val="single" w:sz="4" w:space="0" w:color="auto"/>
              <w:bottom w:val="single" w:sz="4" w:space="0" w:color="auto"/>
            </w:tcBorders>
            <w:shd w:val="clear" w:color="auto" w:fill="auto"/>
          </w:tcPr>
          <w:p w:rsidR="00CC3A1A" w:rsidRPr="005C00A6" w:rsidRDefault="00E05DA9" w:rsidP="005C00A6">
            <w:pPr>
              <w:autoSpaceDE w:val="0"/>
              <w:autoSpaceDN w:val="0"/>
              <w:adjustRightInd w:val="0"/>
              <w:spacing w:after="0" w:line="240" w:lineRule="auto"/>
              <w:rPr>
                <w:rFonts w:ascii="Times New Roman" w:hAnsi="Times New Roman"/>
                <w:sz w:val="16"/>
                <w:szCs w:val="16"/>
                <w:lang w:val="en-US"/>
              </w:rPr>
            </w:pPr>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CC3A1A" w:rsidRPr="005C00A6" w:rsidRDefault="00CC3A1A" w:rsidP="005C00A6">
            <w:pPr>
              <w:widowControl w:val="0"/>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раз</w:t>
            </w:r>
          </w:p>
        </w:tc>
        <w:tc>
          <w:tcPr>
            <w:tcW w:w="1293" w:type="dxa"/>
            <w:tcBorders>
              <w:top w:val="single" w:sz="4" w:space="0" w:color="auto"/>
              <w:bottom w:val="single" w:sz="4" w:space="0" w:color="auto"/>
            </w:tcBorders>
            <w:shd w:val="clear" w:color="auto" w:fill="auto"/>
          </w:tcPr>
          <w:p w:rsidR="00CC3A1A" w:rsidRPr="005C00A6" w:rsidRDefault="003E7B31" w:rsidP="005C00A6">
            <w:pPr>
              <w:widowControl w:val="0"/>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1,18</w:t>
            </w:r>
          </w:p>
        </w:tc>
        <w:tc>
          <w:tcPr>
            <w:tcW w:w="1048" w:type="dxa"/>
            <w:tcBorders>
              <w:top w:val="single" w:sz="4" w:space="0" w:color="auto"/>
              <w:bottom w:val="single" w:sz="4" w:space="0" w:color="auto"/>
            </w:tcBorders>
            <w:shd w:val="clear" w:color="auto" w:fill="auto"/>
          </w:tcPr>
          <w:p w:rsidR="00CC3A1A" w:rsidRPr="005C00A6" w:rsidRDefault="003E7B31"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1,23</w:t>
            </w:r>
          </w:p>
        </w:tc>
        <w:tc>
          <w:tcPr>
            <w:tcW w:w="993" w:type="dxa"/>
            <w:tcBorders>
              <w:top w:val="single" w:sz="4" w:space="0" w:color="auto"/>
              <w:bottom w:val="single" w:sz="4" w:space="0" w:color="auto"/>
            </w:tcBorders>
            <w:shd w:val="clear" w:color="auto" w:fill="auto"/>
          </w:tcPr>
          <w:p w:rsidR="00CC3A1A" w:rsidRPr="005C00A6" w:rsidRDefault="003E7B31"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1,29</w:t>
            </w:r>
          </w:p>
        </w:tc>
        <w:tc>
          <w:tcPr>
            <w:tcW w:w="1040" w:type="dxa"/>
            <w:tcBorders>
              <w:top w:val="single" w:sz="4" w:space="0" w:color="auto"/>
              <w:bottom w:val="single" w:sz="4" w:space="0" w:color="auto"/>
            </w:tcBorders>
            <w:shd w:val="clear" w:color="auto" w:fill="auto"/>
          </w:tcPr>
          <w:p w:rsidR="00CC3A1A" w:rsidRPr="005C00A6" w:rsidRDefault="00CC3A1A"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1,3</w:t>
            </w:r>
          </w:p>
        </w:tc>
        <w:tc>
          <w:tcPr>
            <w:tcW w:w="1050" w:type="dxa"/>
            <w:tcBorders>
              <w:top w:val="single" w:sz="4" w:space="0" w:color="auto"/>
              <w:bottom w:val="single" w:sz="4" w:space="0" w:color="auto"/>
            </w:tcBorders>
            <w:shd w:val="clear" w:color="auto" w:fill="auto"/>
          </w:tcPr>
          <w:p w:rsidR="00CC3A1A" w:rsidRPr="005C00A6" w:rsidRDefault="00CC3A1A"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1,3</w:t>
            </w:r>
          </w:p>
        </w:tc>
        <w:tc>
          <w:tcPr>
            <w:tcW w:w="1027" w:type="dxa"/>
            <w:tcBorders>
              <w:top w:val="single" w:sz="4" w:space="0" w:color="auto"/>
              <w:bottom w:val="single" w:sz="4" w:space="0" w:color="auto"/>
            </w:tcBorders>
            <w:shd w:val="clear" w:color="auto" w:fill="auto"/>
          </w:tcPr>
          <w:p w:rsidR="00CC3A1A" w:rsidRPr="005C00A6" w:rsidRDefault="00CC3A1A"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1,3</w:t>
            </w:r>
          </w:p>
        </w:tc>
        <w:tc>
          <w:tcPr>
            <w:tcW w:w="1363" w:type="dxa"/>
            <w:tcBorders>
              <w:top w:val="single" w:sz="4" w:space="0" w:color="auto"/>
              <w:bottom w:val="single" w:sz="4" w:space="0" w:color="auto"/>
            </w:tcBorders>
            <w:shd w:val="clear" w:color="auto" w:fill="auto"/>
          </w:tcPr>
          <w:p w:rsidR="00CC3A1A" w:rsidRPr="005C00A6" w:rsidRDefault="00CC3A1A"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AA1D00">
        <w:tblPrEx>
          <w:tblBorders>
            <w:insideH w:val="nil"/>
          </w:tblBorders>
        </w:tblPrEx>
        <w:tc>
          <w:tcPr>
            <w:tcW w:w="707" w:type="dxa"/>
            <w:tcBorders>
              <w:top w:val="single" w:sz="4" w:space="0" w:color="auto"/>
              <w:bottom w:val="single" w:sz="4" w:space="0" w:color="auto"/>
            </w:tcBorders>
            <w:shd w:val="clear" w:color="auto" w:fill="auto"/>
          </w:tcPr>
          <w:p w:rsidR="008B01BC" w:rsidRPr="005C00A6" w:rsidRDefault="008B01BC"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8B01BC" w:rsidRPr="005C00A6" w:rsidRDefault="008B01BC" w:rsidP="005C00A6">
            <w:pPr>
              <w:pStyle w:val="ConsPlusNormal"/>
              <w:rPr>
                <w:rFonts w:ascii="Times New Roman" w:hAnsi="Times New Roman" w:cs="Times New Roman"/>
                <w:sz w:val="18"/>
                <w:szCs w:val="18"/>
              </w:rPr>
            </w:pPr>
            <w:r w:rsidRPr="005C00A6">
              <w:rPr>
                <w:rFonts w:ascii="Times New Roman" w:hAnsi="Times New Roman"/>
                <w:sz w:val="18"/>
                <w:szCs w:val="18"/>
              </w:rPr>
              <w:t>Рост реальной заработной платы относительно уровня 2011 года</w:t>
            </w:r>
            <w:r w:rsidR="00154047" w:rsidRPr="005C00A6">
              <w:rPr>
                <w:rFonts w:ascii="Times New Roman" w:hAnsi="Times New Roman" w:cs="Times New Roman"/>
                <w:sz w:val="18"/>
                <w:szCs w:val="18"/>
                <w:vertAlign w:val="superscript"/>
              </w:rPr>
              <w:t>1</w:t>
            </w:r>
          </w:p>
        </w:tc>
        <w:tc>
          <w:tcPr>
            <w:tcW w:w="1520" w:type="dxa"/>
            <w:tcBorders>
              <w:top w:val="single" w:sz="4" w:space="0" w:color="auto"/>
              <w:bottom w:val="single" w:sz="4" w:space="0" w:color="auto"/>
            </w:tcBorders>
            <w:shd w:val="clear" w:color="auto" w:fill="auto"/>
          </w:tcPr>
          <w:p w:rsidR="008B01BC" w:rsidRPr="005C00A6" w:rsidRDefault="0071373C" w:rsidP="005C00A6">
            <w:pPr>
              <w:autoSpaceDE w:val="0"/>
              <w:autoSpaceDN w:val="0"/>
              <w:adjustRightInd w:val="0"/>
              <w:spacing w:after="0" w:line="240" w:lineRule="auto"/>
              <w:rPr>
                <w:rFonts w:ascii="Times New Roman" w:hAnsi="Times New Roman"/>
                <w:sz w:val="16"/>
                <w:szCs w:val="16"/>
              </w:rPr>
            </w:pPr>
            <w:r w:rsidRPr="005C00A6">
              <w:rPr>
                <w:rFonts w:ascii="Times New Roman" w:hAnsi="Times New Roman" w:cs="Times New Roman"/>
                <w:sz w:val="18"/>
                <w:szCs w:val="18"/>
              </w:rPr>
              <w:t>Указ Президента Российской</w:t>
            </w:r>
            <w:r w:rsidR="00C725DB" w:rsidRPr="005C00A6">
              <w:rPr>
                <w:rFonts w:ascii="Times New Roman" w:hAnsi="Times New Roman" w:cs="Times New Roman"/>
                <w:sz w:val="18"/>
                <w:szCs w:val="18"/>
              </w:rPr>
              <w:t xml:space="preserve"> Федерации</w:t>
            </w:r>
          </w:p>
        </w:tc>
        <w:tc>
          <w:tcPr>
            <w:tcW w:w="1520" w:type="dxa"/>
            <w:tcBorders>
              <w:top w:val="single" w:sz="4" w:space="0" w:color="auto"/>
              <w:bottom w:val="single" w:sz="4" w:space="0" w:color="auto"/>
            </w:tcBorders>
            <w:shd w:val="clear" w:color="auto" w:fill="auto"/>
          </w:tcPr>
          <w:p w:rsidR="008B01BC" w:rsidRPr="005C00A6" w:rsidRDefault="008B01BC" w:rsidP="005C00A6">
            <w:pPr>
              <w:widowControl w:val="0"/>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раз</w:t>
            </w:r>
          </w:p>
        </w:tc>
        <w:tc>
          <w:tcPr>
            <w:tcW w:w="1293" w:type="dxa"/>
            <w:tcBorders>
              <w:top w:val="single" w:sz="4" w:space="0" w:color="auto"/>
              <w:bottom w:val="single" w:sz="4" w:space="0" w:color="auto"/>
            </w:tcBorders>
            <w:shd w:val="clear" w:color="auto" w:fill="auto"/>
          </w:tcPr>
          <w:p w:rsidR="008B01BC" w:rsidRPr="005C00A6" w:rsidRDefault="003E7B31" w:rsidP="005C00A6">
            <w:pPr>
              <w:widowControl w:val="0"/>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1,13</w:t>
            </w:r>
          </w:p>
        </w:tc>
        <w:tc>
          <w:tcPr>
            <w:tcW w:w="1048" w:type="dxa"/>
            <w:tcBorders>
              <w:top w:val="single" w:sz="4" w:space="0" w:color="auto"/>
              <w:bottom w:val="single" w:sz="4" w:space="0" w:color="auto"/>
            </w:tcBorders>
            <w:shd w:val="clear" w:color="auto" w:fill="auto"/>
          </w:tcPr>
          <w:p w:rsidR="008B01BC" w:rsidRPr="005C00A6" w:rsidRDefault="008B01BC"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1,31</w:t>
            </w:r>
          </w:p>
        </w:tc>
        <w:tc>
          <w:tcPr>
            <w:tcW w:w="993" w:type="dxa"/>
            <w:tcBorders>
              <w:top w:val="single" w:sz="4" w:space="0" w:color="auto"/>
              <w:bottom w:val="single" w:sz="4" w:space="0" w:color="auto"/>
            </w:tcBorders>
            <w:shd w:val="clear" w:color="auto" w:fill="auto"/>
          </w:tcPr>
          <w:p w:rsidR="008B01BC" w:rsidRPr="005C00A6" w:rsidRDefault="008B01BC"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1,43</w:t>
            </w:r>
          </w:p>
        </w:tc>
        <w:tc>
          <w:tcPr>
            <w:tcW w:w="1040" w:type="dxa"/>
            <w:tcBorders>
              <w:top w:val="single" w:sz="4" w:space="0" w:color="auto"/>
              <w:bottom w:val="single" w:sz="4" w:space="0" w:color="auto"/>
            </w:tcBorders>
            <w:shd w:val="clear" w:color="auto" w:fill="auto"/>
          </w:tcPr>
          <w:p w:rsidR="008B01BC" w:rsidRPr="005C00A6" w:rsidRDefault="008B01BC"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1,45</w:t>
            </w:r>
          </w:p>
        </w:tc>
        <w:tc>
          <w:tcPr>
            <w:tcW w:w="1050" w:type="dxa"/>
            <w:tcBorders>
              <w:top w:val="single" w:sz="4" w:space="0" w:color="auto"/>
              <w:bottom w:val="single" w:sz="4" w:space="0" w:color="auto"/>
            </w:tcBorders>
            <w:shd w:val="clear" w:color="auto" w:fill="auto"/>
          </w:tcPr>
          <w:p w:rsidR="008B01BC" w:rsidRPr="005C00A6" w:rsidRDefault="008B01BC"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1,47</w:t>
            </w:r>
          </w:p>
        </w:tc>
        <w:tc>
          <w:tcPr>
            <w:tcW w:w="1027" w:type="dxa"/>
            <w:tcBorders>
              <w:top w:val="single" w:sz="4" w:space="0" w:color="auto"/>
              <w:bottom w:val="single" w:sz="4" w:space="0" w:color="auto"/>
            </w:tcBorders>
            <w:shd w:val="clear" w:color="auto" w:fill="auto"/>
          </w:tcPr>
          <w:p w:rsidR="008B01BC" w:rsidRPr="005C00A6" w:rsidRDefault="008B01BC" w:rsidP="005C00A6">
            <w:pPr>
              <w:autoSpaceDE w:val="0"/>
              <w:autoSpaceDN w:val="0"/>
              <w:adjustRightInd w:val="0"/>
              <w:spacing w:after="0" w:line="240" w:lineRule="auto"/>
              <w:jc w:val="center"/>
              <w:rPr>
                <w:rFonts w:ascii="Times New Roman" w:hAnsi="Times New Roman"/>
                <w:sz w:val="16"/>
                <w:szCs w:val="16"/>
              </w:rPr>
            </w:pPr>
            <w:r w:rsidRPr="005C00A6">
              <w:rPr>
                <w:rFonts w:ascii="Times New Roman" w:hAnsi="Times New Roman"/>
                <w:sz w:val="16"/>
                <w:szCs w:val="16"/>
              </w:rPr>
              <w:t>1,5</w:t>
            </w:r>
          </w:p>
        </w:tc>
        <w:tc>
          <w:tcPr>
            <w:tcW w:w="1363" w:type="dxa"/>
            <w:tcBorders>
              <w:top w:val="single" w:sz="4" w:space="0" w:color="auto"/>
              <w:bottom w:val="single" w:sz="4" w:space="0" w:color="auto"/>
            </w:tcBorders>
            <w:shd w:val="clear" w:color="auto" w:fill="auto"/>
          </w:tcPr>
          <w:p w:rsidR="008B01BC" w:rsidRPr="005C00A6" w:rsidRDefault="008B01BC"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E05DA9">
        <w:tblPrEx>
          <w:tblBorders>
            <w:insideH w:val="nil"/>
          </w:tblBorders>
        </w:tblPrEx>
        <w:trPr>
          <w:trHeight w:val="823"/>
        </w:trPr>
        <w:tc>
          <w:tcPr>
            <w:tcW w:w="707" w:type="dxa"/>
            <w:tcBorders>
              <w:top w:val="single" w:sz="4" w:space="0" w:color="auto"/>
            </w:tcBorders>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Удельный вес численности высококвалифицированных работников в общей численности квалифицированных работников</w:t>
            </w:r>
            <w:r w:rsidR="00154047" w:rsidRPr="005C00A6">
              <w:rPr>
                <w:rFonts w:ascii="Times New Roman" w:hAnsi="Times New Roman" w:cs="Times New Roman"/>
                <w:sz w:val="18"/>
                <w:szCs w:val="18"/>
                <w:vertAlign w:val="superscript"/>
              </w:rPr>
              <w:t>1</w:t>
            </w:r>
          </w:p>
        </w:tc>
        <w:tc>
          <w:tcPr>
            <w:tcW w:w="1520" w:type="dxa"/>
            <w:tcBorders>
              <w:top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Указ Президента Российской Федерации</w:t>
            </w:r>
          </w:p>
        </w:tc>
        <w:tc>
          <w:tcPr>
            <w:tcW w:w="1520"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39,3</w:t>
            </w:r>
          </w:p>
        </w:tc>
        <w:tc>
          <w:tcPr>
            <w:tcW w:w="1048"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38,9</w:t>
            </w:r>
          </w:p>
        </w:tc>
        <w:tc>
          <w:tcPr>
            <w:tcW w:w="993"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39,0</w:t>
            </w:r>
          </w:p>
        </w:tc>
        <w:tc>
          <w:tcPr>
            <w:tcW w:w="1040"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39,0</w:t>
            </w:r>
          </w:p>
        </w:tc>
        <w:tc>
          <w:tcPr>
            <w:tcW w:w="1050"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39,0</w:t>
            </w:r>
          </w:p>
        </w:tc>
        <w:tc>
          <w:tcPr>
            <w:tcW w:w="1027"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39,0</w:t>
            </w:r>
          </w:p>
        </w:tc>
        <w:tc>
          <w:tcPr>
            <w:tcW w:w="1363"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E05DA9">
        <w:tblPrEx>
          <w:tblBorders>
            <w:insideH w:val="nil"/>
          </w:tblBorders>
        </w:tblPrEx>
        <w:trPr>
          <w:trHeight w:val="653"/>
        </w:trPr>
        <w:tc>
          <w:tcPr>
            <w:tcW w:w="707" w:type="dxa"/>
            <w:tcBorders>
              <w:top w:val="single" w:sz="4" w:space="0" w:color="auto"/>
              <w:bottom w:val="single" w:sz="4" w:space="0" w:color="auto"/>
            </w:tcBorders>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Индекс производительности труда относительно уровня 2011 года</w:t>
            </w:r>
            <w:r w:rsidR="00154047" w:rsidRPr="005C00A6">
              <w:rPr>
                <w:rFonts w:ascii="Times New Roman" w:hAnsi="Times New Roman" w:cs="Times New Roman"/>
                <w:sz w:val="18"/>
                <w:szCs w:val="18"/>
                <w:vertAlign w:val="superscript"/>
              </w:rPr>
              <w:t>2</w:t>
            </w:r>
          </w:p>
        </w:tc>
        <w:tc>
          <w:tcPr>
            <w:tcW w:w="1520" w:type="dxa"/>
            <w:tcBorders>
              <w:top w:val="single" w:sz="4" w:space="0" w:color="auto"/>
              <w:bottom w:val="single" w:sz="4" w:space="0" w:color="auto"/>
            </w:tcBorders>
            <w:shd w:val="clear" w:color="auto" w:fill="auto"/>
          </w:tcPr>
          <w:p w:rsidR="00E05DA9" w:rsidRPr="005C00A6" w:rsidRDefault="00E05DA9"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cs="Times New Roman"/>
                <w:sz w:val="18"/>
                <w:szCs w:val="18"/>
              </w:rPr>
              <w:t>Указ Президента Российской Федерации</w:t>
            </w:r>
          </w:p>
        </w:tc>
        <w:tc>
          <w:tcPr>
            <w:tcW w:w="1520" w:type="dxa"/>
            <w:tcBorders>
              <w:top w:val="single" w:sz="4" w:space="0" w:color="auto"/>
              <w:bottom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1293" w:type="dxa"/>
            <w:tcBorders>
              <w:top w:val="single" w:sz="4" w:space="0" w:color="auto"/>
              <w:bottom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103</w:t>
            </w:r>
          </w:p>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p>
        </w:tc>
        <w:tc>
          <w:tcPr>
            <w:tcW w:w="1048"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sz w:val="18"/>
                <w:szCs w:val="18"/>
              </w:rPr>
            </w:pPr>
            <w:r w:rsidRPr="005C00A6">
              <w:rPr>
                <w:rFonts w:ascii="Times New Roman" w:hAnsi="Times New Roman"/>
                <w:sz w:val="18"/>
                <w:szCs w:val="18"/>
              </w:rPr>
              <w:t>145</w:t>
            </w:r>
          </w:p>
        </w:tc>
        <w:tc>
          <w:tcPr>
            <w:tcW w:w="993"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sz w:val="18"/>
                <w:szCs w:val="18"/>
              </w:rPr>
            </w:pPr>
            <w:r w:rsidRPr="005C00A6">
              <w:rPr>
                <w:rFonts w:ascii="Times New Roman" w:hAnsi="Times New Roman"/>
                <w:sz w:val="18"/>
                <w:szCs w:val="18"/>
              </w:rPr>
              <w:t>150</w:t>
            </w:r>
          </w:p>
        </w:tc>
        <w:tc>
          <w:tcPr>
            <w:tcW w:w="1040"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sz w:val="18"/>
                <w:szCs w:val="18"/>
              </w:rPr>
            </w:pPr>
            <w:r w:rsidRPr="005C00A6">
              <w:rPr>
                <w:rFonts w:ascii="Times New Roman" w:hAnsi="Times New Roman"/>
                <w:sz w:val="18"/>
                <w:szCs w:val="18"/>
              </w:rPr>
              <w:t>150</w:t>
            </w:r>
          </w:p>
        </w:tc>
        <w:tc>
          <w:tcPr>
            <w:tcW w:w="1050"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sz w:val="18"/>
                <w:szCs w:val="18"/>
              </w:rPr>
            </w:pPr>
            <w:r w:rsidRPr="005C00A6">
              <w:rPr>
                <w:rFonts w:ascii="Times New Roman" w:hAnsi="Times New Roman"/>
                <w:sz w:val="18"/>
                <w:szCs w:val="18"/>
              </w:rPr>
              <w:t>150</w:t>
            </w:r>
          </w:p>
        </w:tc>
        <w:tc>
          <w:tcPr>
            <w:tcW w:w="1027"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sz w:val="18"/>
                <w:szCs w:val="18"/>
              </w:rPr>
            </w:pPr>
            <w:r w:rsidRPr="005C00A6">
              <w:rPr>
                <w:rFonts w:ascii="Times New Roman" w:hAnsi="Times New Roman"/>
                <w:sz w:val="18"/>
                <w:szCs w:val="18"/>
              </w:rPr>
              <w:t>150</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E05DA9">
        <w:tblPrEx>
          <w:tblBorders>
            <w:insideH w:val="nil"/>
          </w:tblBorders>
        </w:tblPrEx>
        <w:trPr>
          <w:trHeight w:val="885"/>
        </w:trPr>
        <w:tc>
          <w:tcPr>
            <w:tcW w:w="707" w:type="dxa"/>
            <w:tcBorders>
              <w:top w:val="single" w:sz="4" w:space="0" w:color="auto"/>
            </w:tcBorders>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Отношение средней заработной платы научных сотрудников к средней заработной плате в Московской области</w:t>
            </w:r>
            <w:r w:rsidR="00154047" w:rsidRPr="005C00A6">
              <w:rPr>
                <w:rFonts w:ascii="Times New Roman" w:hAnsi="Times New Roman" w:cs="Times New Roman"/>
                <w:sz w:val="18"/>
                <w:szCs w:val="18"/>
                <w:vertAlign w:val="superscript"/>
              </w:rPr>
              <w:t>1</w:t>
            </w:r>
          </w:p>
        </w:tc>
        <w:tc>
          <w:tcPr>
            <w:tcW w:w="1520"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cs="Times New Roman"/>
                <w:sz w:val="18"/>
                <w:szCs w:val="18"/>
              </w:rPr>
              <w:t>Указ Президента Российской Федерации</w:t>
            </w:r>
          </w:p>
        </w:tc>
        <w:tc>
          <w:tcPr>
            <w:tcW w:w="1520"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1293" w:type="dxa"/>
            <w:tcBorders>
              <w:top w:val="single" w:sz="4" w:space="0" w:color="auto"/>
            </w:tcBorders>
            <w:shd w:val="clear" w:color="auto" w:fill="auto"/>
          </w:tcPr>
          <w:p w:rsidR="00E05DA9" w:rsidRPr="005C00A6" w:rsidRDefault="00E05DA9"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158</w:t>
            </w:r>
          </w:p>
        </w:tc>
        <w:tc>
          <w:tcPr>
            <w:tcW w:w="1048"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163</w:t>
            </w:r>
          </w:p>
        </w:tc>
        <w:tc>
          <w:tcPr>
            <w:tcW w:w="993"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180</w:t>
            </w:r>
          </w:p>
        </w:tc>
        <w:tc>
          <w:tcPr>
            <w:tcW w:w="1040"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180</w:t>
            </w:r>
          </w:p>
        </w:tc>
        <w:tc>
          <w:tcPr>
            <w:tcW w:w="1050"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180</w:t>
            </w:r>
          </w:p>
        </w:tc>
        <w:tc>
          <w:tcPr>
            <w:tcW w:w="1027"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180</w:t>
            </w:r>
          </w:p>
        </w:tc>
        <w:tc>
          <w:tcPr>
            <w:tcW w:w="1363"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E05DA9">
        <w:tblPrEx>
          <w:tblBorders>
            <w:insideH w:val="nil"/>
          </w:tblBorders>
        </w:tblPrEx>
        <w:trPr>
          <w:trHeight w:val="885"/>
        </w:trPr>
        <w:tc>
          <w:tcPr>
            <w:tcW w:w="707" w:type="dxa"/>
            <w:tcBorders>
              <w:top w:val="single" w:sz="4" w:space="0" w:color="auto"/>
            </w:tcBorders>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Отношение средней заработной платы научных сотрудников к среднемесячному доходу от трудовой деятельности  в Московской области</w:t>
            </w:r>
          </w:p>
        </w:tc>
        <w:tc>
          <w:tcPr>
            <w:tcW w:w="1520"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cs="Times New Roman"/>
                <w:sz w:val="18"/>
                <w:szCs w:val="18"/>
              </w:rPr>
              <w:t>Отраслевой</w:t>
            </w:r>
          </w:p>
        </w:tc>
        <w:tc>
          <w:tcPr>
            <w:tcW w:w="1520" w:type="dxa"/>
            <w:tcBorders>
              <w:top w:val="single" w:sz="4" w:space="0" w:color="auto"/>
            </w:tcBorders>
            <w:shd w:val="clear" w:color="auto" w:fill="auto"/>
          </w:tcPr>
          <w:p w:rsidR="00E05DA9" w:rsidRPr="005C00A6" w:rsidRDefault="00E05DA9" w:rsidP="005C00A6">
            <w:pPr>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1293" w:type="dxa"/>
            <w:tcBorders>
              <w:top w:val="single" w:sz="4" w:space="0" w:color="auto"/>
            </w:tcBorders>
            <w:shd w:val="clear" w:color="auto" w:fill="auto"/>
          </w:tcPr>
          <w:p w:rsidR="00E05DA9" w:rsidRPr="005C00A6" w:rsidRDefault="00E05DA9"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170</w:t>
            </w:r>
          </w:p>
        </w:tc>
        <w:tc>
          <w:tcPr>
            <w:tcW w:w="1048" w:type="dxa"/>
            <w:tcBorders>
              <w:top w:val="single" w:sz="4" w:space="0" w:color="auto"/>
            </w:tcBorders>
            <w:shd w:val="clear" w:color="auto" w:fill="auto"/>
          </w:tcPr>
          <w:p w:rsidR="00E05DA9" w:rsidRPr="005C00A6" w:rsidRDefault="00E05DA9"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180</w:t>
            </w:r>
          </w:p>
        </w:tc>
        <w:tc>
          <w:tcPr>
            <w:tcW w:w="993" w:type="dxa"/>
            <w:tcBorders>
              <w:top w:val="single" w:sz="4" w:space="0" w:color="auto"/>
            </w:tcBorders>
            <w:shd w:val="clear" w:color="auto" w:fill="auto"/>
          </w:tcPr>
          <w:p w:rsidR="00E05DA9" w:rsidRPr="005C00A6" w:rsidRDefault="00E05DA9"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200</w:t>
            </w:r>
          </w:p>
        </w:tc>
        <w:tc>
          <w:tcPr>
            <w:tcW w:w="1040" w:type="dxa"/>
            <w:tcBorders>
              <w:top w:val="single" w:sz="4" w:space="0" w:color="auto"/>
            </w:tcBorders>
            <w:shd w:val="clear" w:color="auto" w:fill="auto"/>
          </w:tcPr>
          <w:p w:rsidR="00E05DA9" w:rsidRPr="005C00A6" w:rsidRDefault="00E05DA9"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200</w:t>
            </w:r>
          </w:p>
        </w:tc>
        <w:tc>
          <w:tcPr>
            <w:tcW w:w="1050" w:type="dxa"/>
            <w:tcBorders>
              <w:top w:val="single" w:sz="4" w:space="0" w:color="auto"/>
            </w:tcBorders>
            <w:shd w:val="clear" w:color="auto" w:fill="auto"/>
          </w:tcPr>
          <w:p w:rsidR="00E05DA9" w:rsidRPr="005C00A6" w:rsidRDefault="00E05DA9"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200</w:t>
            </w:r>
          </w:p>
        </w:tc>
        <w:tc>
          <w:tcPr>
            <w:tcW w:w="1027" w:type="dxa"/>
            <w:tcBorders>
              <w:top w:val="single" w:sz="4" w:space="0" w:color="auto"/>
            </w:tcBorders>
            <w:shd w:val="clear" w:color="auto" w:fill="auto"/>
          </w:tcPr>
          <w:p w:rsidR="00E05DA9" w:rsidRPr="005C00A6" w:rsidRDefault="00E05DA9"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200</w:t>
            </w:r>
          </w:p>
        </w:tc>
        <w:tc>
          <w:tcPr>
            <w:tcW w:w="1363" w:type="dxa"/>
            <w:tcBorders>
              <w:top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8B01BC" w:rsidRPr="005C00A6" w:rsidRDefault="008B01BC" w:rsidP="005C00A6">
            <w:pPr>
              <w:pStyle w:val="ConsPlusNormal"/>
              <w:rPr>
                <w:rFonts w:ascii="Times New Roman" w:hAnsi="Times New Roman" w:cs="Times New Roman"/>
                <w:sz w:val="18"/>
                <w:szCs w:val="18"/>
              </w:rPr>
            </w:pPr>
          </w:p>
        </w:tc>
        <w:tc>
          <w:tcPr>
            <w:tcW w:w="3040" w:type="dxa"/>
            <w:shd w:val="clear" w:color="auto" w:fill="auto"/>
          </w:tcPr>
          <w:p w:rsidR="008B01BC" w:rsidRPr="005C00A6" w:rsidRDefault="008B01B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Отношение объема инвестиций в основной капитал к валовому региональному продукту</w:t>
            </w:r>
            <w:r w:rsidR="00723E87" w:rsidRPr="005C00A6">
              <w:rPr>
                <w:rFonts w:ascii="Times New Roman" w:hAnsi="Times New Roman" w:cs="Times New Roman"/>
                <w:sz w:val="18"/>
                <w:szCs w:val="18"/>
                <w:vertAlign w:val="superscript"/>
              </w:rPr>
              <w:t>2</w:t>
            </w:r>
          </w:p>
        </w:tc>
        <w:tc>
          <w:tcPr>
            <w:tcW w:w="1520" w:type="dxa"/>
            <w:shd w:val="clear" w:color="auto" w:fill="auto"/>
          </w:tcPr>
          <w:p w:rsidR="008B01BC" w:rsidRPr="005C00A6" w:rsidRDefault="00C725D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Указ Президента Российской Федерации</w:t>
            </w:r>
          </w:p>
        </w:tc>
        <w:tc>
          <w:tcPr>
            <w:tcW w:w="1520" w:type="dxa"/>
            <w:shd w:val="clear" w:color="auto" w:fill="auto"/>
          </w:tcPr>
          <w:p w:rsidR="008B01BC" w:rsidRPr="005C00A6" w:rsidRDefault="008B01BC"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8B01BC" w:rsidRPr="005C00A6" w:rsidRDefault="008B01BC"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25,5</w:t>
            </w:r>
          </w:p>
        </w:tc>
        <w:tc>
          <w:tcPr>
            <w:tcW w:w="1048" w:type="dxa"/>
            <w:shd w:val="clear" w:color="auto" w:fill="auto"/>
          </w:tcPr>
          <w:p w:rsidR="008B01BC" w:rsidRPr="005C00A6" w:rsidRDefault="008B01BC"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26,5</w:t>
            </w:r>
          </w:p>
        </w:tc>
        <w:tc>
          <w:tcPr>
            <w:tcW w:w="993" w:type="dxa"/>
            <w:shd w:val="clear" w:color="auto" w:fill="auto"/>
          </w:tcPr>
          <w:p w:rsidR="008B01BC" w:rsidRPr="005C00A6" w:rsidRDefault="008B01BC"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27,0</w:t>
            </w:r>
          </w:p>
        </w:tc>
        <w:tc>
          <w:tcPr>
            <w:tcW w:w="1040" w:type="dxa"/>
            <w:shd w:val="clear" w:color="auto" w:fill="auto"/>
          </w:tcPr>
          <w:p w:rsidR="008B01BC" w:rsidRPr="005C00A6" w:rsidRDefault="008B01BC"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27,0</w:t>
            </w:r>
          </w:p>
        </w:tc>
        <w:tc>
          <w:tcPr>
            <w:tcW w:w="1050" w:type="dxa"/>
            <w:shd w:val="clear" w:color="auto" w:fill="auto"/>
          </w:tcPr>
          <w:p w:rsidR="008B01BC" w:rsidRPr="005C00A6" w:rsidRDefault="008B01BC"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27,0</w:t>
            </w:r>
          </w:p>
        </w:tc>
        <w:tc>
          <w:tcPr>
            <w:tcW w:w="1027" w:type="dxa"/>
            <w:shd w:val="clear" w:color="auto" w:fill="auto"/>
          </w:tcPr>
          <w:p w:rsidR="008B01BC" w:rsidRPr="005C00A6" w:rsidRDefault="008B01BC"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27,0</w:t>
            </w:r>
          </w:p>
        </w:tc>
        <w:tc>
          <w:tcPr>
            <w:tcW w:w="1363" w:type="dxa"/>
            <w:shd w:val="clear" w:color="auto" w:fill="auto"/>
          </w:tcPr>
          <w:p w:rsidR="008B01BC" w:rsidRPr="005C00A6" w:rsidRDefault="008B01BC"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E05DA9">
        <w:trPr>
          <w:trHeight w:val="639"/>
        </w:trPr>
        <w:tc>
          <w:tcPr>
            <w:tcW w:w="707" w:type="dxa"/>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Прирост высокопроизводительных рабочих мест</w:t>
            </w:r>
            <w:r w:rsidR="00723E87" w:rsidRPr="005C00A6">
              <w:rPr>
                <w:rFonts w:ascii="Times New Roman" w:hAnsi="Times New Roman" w:cs="Times New Roman"/>
                <w:sz w:val="18"/>
                <w:szCs w:val="18"/>
                <w:vertAlign w:val="superscript"/>
              </w:rPr>
              <w:t>2</w:t>
            </w:r>
          </w:p>
        </w:tc>
        <w:tc>
          <w:tcPr>
            <w:tcW w:w="152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Указ Президента Российской Федерации</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-12,9</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8,7</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8,7</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6,8</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6,9</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6,1</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E05DA9">
        <w:trPr>
          <w:trHeight w:val="630"/>
        </w:trPr>
        <w:tc>
          <w:tcPr>
            <w:tcW w:w="707" w:type="dxa"/>
            <w:vMerge w:val="restart"/>
            <w:tcBorders>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tcBorders>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Прирост высокопроизводительных рабочих мест</w:t>
            </w:r>
            <w:r w:rsidR="00C01D89" w:rsidRPr="005C00A6">
              <w:rPr>
                <w:rFonts w:ascii="Times New Roman" w:hAnsi="Times New Roman" w:cs="Times New Roman"/>
                <w:sz w:val="18"/>
                <w:szCs w:val="18"/>
                <w:vertAlign w:val="superscript"/>
              </w:rPr>
              <w:t>2</w:t>
            </w:r>
          </w:p>
        </w:tc>
        <w:tc>
          <w:tcPr>
            <w:tcW w:w="1520" w:type="dxa"/>
            <w:tcBorders>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Указ Президента Российской Федерации</w:t>
            </w:r>
          </w:p>
        </w:tc>
        <w:tc>
          <w:tcPr>
            <w:tcW w:w="1520" w:type="dxa"/>
            <w:tcBorders>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tcBorders>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-105</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400</w:t>
            </w:r>
          </w:p>
        </w:tc>
        <w:tc>
          <w:tcPr>
            <w:tcW w:w="1048" w:type="dxa"/>
            <w:tcBorders>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500</w:t>
            </w:r>
          </w:p>
        </w:tc>
        <w:tc>
          <w:tcPr>
            <w:tcW w:w="993" w:type="dxa"/>
            <w:tcBorders>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200</w:t>
            </w:r>
          </w:p>
        </w:tc>
        <w:tc>
          <w:tcPr>
            <w:tcW w:w="1040" w:type="dxa"/>
            <w:tcBorders>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80</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200</w:t>
            </w:r>
          </w:p>
        </w:tc>
        <w:tc>
          <w:tcPr>
            <w:tcW w:w="1050" w:type="dxa"/>
            <w:tcBorders>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78</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600</w:t>
            </w:r>
          </w:p>
        </w:tc>
        <w:tc>
          <w:tcPr>
            <w:tcW w:w="1027" w:type="dxa"/>
            <w:tcBorders>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000</w:t>
            </w:r>
          </w:p>
        </w:tc>
        <w:tc>
          <w:tcPr>
            <w:tcW w:w="1363" w:type="dxa"/>
            <w:tcBorders>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 по центральным исполнительным органам государственной власти Московской области:</w:t>
            </w:r>
          </w:p>
        </w:tc>
        <w:tc>
          <w:tcPr>
            <w:tcW w:w="1520" w:type="dxa"/>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сельского хозяйства и продовольствия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8147</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2931</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2857</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2800</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2636</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экологии и природопользования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141</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144</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143</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140</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132</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207</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525</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267</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399</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052</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054</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строительного комплекса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754</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842</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047</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807</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711</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436</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энергетики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потребительского рынка и услуг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849</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994</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332</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936</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778</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323</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государственного управления, информационных технологий и связи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800</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900</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100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048</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027</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967</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образования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9596</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9773</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10187</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9703</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9509</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8953</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здравоохранения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714</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278</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903</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860</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843</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794</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социального развития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220</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242</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295</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233</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209</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138</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транспорта и дорожной инфраструктуры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555</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835</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797</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664</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611</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458</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культуры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900</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300</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700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619</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587</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494</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жилищно-коммунального хозяйства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897</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988</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199</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952</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853</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569</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c>
          <w:tcPr>
            <w:tcW w:w="707" w:type="dxa"/>
            <w:vMerge/>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физической культуры и спорта Московской области</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место</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961</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979</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021</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972</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953</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897</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val="restart"/>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объема инвестиций в основной капитал в целом по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634</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692,0</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656</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924,0</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700</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180,0</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758</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034,0</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820</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669,0</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888</w:t>
            </w:r>
            <w:r w:rsidR="00723E8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479,5</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 по центральным исполнительным органам государственной власти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сельского хозяйства и продовольствия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474</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79</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428</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165</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469</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805</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107</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672</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экологии и природопользования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101</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783,13</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400,00</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400,00</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400,00</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89</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599</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971</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694</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105</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069</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744</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843</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строительного комплекса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941</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65</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029</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455</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350</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270</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601</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энергетики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015</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086</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496</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29</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792</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889</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47</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972</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потребительского рынка и услуг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900</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600</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65</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161</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69</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820</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503</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79</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578</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государственного управления, информационных технологий и связи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46</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127</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803</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832</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65</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182</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69</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554</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291</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образования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949</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252</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500</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679</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858</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053</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здравоохранения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570</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833</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832</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891</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951</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016</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социального развития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329</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396</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439</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470</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502</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536</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транспорта и дорожной инфраструктуры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461</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323</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375</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617</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866</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220</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культуры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042</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104</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375</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473</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572</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679</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жилищно-коммунального хозяйства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254</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704</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958</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958</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958</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958</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8B01BC">
        <w:tblPrEx>
          <w:tblBorders>
            <w:insideH w:val="nil"/>
          </w:tblBorders>
        </w:tblPrEx>
        <w:tc>
          <w:tcPr>
            <w:tcW w:w="707" w:type="dxa"/>
            <w:vMerge/>
            <w:tcBorders>
              <w:bottom w:val="single" w:sz="4" w:space="0" w:color="auto"/>
            </w:tcBorders>
            <w:shd w:val="clear" w:color="auto" w:fill="auto"/>
          </w:tcPr>
          <w:p w:rsidR="00E05DA9" w:rsidRPr="005C00A6" w:rsidRDefault="00E05DA9" w:rsidP="005C00A6">
            <w:pPr>
              <w:spacing w:after="0" w:line="240" w:lineRule="auto"/>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физической культуры и спорта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444</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572</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747</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015</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284</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576</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BD7CA4" w:rsidRPr="005C00A6" w:rsidRDefault="00BD7CA4"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w:t>
            </w:r>
          </w:p>
        </w:tc>
        <w:tc>
          <w:tcPr>
            <w:tcW w:w="3040" w:type="dxa"/>
            <w:tcBorders>
              <w:top w:val="single" w:sz="4" w:space="0" w:color="auto"/>
              <w:bottom w:val="single" w:sz="4" w:space="0" w:color="auto"/>
            </w:tcBorders>
            <w:shd w:val="clear" w:color="auto" w:fill="auto"/>
          </w:tcPr>
          <w:p w:rsidR="00BD7CA4" w:rsidRPr="005C00A6" w:rsidRDefault="00BD7CA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проведенных роуд-шоу для потенциальных инвесторов</w:t>
            </w:r>
            <w:r w:rsidR="00B860EA" w:rsidRPr="005C00A6">
              <w:rPr>
                <w:rFonts w:ascii="Times New Roman" w:hAnsi="Times New Roman" w:cs="Times New Roman"/>
                <w:sz w:val="18"/>
                <w:szCs w:val="18"/>
              </w:rPr>
              <w:t xml:space="preserve"> </w:t>
            </w:r>
            <w:hyperlink w:anchor="P2177" w:history="1">
              <w:r w:rsidR="00446333" w:rsidRPr="005C00A6">
                <w:rPr>
                  <w:rFonts w:ascii="Times New Roman" w:hAnsi="Times New Roman" w:cs="Times New Roman"/>
                  <w:sz w:val="18"/>
                  <w:szCs w:val="18"/>
                  <w:vertAlign w:val="superscript"/>
                </w:rPr>
                <w:t>3</w:t>
              </w:r>
            </w:hyperlink>
          </w:p>
        </w:tc>
        <w:tc>
          <w:tcPr>
            <w:tcW w:w="1520" w:type="dxa"/>
            <w:tcBorders>
              <w:top w:val="single" w:sz="4" w:space="0" w:color="auto"/>
              <w:bottom w:val="single" w:sz="4" w:space="0" w:color="auto"/>
            </w:tcBorders>
            <w:shd w:val="clear" w:color="auto" w:fill="auto"/>
          </w:tcPr>
          <w:p w:rsidR="00BD7CA4" w:rsidRPr="005C00A6" w:rsidRDefault="00F1428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Обращение Губернатора Московской области</w:t>
            </w:r>
          </w:p>
        </w:tc>
        <w:tc>
          <w:tcPr>
            <w:tcW w:w="1520"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мероприятие</w:t>
            </w:r>
          </w:p>
        </w:tc>
        <w:tc>
          <w:tcPr>
            <w:tcW w:w="1293"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p>
        </w:tc>
        <w:tc>
          <w:tcPr>
            <w:tcW w:w="1048"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993"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p>
        </w:tc>
        <w:tc>
          <w:tcPr>
            <w:tcW w:w="1040"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p>
        </w:tc>
        <w:tc>
          <w:tcPr>
            <w:tcW w:w="1050"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p>
        </w:tc>
        <w:tc>
          <w:tcPr>
            <w:tcW w:w="1027"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p>
        </w:tc>
        <w:tc>
          <w:tcPr>
            <w:tcW w:w="1363" w:type="dxa"/>
            <w:tcBorders>
              <w:top w:val="single" w:sz="4" w:space="0" w:color="auto"/>
              <w:bottom w:val="single" w:sz="4" w:space="0" w:color="auto"/>
            </w:tcBorders>
            <w:shd w:val="clear" w:color="auto" w:fill="auto"/>
          </w:tcPr>
          <w:p w:rsidR="00BD7CA4" w:rsidRPr="005C00A6" w:rsidRDefault="00DF031A"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1</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BD7CA4" w:rsidRPr="005C00A6" w:rsidRDefault="00BD7CA4"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1.2</w:t>
            </w:r>
          </w:p>
        </w:tc>
        <w:tc>
          <w:tcPr>
            <w:tcW w:w="3040" w:type="dxa"/>
            <w:tcBorders>
              <w:top w:val="single" w:sz="4" w:space="0" w:color="auto"/>
              <w:bottom w:val="single" w:sz="4" w:space="0" w:color="auto"/>
            </w:tcBorders>
            <w:shd w:val="clear" w:color="auto" w:fill="auto"/>
          </w:tcPr>
          <w:p w:rsidR="00BD7CA4" w:rsidRPr="005C00A6" w:rsidRDefault="00BD7CA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многопрофильных индустриальных парков технологических парков, промышленных площадок</w:t>
            </w:r>
          </w:p>
        </w:tc>
        <w:tc>
          <w:tcPr>
            <w:tcW w:w="1520" w:type="dxa"/>
            <w:tcBorders>
              <w:top w:val="single" w:sz="4" w:space="0" w:color="auto"/>
              <w:bottom w:val="single" w:sz="4" w:space="0" w:color="auto"/>
            </w:tcBorders>
            <w:shd w:val="clear" w:color="auto" w:fill="auto"/>
          </w:tcPr>
          <w:p w:rsidR="00BD7CA4" w:rsidRPr="005C00A6" w:rsidRDefault="003B22C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Обращение Губернатора</w:t>
            </w:r>
            <w:r w:rsidR="00F14283" w:rsidRPr="005C00A6">
              <w:rPr>
                <w:rFonts w:ascii="Times New Roman" w:hAnsi="Times New Roman" w:cs="Times New Roman"/>
                <w:sz w:val="18"/>
                <w:szCs w:val="18"/>
              </w:rPr>
              <w:t xml:space="preserve"> Московской области</w:t>
            </w:r>
          </w:p>
        </w:tc>
        <w:tc>
          <w:tcPr>
            <w:tcW w:w="1520"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 (нарастающим итогом)</w:t>
            </w:r>
          </w:p>
        </w:tc>
        <w:tc>
          <w:tcPr>
            <w:tcW w:w="1293"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51</w:t>
            </w:r>
          </w:p>
        </w:tc>
        <w:tc>
          <w:tcPr>
            <w:tcW w:w="1048"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59</w:t>
            </w:r>
          </w:p>
        </w:tc>
        <w:tc>
          <w:tcPr>
            <w:tcW w:w="993" w:type="dxa"/>
            <w:tcBorders>
              <w:top w:val="single" w:sz="4" w:space="0" w:color="auto"/>
              <w:bottom w:val="single" w:sz="4" w:space="0" w:color="auto"/>
            </w:tcBorders>
            <w:shd w:val="clear" w:color="auto" w:fill="auto"/>
          </w:tcPr>
          <w:p w:rsidR="00BD7CA4" w:rsidRPr="005C00A6" w:rsidRDefault="00BD7CA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64</w:t>
            </w:r>
          </w:p>
        </w:tc>
        <w:tc>
          <w:tcPr>
            <w:tcW w:w="1040" w:type="dxa"/>
            <w:tcBorders>
              <w:top w:val="single" w:sz="4" w:space="0" w:color="auto"/>
              <w:bottom w:val="single" w:sz="4" w:space="0" w:color="auto"/>
            </w:tcBorders>
            <w:shd w:val="clear" w:color="auto" w:fill="auto"/>
          </w:tcPr>
          <w:p w:rsidR="00BD7CA4" w:rsidRPr="005C00A6" w:rsidRDefault="0001097B"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50" w:type="dxa"/>
            <w:tcBorders>
              <w:top w:val="single" w:sz="4" w:space="0" w:color="auto"/>
              <w:bottom w:val="single" w:sz="4" w:space="0" w:color="auto"/>
            </w:tcBorders>
            <w:shd w:val="clear" w:color="auto" w:fill="auto"/>
          </w:tcPr>
          <w:p w:rsidR="00BD7CA4" w:rsidRPr="005C00A6" w:rsidRDefault="0001097B"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tcBorders>
              <w:top w:val="single" w:sz="4" w:space="0" w:color="auto"/>
              <w:bottom w:val="single" w:sz="4" w:space="0" w:color="auto"/>
            </w:tcBorders>
            <w:shd w:val="clear" w:color="auto" w:fill="auto"/>
          </w:tcPr>
          <w:p w:rsidR="00BD7CA4" w:rsidRPr="005C00A6" w:rsidRDefault="0001097B"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BD7CA4" w:rsidRPr="005C00A6" w:rsidRDefault="00DF031A"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2</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05DA9" w:rsidRPr="005C00A6" w:rsidRDefault="00E05DA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1.3</w:t>
            </w: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объема инвестиций в результате реализации мероприятий по созданию многопрофильных индустриальных парков,</w:t>
            </w:r>
          </w:p>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технологических парков, промышленных площадок</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cs="Times New Roman"/>
                <w:sz w:val="24"/>
                <w:szCs w:val="24"/>
              </w:rPr>
            </w:pPr>
            <w:r w:rsidRPr="005C00A6">
              <w:rPr>
                <w:rFonts w:ascii="Times New Roman" w:hAnsi="Times New Roman" w:cs="Times New Roman"/>
                <w:sz w:val="18"/>
                <w:szCs w:val="18"/>
              </w:rPr>
              <w:t>-</w:t>
            </w:r>
          </w:p>
        </w:tc>
        <w:tc>
          <w:tcPr>
            <w:tcW w:w="1048"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cs="Times New Roman"/>
                <w:sz w:val="24"/>
                <w:szCs w:val="24"/>
              </w:rPr>
            </w:pPr>
            <w:r w:rsidRPr="005C00A6">
              <w:rPr>
                <w:rFonts w:ascii="Times New Roman" w:hAnsi="Times New Roman" w:cs="Times New Roman"/>
                <w:sz w:val="18"/>
                <w:szCs w:val="18"/>
              </w:rPr>
              <w:t> -</w:t>
            </w:r>
          </w:p>
        </w:tc>
        <w:tc>
          <w:tcPr>
            <w:tcW w:w="993"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cs="Times New Roman"/>
                <w:sz w:val="24"/>
                <w:szCs w:val="24"/>
              </w:rPr>
            </w:pPr>
            <w:r w:rsidRPr="005C00A6">
              <w:rPr>
                <w:rFonts w:ascii="Times New Roman" w:hAnsi="Times New Roman" w:cs="Times New Roman"/>
                <w:sz w:val="18"/>
                <w:szCs w:val="18"/>
              </w:rPr>
              <w:t> 8 726</w:t>
            </w:r>
          </w:p>
        </w:tc>
        <w:tc>
          <w:tcPr>
            <w:tcW w:w="1040"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cs="Times New Roman"/>
                <w:sz w:val="24"/>
                <w:szCs w:val="24"/>
              </w:rPr>
            </w:pPr>
            <w:r w:rsidRPr="005C00A6">
              <w:rPr>
                <w:rFonts w:ascii="Times New Roman" w:hAnsi="Times New Roman" w:cs="Times New Roman"/>
                <w:sz w:val="18"/>
                <w:szCs w:val="18"/>
              </w:rPr>
              <w:t> 9 381</w:t>
            </w:r>
          </w:p>
        </w:tc>
        <w:tc>
          <w:tcPr>
            <w:tcW w:w="1050"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cs="Times New Roman"/>
                <w:sz w:val="24"/>
                <w:szCs w:val="24"/>
              </w:rPr>
            </w:pPr>
            <w:r w:rsidRPr="005C00A6">
              <w:rPr>
                <w:rFonts w:ascii="Times New Roman" w:hAnsi="Times New Roman" w:cs="Times New Roman"/>
                <w:sz w:val="18"/>
                <w:szCs w:val="18"/>
              </w:rPr>
              <w:t> 8 270</w:t>
            </w:r>
          </w:p>
        </w:tc>
        <w:tc>
          <w:tcPr>
            <w:tcW w:w="1027"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rPr>
                <w:rFonts w:ascii="Times New Roman" w:hAnsi="Times New Roman" w:cs="Times New Roman"/>
                <w:sz w:val="24"/>
                <w:szCs w:val="24"/>
              </w:rPr>
            </w:pPr>
            <w:r w:rsidRPr="005C00A6">
              <w:rPr>
                <w:rFonts w:ascii="Times New Roman" w:hAnsi="Times New Roman" w:cs="Times New Roman"/>
                <w:sz w:val="18"/>
                <w:szCs w:val="18"/>
              </w:rPr>
              <w:t>4 753 </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2</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05DA9" w:rsidRPr="005C00A6" w:rsidRDefault="00E05DA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1.4</w:t>
            </w: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организаций, осуществляющих технологические инновации, в общем числе обследованных организаций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7,1</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7,2</w:t>
            </w:r>
          </w:p>
        </w:tc>
        <w:tc>
          <w:tcPr>
            <w:tcW w:w="993"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pPr>
            <w:r w:rsidRPr="005C00A6">
              <w:rPr>
                <w:rFonts w:ascii="Times New Roman" w:hAnsi="Times New Roman" w:cs="Times New Roman"/>
                <w:sz w:val="18"/>
                <w:szCs w:val="18"/>
              </w:rPr>
              <w:t>7,2</w:t>
            </w:r>
          </w:p>
        </w:tc>
        <w:tc>
          <w:tcPr>
            <w:tcW w:w="1040"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pPr>
            <w:r w:rsidRPr="005C00A6">
              <w:rPr>
                <w:rFonts w:ascii="Times New Roman" w:hAnsi="Times New Roman" w:cs="Times New Roman"/>
                <w:sz w:val="18"/>
                <w:szCs w:val="18"/>
              </w:rPr>
              <w:t>7,2</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7,3</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7,3</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3</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4468E" w:rsidRPr="005C00A6" w:rsidRDefault="00E44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1.5</w:t>
            </w:r>
          </w:p>
        </w:tc>
        <w:tc>
          <w:tcPr>
            <w:tcW w:w="304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наукоградов Российской Федерации (городской округ Дубна)</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Минобрнауки России</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76,1</w:t>
            </w:r>
          </w:p>
        </w:tc>
        <w:tc>
          <w:tcPr>
            <w:tcW w:w="9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76,2</w:t>
            </w:r>
          </w:p>
        </w:tc>
        <w:tc>
          <w:tcPr>
            <w:tcW w:w="104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76,3</w:t>
            </w:r>
          </w:p>
        </w:tc>
        <w:tc>
          <w:tcPr>
            <w:tcW w:w="105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76,4</w:t>
            </w:r>
          </w:p>
        </w:tc>
        <w:tc>
          <w:tcPr>
            <w:tcW w:w="1027"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4468E" w:rsidRPr="005C00A6" w:rsidRDefault="00E4468E" w:rsidP="005C00A6">
            <w:pPr>
              <w:spacing w:after="0" w:line="240" w:lineRule="auto"/>
              <w:jc w:val="center"/>
            </w:pPr>
            <w:r w:rsidRPr="005C00A6">
              <w:rPr>
                <w:rFonts w:ascii="Times New Roman" w:hAnsi="Times New Roman" w:cs="Times New Roman"/>
                <w:sz w:val="18"/>
                <w:szCs w:val="18"/>
              </w:rPr>
              <w:t>Основное мероприятие 4</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4468E" w:rsidRPr="005C00A6" w:rsidRDefault="00E44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1.6</w:t>
            </w:r>
          </w:p>
        </w:tc>
        <w:tc>
          <w:tcPr>
            <w:tcW w:w="304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наукограда Российской Федерации (городской округ Жуковский)</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Минобрнауки России</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57,7</w:t>
            </w:r>
          </w:p>
        </w:tc>
        <w:tc>
          <w:tcPr>
            <w:tcW w:w="9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57,9</w:t>
            </w:r>
          </w:p>
        </w:tc>
        <w:tc>
          <w:tcPr>
            <w:tcW w:w="104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58,3</w:t>
            </w:r>
          </w:p>
        </w:tc>
        <w:tc>
          <w:tcPr>
            <w:tcW w:w="105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58,8</w:t>
            </w:r>
          </w:p>
        </w:tc>
        <w:tc>
          <w:tcPr>
            <w:tcW w:w="1027"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4468E" w:rsidRPr="005C00A6" w:rsidRDefault="00E4468E" w:rsidP="005C00A6">
            <w:pPr>
              <w:spacing w:after="0" w:line="240" w:lineRule="auto"/>
              <w:jc w:val="center"/>
            </w:pPr>
            <w:r w:rsidRPr="005C00A6">
              <w:rPr>
                <w:rFonts w:ascii="Times New Roman" w:hAnsi="Times New Roman" w:cs="Times New Roman"/>
                <w:sz w:val="18"/>
                <w:szCs w:val="18"/>
              </w:rPr>
              <w:t>Основное мероприятие 4</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4468E" w:rsidRPr="005C00A6" w:rsidRDefault="00E44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1.7</w:t>
            </w:r>
          </w:p>
        </w:tc>
        <w:tc>
          <w:tcPr>
            <w:tcW w:w="304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наукограда Российской Федерации (городской округ Королев)</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Минобрнауки России</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53,0</w:t>
            </w:r>
          </w:p>
        </w:tc>
        <w:tc>
          <w:tcPr>
            <w:tcW w:w="9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55,0</w:t>
            </w:r>
          </w:p>
        </w:tc>
        <w:tc>
          <w:tcPr>
            <w:tcW w:w="104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54,0</w:t>
            </w:r>
          </w:p>
        </w:tc>
        <w:tc>
          <w:tcPr>
            <w:tcW w:w="105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53,0</w:t>
            </w:r>
          </w:p>
        </w:tc>
        <w:tc>
          <w:tcPr>
            <w:tcW w:w="1027"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4468E" w:rsidRPr="005C00A6" w:rsidRDefault="00E4468E" w:rsidP="005C00A6">
            <w:pPr>
              <w:spacing w:after="0" w:line="240" w:lineRule="auto"/>
              <w:jc w:val="center"/>
            </w:pPr>
            <w:r w:rsidRPr="005C00A6">
              <w:rPr>
                <w:rFonts w:ascii="Times New Roman" w:hAnsi="Times New Roman" w:cs="Times New Roman"/>
                <w:sz w:val="18"/>
                <w:szCs w:val="18"/>
              </w:rPr>
              <w:t>Основное мероприятие 4</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4468E" w:rsidRPr="005C00A6" w:rsidRDefault="00E44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1.8</w:t>
            </w:r>
          </w:p>
        </w:tc>
        <w:tc>
          <w:tcPr>
            <w:tcW w:w="304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наукограда Российской Федерации (городской округ Протвино)</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Минобрнауки России</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52,1</w:t>
            </w:r>
          </w:p>
        </w:tc>
        <w:tc>
          <w:tcPr>
            <w:tcW w:w="9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52,8</w:t>
            </w:r>
          </w:p>
        </w:tc>
        <w:tc>
          <w:tcPr>
            <w:tcW w:w="104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56,1</w:t>
            </w:r>
          </w:p>
        </w:tc>
        <w:tc>
          <w:tcPr>
            <w:tcW w:w="105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59,4</w:t>
            </w:r>
          </w:p>
        </w:tc>
        <w:tc>
          <w:tcPr>
            <w:tcW w:w="1027"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4468E" w:rsidRPr="005C00A6" w:rsidRDefault="00E4468E" w:rsidP="005C00A6">
            <w:pPr>
              <w:spacing w:after="0" w:line="240" w:lineRule="auto"/>
              <w:jc w:val="center"/>
            </w:pPr>
            <w:r w:rsidRPr="005C00A6">
              <w:rPr>
                <w:rFonts w:ascii="Times New Roman" w:hAnsi="Times New Roman" w:cs="Times New Roman"/>
                <w:sz w:val="18"/>
                <w:szCs w:val="18"/>
              </w:rPr>
              <w:t>Основное мероприятие 4</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4468E" w:rsidRPr="005C00A6" w:rsidRDefault="00E44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1.9</w:t>
            </w:r>
          </w:p>
        </w:tc>
        <w:tc>
          <w:tcPr>
            <w:tcW w:w="304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наукограда Российской Федерации (городской округ Пущино)</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Минобрнауки России</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50,5</w:t>
            </w:r>
          </w:p>
        </w:tc>
        <w:tc>
          <w:tcPr>
            <w:tcW w:w="9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51,2</w:t>
            </w:r>
          </w:p>
        </w:tc>
        <w:tc>
          <w:tcPr>
            <w:tcW w:w="104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55,3</w:t>
            </w:r>
          </w:p>
        </w:tc>
        <w:tc>
          <w:tcPr>
            <w:tcW w:w="105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60,7</w:t>
            </w:r>
          </w:p>
        </w:tc>
        <w:tc>
          <w:tcPr>
            <w:tcW w:w="1027"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4468E" w:rsidRPr="005C00A6" w:rsidRDefault="00E4468E" w:rsidP="005C00A6">
            <w:pPr>
              <w:spacing w:after="0" w:line="240" w:lineRule="auto"/>
              <w:jc w:val="center"/>
            </w:pPr>
            <w:r w:rsidRPr="005C00A6">
              <w:rPr>
                <w:rFonts w:ascii="Times New Roman" w:hAnsi="Times New Roman" w:cs="Times New Roman"/>
                <w:sz w:val="18"/>
                <w:szCs w:val="18"/>
              </w:rPr>
              <w:t>Основное мероприятие 4</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4468E" w:rsidRPr="005C00A6" w:rsidRDefault="00E44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1.10</w:t>
            </w:r>
          </w:p>
        </w:tc>
        <w:tc>
          <w:tcPr>
            <w:tcW w:w="304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наукограда Российской Федерации (городской округ Реутов)</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Минобрнауки России</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90,5</w:t>
            </w:r>
          </w:p>
        </w:tc>
        <w:tc>
          <w:tcPr>
            <w:tcW w:w="9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90,8</w:t>
            </w:r>
          </w:p>
        </w:tc>
        <w:tc>
          <w:tcPr>
            <w:tcW w:w="104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90,5</w:t>
            </w:r>
          </w:p>
        </w:tc>
        <w:tc>
          <w:tcPr>
            <w:tcW w:w="105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90,8</w:t>
            </w:r>
          </w:p>
        </w:tc>
        <w:tc>
          <w:tcPr>
            <w:tcW w:w="1027"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4468E" w:rsidRPr="005C00A6" w:rsidRDefault="00E4468E" w:rsidP="005C00A6">
            <w:pPr>
              <w:spacing w:after="0" w:line="240" w:lineRule="auto"/>
              <w:jc w:val="center"/>
            </w:pPr>
            <w:r w:rsidRPr="005C00A6">
              <w:rPr>
                <w:rFonts w:ascii="Times New Roman" w:hAnsi="Times New Roman" w:cs="Times New Roman"/>
                <w:sz w:val="18"/>
                <w:szCs w:val="18"/>
              </w:rPr>
              <w:t>Основное мероприятие 4</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4468E" w:rsidRPr="005C00A6" w:rsidRDefault="00E44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1.11</w:t>
            </w:r>
          </w:p>
        </w:tc>
        <w:tc>
          <w:tcPr>
            <w:tcW w:w="304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наукограда Российской Федерации (городской округ Фрязино)</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Минобрнауки России</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62,8</w:t>
            </w:r>
          </w:p>
        </w:tc>
        <w:tc>
          <w:tcPr>
            <w:tcW w:w="9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67,1</w:t>
            </w:r>
          </w:p>
        </w:tc>
        <w:tc>
          <w:tcPr>
            <w:tcW w:w="104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67,8</w:t>
            </w:r>
          </w:p>
        </w:tc>
        <w:tc>
          <w:tcPr>
            <w:tcW w:w="105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67,2</w:t>
            </w:r>
          </w:p>
        </w:tc>
        <w:tc>
          <w:tcPr>
            <w:tcW w:w="1027"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4468E" w:rsidRPr="005C00A6" w:rsidRDefault="00E4468E" w:rsidP="005C00A6">
            <w:pPr>
              <w:spacing w:after="0" w:line="240" w:lineRule="auto"/>
              <w:jc w:val="center"/>
            </w:pPr>
            <w:r w:rsidRPr="005C00A6">
              <w:rPr>
                <w:rFonts w:ascii="Times New Roman" w:hAnsi="Times New Roman" w:cs="Times New Roman"/>
                <w:sz w:val="18"/>
                <w:szCs w:val="18"/>
              </w:rPr>
              <w:t>Основное мероприятие 4</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4468E" w:rsidRPr="005C00A6" w:rsidRDefault="00E44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1.12</w:t>
            </w:r>
          </w:p>
        </w:tc>
        <w:tc>
          <w:tcPr>
            <w:tcW w:w="304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наукограда Российской Федерации (городской округ Черноголовка)</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Минобрнауки России</w:t>
            </w:r>
          </w:p>
        </w:tc>
        <w:tc>
          <w:tcPr>
            <w:tcW w:w="152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p w:rsidR="00E4468E" w:rsidRPr="005C00A6" w:rsidRDefault="00E4468E" w:rsidP="005C00A6">
            <w:pPr>
              <w:pStyle w:val="ConsPlusNormal"/>
              <w:jc w:val="center"/>
              <w:rPr>
                <w:rFonts w:ascii="Times New Roman" w:hAnsi="Times New Roman" w:cs="Times New Roman"/>
                <w:sz w:val="18"/>
                <w:szCs w:val="18"/>
                <w:lang w:eastAsia="en-US"/>
              </w:rPr>
            </w:pPr>
          </w:p>
        </w:tc>
        <w:tc>
          <w:tcPr>
            <w:tcW w:w="12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70,0</w:t>
            </w:r>
          </w:p>
        </w:tc>
        <w:tc>
          <w:tcPr>
            <w:tcW w:w="993"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70,0</w:t>
            </w:r>
          </w:p>
        </w:tc>
        <w:tc>
          <w:tcPr>
            <w:tcW w:w="104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70,5</w:t>
            </w:r>
          </w:p>
        </w:tc>
        <w:tc>
          <w:tcPr>
            <w:tcW w:w="1050"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70,5</w:t>
            </w:r>
          </w:p>
        </w:tc>
        <w:tc>
          <w:tcPr>
            <w:tcW w:w="1027" w:type="dxa"/>
            <w:tcBorders>
              <w:top w:val="single" w:sz="4" w:space="0" w:color="auto"/>
              <w:bottom w:val="single" w:sz="4" w:space="0" w:color="auto"/>
            </w:tcBorders>
            <w:shd w:val="clear" w:color="auto" w:fill="auto"/>
          </w:tcPr>
          <w:p w:rsidR="00E4468E" w:rsidRPr="005C00A6" w:rsidRDefault="00E44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4468E" w:rsidRPr="005C00A6" w:rsidRDefault="00E4468E" w:rsidP="005C00A6">
            <w:pPr>
              <w:spacing w:after="0" w:line="240" w:lineRule="auto"/>
              <w:jc w:val="center"/>
            </w:pPr>
            <w:r w:rsidRPr="005C00A6">
              <w:rPr>
                <w:rFonts w:ascii="Times New Roman" w:hAnsi="Times New Roman" w:cs="Times New Roman"/>
                <w:sz w:val="18"/>
                <w:szCs w:val="18"/>
              </w:rPr>
              <w:t>Основное мероприятие 4</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DE7BBE" w:rsidRPr="005C00A6" w:rsidRDefault="00DE7BB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1.13</w:t>
            </w:r>
          </w:p>
        </w:tc>
        <w:tc>
          <w:tcPr>
            <w:tcW w:w="3040" w:type="dxa"/>
            <w:tcBorders>
              <w:top w:val="single" w:sz="4" w:space="0" w:color="auto"/>
              <w:bottom w:val="single" w:sz="4" w:space="0" w:color="auto"/>
            </w:tcBorders>
            <w:shd w:val="clear" w:color="auto" w:fill="auto"/>
          </w:tcPr>
          <w:p w:rsidR="00DE7BBE" w:rsidRPr="005C00A6" w:rsidRDefault="00DE7BB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Объем инвестиций, осуществленных резидентами особых экономических зон</w:t>
            </w:r>
          </w:p>
        </w:tc>
        <w:tc>
          <w:tcPr>
            <w:tcW w:w="1520" w:type="dxa"/>
            <w:tcBorders>
              <w:top w:val="single" w:sz="4" w:space="0" w:color="auto"/>
              <w:bottom w:val="single" w:sz="4" w:space="0" w:color="auto"/>
            </w:tcBorders>
            <w:shd w:val="clear" w:color="auto" w:fill="auto"/>
          </w:tcPr>
          <w:p w:rsidR="00DE7BBE"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млн. руб.</w:t>
            </w:r>
          </w:p>
        </w:tc>
        <w:tc>
          <w:tcPr>
            <w:tcW w:w="1293"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929</w:t>
            </w:r>
          </w:p>
        </w:tc>
        <w:tc>
          <w:tcPr>
            <w:tcW w:w="1048"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313</w:t>
            </w:r>
          </w:p>
        </w:tc>
        <w:tc>
          <w:tcPr>
            <w:tcW w:w="993"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352</w:t>
            </w:r>
          </w:p>
        </w:tc>
        <w:tc>
          <w:tcPr>
            <w:tcW w:w="1040"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50"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5</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5417A6" w:rsidRPr="005C00A6" w:rsidRDefault="005417A6"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1.14</w:t>
            </w:r>
          </w:p>
        </w:tc>
        <w:tc>
          <w:tcPr>
            <w:tcW w:w="3040" w:type="dxa"/>
            <w:tcBorders>
              <w:top w:val="single" w:sz="4" w:space="0" w:color="auto"/>
              <w:bottom w:val="single" w:sz="4" w:space="0" w:color="auto"/>
            </w:tcBorders>
            <w:shd w:val="clear" w:color="auto" w:fill="auto"/>
          </w:tcPr>
          <w:p w:rsidR="005417A6" w:rsidRPr="005C00A6" w:rsidRDefault="005417A6"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внутренних затрат на исследования и разработки в валовом региональном продукте</w:t>
            </w:r>
            <w:r w:rsidR="00B860EA" w:rsidRPr="005C00A6">
              <w:rPr>
                <w:rFonts w:ascii="Times New Roman" w:hAnsi="Times New Roman" w:cs="Times New Roman"/>
                <w:sz w:val="18"/>
                <w:szCs w:val="18"/>
              </w:rPr>
              <w:t xml:space="preserve"> </w:t>
            </w:r>
            <w:r w:rsidR="00446333" w:rsidRPr="005C00A6">
              <w:rPr>
                <w:rFonts w:ascii="Times New Roman" w:hAnsi="Times New Roman" w:cs="Times New Roman"/>
                <w:sz w:val="18"/>
                <w:szCs w:val="18"/>
                <w:vertAlign w:val="superscript"/>
              </w:rPr>
              <w:t>4</w:t>
            </w:r>
          </w:p>
        </w:tc>
        <w:tc>
          <w:tcPr>
            <w:tcW w:w="1520" w:type="dxa"/>
            <w:tcBorders>
              <w:top w:val="single" w:sz="4" w:space="0" w:color="auto"/>
              <w:bottom w:val="single" w:sz="4" w:space="0" w:color="auto"/>
            </w:tcBorders>
            <w:shd w:val="clear" w:color="auto" w:fill="auto"/>
          </w:tcPr>
          <w:p w:rsidR="005417A6" w:rsidRPr="005C00A6" w:rsidRDefault="005417A6"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Указ Президента Российской Федерации</w:t>
            </w:r>
          </w:p>
        </w:tc>
        <w:tc>
          <w:tcPr>
            <w:tcW w:w="1520" w:type="dxa"/>
            <w:tcBorders>
              <w:top w:val="single" w:sz="4" w:space="0" w:color="auto"/>
              <w:bottom w:val="single" w:sz="4" w:space="0" w:color="auto"/>
            </w:tcBorders>
            <w:shd w:val="clear" w:color="auto" w:fill="auto"/>
          </w:tcPr>
          <w:p w:rsidR="005417A6" w:rsidRPr="005C00A6" w:rsidRDefault="005417A6"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5417A6" w:rsidRPr="005C00A6" w:rsidRDefault="00CA306B"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3,1</w:t>
            </w:r>
          </w:p>
        </w:tc>
        <w:tc>
          <w:tcPr>
            <w:tcW w:w="1048" w:type="dxa"/>
            <w:tcBorders>
              <w:top w:val="single" w:sz="4" w:space="0" w:color="auto"/>
              <w:bottom w:val="single" w:sz="4" w:space="0" w:color="auto"/>
            </w:tcBorders>
            <w:shd w:val="clear" w:color="auto" w:fill="auto"/>
          </w:tcPr>
          <w:p w:rsidR="005417A6" w:rsidRPr="005C00A6" w:rsidRDefault="004F25F0" w:rsidP="005C00A6">
            <w:pPr>
              <w:spacing w:after="0" w:line="240" w:lineRule="auto"/>
              <w:jc w:val="center"/>
            </w:pPr>
            <w:r w:rsidRPr="005C00A6">
              <w:rPr>
                <w:rFonts w:ascii="Times New Roman" w:hAnsi="Times New Roman" w:cs="Times New Roman"/>
                <w:sz w:val="18"/>
                <w:szCs w:val="18"/>
              </w:rPr>
              <w:t>3,1</w:t>
            </w:r>
          </w:p>
        </w:tc>
        <w:tc>
          <w:tcPr>
            <w:tcW w:w="993" w:type="dxa"/>
            <w:tcBorders>
              <w:top w:val="single" w:sz="4" w:space="0" w:color="auto"/>
              <w:bottom w:val="single" w:sz="4" w:space="0" w:color="auto"/>
            </w:tcBorders>
            <w:shd w:val="clear" w:color="auto" w:fill="auto"/>
          </w:tcPr>
          <w:p w:rsidR="005417A6" w:rsidRPr="005C00A6" w:rsidRDefault="004F25F0" w:rsidP="005C00A6">
            <w:pPr>
              <w:spacing w:after="0" w:line="240" w:lineRule="auto"/>
              <w:jc w:val="center"/>
            </w:pPr>
            <w:r w:rsidRPr="005C00A6">
              <w:rPr>
                <w:rFonts w:ascii="Times New Roman" w:hAnsi="Times New Roman" w:cs="Times New Roman"/>
                <w:sz w:val="18"/>
                <w:szCs w:val="18"/>
              </w:rPr>
              <w:t>3,1</w:t>
            </w:r>
          </w:p>
        </w:tc>
        <w:tc>
          <w:tcPr>
            <w:tcW w:w="1040" w:type="dxa"/>
            <w:tcBorders>
              <w:top w:val="single" w:sz="4" w:space="0" w:color="auto"/>
              <w:bottom w:val="single" w:sz="4" w:space="0" w:color="auto"/>
            </w:tcBorders>
            <w:shd w:val="clear" w:color="auto" w:fill="auto"/>
          </w:tcPr>
          <w:p w:rsidR="005417A6" w:rsidRPr="005C00A6" w:rsidRDefault="004F25F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3,1</w:t>
            </w:r>
          </w:p>
        </w:tc>
        <w:tc>
          <w:tcPr>
            <w:tcW w:w="1050" w:type="dxa"/>
            <w:tcBorders>
              <w:top w:val="single" w:sz="4" w:space="0" w:color="auto"/>
              <w:bottom w:val="single" w:sz="4" w:space="0" w:color="auto"/>
            </w:tcBorders>
            <w:shd w:val="clear" w:color="auto" w:fill="auto"/>
          </w:tcPr>
          <w:p w:rsidR="005417A6" w:rsidRPr="005C00A6" w:rsidRDefault="004F25F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3,2</w:t>
            </w:r>
          </w:p>
        </w:tc>
        <w:tc>
          <w:tcPr>
            <w:tcW w:w="1027" w:type="dxa"/>
            <w:tcBorders>
              <w:top w:val="single" w:sz="4" w:space="0" w:color="auto"/>
              <w:bottom w:val="single" w:sz="4" w:space="0" w:color="auto"/>
            </w:tcBorders>
            <w:shd w:val="clear" w:color="auto" w:fill="auto"/>
          </w:tcPr>
          <w:p w:rsidR="005417A6" w:rsidRPr="005C00A6" w:rsidRDefault="004F25F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3,2</w:t>
            </w:r>
          </w:p>
        </w:tc>
        <w:tc>
          <w:tcPr>
            <w:tcW w:w="1363" w:type="dxa"/>
            <w:tcBorders>
              <w:top w:val="single" w:sz="4" w:space="0" w:color="auto"/>
              <w:bottom w:val="single" w:sz="4" w:space="0" w:color="auto"/>
            </w:tcBorders>
            <w:shd w:val="clear" w:color="auto" w:fill="auto"/>
          </w:tcPr>
          <w:p w:rsidR="005417A6" w:rsidRPr="005C00A6" w:rsidRDefault="005417A6"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6</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DE7BBE" w:rsidRPr="005C00A6" w:rsidRDefault="00DE7BB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1.15</w:t>
            </w:r>
          </w:p>
        </w:tc>
        <w:tc>
          <w:tcPr>
            <w:tcW w:w="3040" w:type="dxa"/>
            <w:tcBorders>
              <w:top w:val="single" w:sz="4" w:space="0" w:color="auto"/>
              <w:bottom w:val="single" w:sz="4" w:space="0" w:color="auto"/>
            </w:tcBorders>
            <w:shd w:val="clear" w:color="auto" w:fill="auto"/>
          </w:tcPr>
          <w:p w:rsidR="00DE7BBE" w:rsidRPr="005C00A6" w:rsidRDefault="00DE7BB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Рост индекса промышленного производства</w:t>
            </w:r>
          </w:p>
        </w:tc>
        <w:tc>
          <w:tcPr>
            <w:tcW w:w="1520" w:type="dxa"/>
            <w:tcBorders>
              <w:top w:val="single" w:sz="4" w:space="0" w:color="auto"/>
              <w:bottom w:val="single" w:sz="4" w:space="0" w:color="auto"/>
            </w:tcBorders>
            <w:shd w:val="clear" w:color="auto" w:fill="auto"/>
          </w:tcPr>
          <w:p w:rsidR="00DE7BBE"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 к предыдущему году</w:t>
            </w:r>
          </w:p>
        </w:tc>
        <w:tc>
          <w:tcPr>
            <w:tcW w:w="1293"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112,1</w:t>
            </w:r>
          </w:p>
        </w:tc>
        <w:tc>
          <w:tcPr>
            <w:tcW w:w="1048"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103,7</w:t>
            </w:r>
          </w:p>
        </w:tc>
        <w:tc>
          <w:tcPr>
            <w:tcW w:w="993"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102,3</w:t>
            </w:r>
          </w:p>
        </w:tc>
        <w:tc>
          <w:tcPr>
            <w:tcW w:w="1040"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104,9</w:t>
            </w:r>
          </w:p>
        </w:tc>
        <w:tc>
          <w:tcPr>
            <w:tcW w:w="1050"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104,8</w:t>
            </w:r>
          </w:p>
        </w:tc>
        <w:tc>
          <w:tcPr>
            <w:tcW w:w="1027"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104,0</w:t>
            </w:r>
          </w:p>
        </w:tc>
        <w:tc>
          <w:tcPr>
            <w:tcW w:w="1363" w:type="dxa"/>
            <w:tcBorders>
              <w:top w:val="single" w:sz="4" w:space="0" w:color="auto"/>
              <w:bottom w:val="single" w:sz="4" w:space="0" w:color="auto"/>
            </w:tcBorders>
            <w:shd w:val="clear" w:color="auto" w:fill="auto"/>
          </w:tcPr>
          <w:p w:rsidR="00DE7BBE" w:rsidRPr="005C00A6" w:rsidRDefault="00DE7B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7</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85299" w:rsidRPr="005C00A6" w:rsidRDefault="00E8529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1.16</w:t>
            </w:r>
          </w:p>
        </w:tc>
        <w:tc>
          <w:tcPr>
            <w:tcW w:w="3040" w:type="dxa"/>
            <w:tcBorders>
              <w:top w:val="single" w:sz="4" w:space="0" w:color="auto"/>
              <w:bottom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продукции высокотехнологичных и наукоемких отраслей в валовом региональном продукте относительно уровня 2011 года</w:t>
            </w:r>
            <w:r w:rsidR="00F42917" w:rsidRPr="005C00A6">
              <w:rPr>
                <w:rFonts w:ascii="Times New Roman" w:hAnsi="Times New Roman" w:cs="Times New Roman"/>
                <w:sz w:val="18"/>
                <w:szCs w:val="18"/>
                <w:vertAlign w:val="superscript"/>
              </w:rPr>
              <w:t>2</w:t>
            </w:r>
          </w:p>
        </w:tc>
        <w:tc>
          <w:tcPr>
            <w:tcW w:w="1520" w:type="dxa"/>
            <w:tcBorders>
              <w:top w:val="single" w:sz="4" w:space="0" w:color="auto"/>
              <w:bottom w:val="single" w:sz="4" w:space="0" w:color="auto"/>
            </w:tcBorders>
            <w:shd w:val="clear" w:color="auto" w:fill="auto"/>
          </w:tcPr>
          <w:p w:rsidR="00E85299" w:rsidRPr="005C00A6" w:rsidRDefault="00E85299" w:rsidP="005C00A6">
            <w:pPr>
              <w:spacing w:after="0" w:line="240" w:lineRule="auto"/>
            </w:pPr>
            <w:r w:rsidRPr="005C00A6">
              <w:rPr>
                <w:rFonts w:ascii="Times New Roman" w:hAnsi="Times New Roman" w:cs="Times New Roman"/>
                <w:sz w:val="18"/>
                <w:szCs w:val="18"/>
              </w:rPr>
              <w:t>Указ Президента Российской Федерации</w:t>
            </w:r>
          </w:p>
        </w:tc>
        <w:tc>
          <w:tcPr>
            <w:tcW w:w="152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120</w:t>
            </w:r>
          </w:p>
        </w:tc>
        <w:tc>
          <w:tcPr>
            <w:tcW w:w="1048"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125</w:t>
            </w:r>
          </w:p>
        </w:tc>
        <w:tc>
          <w:tcPr>
            <w:tcW w:w="99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130</w:t>
            </w:r>
          </w:p>
        </w:tc>
        <w:tc>
          <w:tcPr>
            <w:tcW w:w="104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130</w:t>
            </w:r>
          </w:p>
        </w:tc>
        <w:tc>
          <w:tcPr>
            <w:tcW w:w="105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130</w:t>
            </w:r>
          </w:p>
        </w:tc>
        <w:tc>
          <w:tcPr>
            <w:tcW w:w="1027"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130</w:t>
            </w:r>
          </w:p>
        </w:tc>
        <w:tc>
          <w:tcPr>
            <w:tcW w:w="1363" w:type="dxa"/>
            <w:tcBorders>
              <w:top w:val="single" w:sz="4" w:space="0" w:color="auto"/>
              <w:bottom w:val="single" w:sz="4" w:space="0" w:color="auto"/>
            </w:tcBorders>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Основное мероприятие 7</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85299" w:rsidRPr="005C00A6" w:rsidRDefault="00E8529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1.17</w:t>
            </w:r>
          </w:p>
        </w:tc>
        <w:tc>
          <w:tcPr>
            <w:tcW w:w="3040" w:type="dxa"/>
            <w:tcBorders>
              <w:top w:val="single" w:sz="4" w:space="0" w:color="auto"/>
              <w:bottom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Производство лекарственных средств на территории Московской области относительно уровня 2011 года</w:t>
            </w:r>
            <w:r w:rsidR="00F42917" w:rsidRPr="005C00A6">
              <w:rPr>
                <w:rFonts w:ascii="Times New Roman" w:hAnsi="Times New Roman" w:cs="Times New Roman"/>
                <w:sz w:val="18"/>
                <w:szCs w:val="18"/>
                <w:vertAlign w:val="superscript"/>
              </w:rPr>
              <w:t>5</w:t>
            </w:r>
          </w:p>
        </w:tc>
        <w:tc>
          <w:tcPr>
            <w:tcW w:w="1520" w:type="dxa"/>
            <w:tcBorders>
              <w:top w:val="single" w:sz="4" w:space="0" w:color="auto"/>
              <w:bottom w:val="single" w:sz="4" w:space="0" w:color="auto"/>
            </w:tcBorders>
            <w:shd w:val="clear" w:color="auto" w:fill="auto"/>
          </w:tcPr>
          <w:p w:rsidR="00E85299" w:rsidRPr="005C00A6" w:rsidRDefault="00E85299" w:rsidP="005C00A6">
            <w:pPr>
              <w:spacing w:after="0" w:line="240" w:lineRule="auto"/>
            </w:pPr>
            <w:r w:rsidRPr="005C00A6">
              <w:rPr>
                <w:rFonts w:ascii="Times New Roman" w:hAnsi="Times New Roman" w:cs="Times New Roman"/>
                <w:sz w:val="18"/>
                <w:szCs w:val="18"/>
              </w:rPr>
              <w:t>Указ Президента Российской Федерации</w:t>
            </w:r>
          </w:p>
        </w:tc>
        <w:tc>
          <w:tcPr>
            <w:tcW w:w="152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178,5</w:t>
            </w:r>
          </w:p>
        </w:tc>
        <w:tc>
          <w:tcPr>
            <w:tcW w:w="1048"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189</w:t>
            </w:r>
          </w:p>
        </w:tc>
        <w:tc>
          <w:tcPr>
            <w:tcW w:w="99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w:t>
            </w:r>
          </w:p>
        </w:tc>
        <w:tc>
          <w:tcPr>
            <w:tcW w:w="104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w:t>
            </w:r>
          </w:p>
        </w:tc>
        <w:tc>
          <w:tcPr>
            <w:tcW w:w="105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w:t>
            </w:r>
          </w:p>
        </w:tc>
        <w:tc>
          <w:tcPr>
            <w:tcW w:w="1027"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w:t>
            </w:r>
          </w:p>
        </w:tc>
        <w:tc>
          <w:tcPr>
            <w:tcW w:w="1363" w:type="dxa"/>
            <w:tcBorders>
              <w:top w:val="single" w:sz="4" w:space="0" w:color="auto"/>
              <w:bottom w:val="single" w:sz="4" w:space="0" w:color="auto"/>
            </w:tcBorders>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Основное мероприятие 7</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1.18</w:t>
            </w:r>
          </w:p>
        </w:tc>
        <w:tc>
          <w:tcPr>
            <w:tcW w:w="3040" w:type="dxa"/>
            <w:tcBorders>
              <w:top w:val="single" w:sz="4" w:space="0" w:color="auto"/>
              <w:bottom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созданных и введенных в эксплуатацию гостиничных комплексов, гостиничных предприятий, получивших государственную поддержку</w:t>
            </w:r>
          </w:p>
        </w:tc>
        <w:tc>
          <w:tcPr>
            <w:tcW w:w="1520" w:type="dxa"/>
            <w:tcBorders>
              <w:top w:val="single" w:sz="4" w:space="0" w:color="auto"/>
              <w:bottom w:val="single" w:sz="4" w:space="0" w:color="auto"/>
            </w:tcBorders>
            <w:shd w:val="clear" w:color="auto" w:fill="auto"/>
          </w:tcPr>
          <w:p w:rsidR="00E8529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99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104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105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8</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85299" w:rsidRPr="005C00A6" w:rsidRDefault="009721D4" w:rsidP="005C00A6">
            <w:pPr>
              <w:spacing w:after="0" w:line="240" w:lineRule="auto"/>
              <w:rPr>
                <w:rFonts w:ascii="Times New Roman" w:hAnsi="Times New Roman" w:cs="Times New Roman"/>
                <w:sz w:val="18"/>
                <w:szCs w:val="18"/>
              </w:rPr>
            </w:pPr>
            <w:r>
              <w:rPr>
                <w:rFonts w:ascii="Times New Roman" w:hAnsi="Times New Roman" w:cs="Times New Roman"/>
                <w:sz w:val="18"/>
                <w:szCs w:val="18"/>
              </w:rPr>
              <w:t>1.19</w:t>
            </w:r>
          </w:p>
        </w:tc>
        <w:tc>
          <w:tcPr>
            <w:tcW w:w="3040" w:type="dxa"/>
            <w:tcBorders>
              <w:top w:val="single" w:sz="4" w:space="0" w:color="auto"/>
              <w:bottom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привлеченных инвесторов на территории муниципальных образований Московской области</w:t>
            </w:r>
          </w:p>
        </w:tc>
        <w:tc>
          <w:tcPr>
            <w:tcW w:w="1520" w:type="dxa"/>
            <w:tcBorders>
              <w:top w:val="single" w:sz="4" w:space="0" w:color="auto"/>
              <w:bottom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Обращение Губернатора Московской области</w:t>
            </w:r>
          </w:p>
        </w:tc>
        <w:tc>
          <w:tcPr>
            <w:tcW w:w="152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 (нарастающим итогом)</w:t>
            </w:r>
          </w:p>
        </w:tc>
        <w:tc>
          <w:tcPr>
            <w:tcW w:w="129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288</w:t>
            </w:r>
          </w:p>
        </w:tc>
        <w:tc>
          <w:tcPr>
            <w:tcW w:w="1048"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341</w:t>
            </w:r>
          </w:p>
        </w:tc>
        <w:tc>
          <w:tcPr>
            <w:tcW w:w="99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399</w:t>
            </w:r>
          </w:p>
        </w:tc>
        <w:tc>
          <w:tcPr>
            <w:tcW w:w="104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457</w:t>
            </w:r>
          </w:p>
        </w:tc>
        <w:tc>
          <w:tcPr>
            <w:tcW w:w="1050"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515</w:t>
            </w:r>
          </w:p>
        </w:tc>
        <w:tc>
          <w:tcPr>
            <w:tcW w:w="1027"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573</w:t>
            </w:r>
          </w:p>
        </w:tc>
        <w:tc>
          <w:tcPr>
            <w:tcW w:w="1363" w:type="dxa"/>
            <w:tcBorders>
              <w:top w:val="single" w:sz="4" w:space="0" w:color="auto"/>
              <w:bottom w:val="single" w:sz="4" w:space="0" w:color="auto"/>
            </w:tcBorders>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9</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13894" w:type="dxa"/>
            <w:gridSpan w:val="10"/>
            <w:tcBorders>
              <w:top w:val="single" w:sz="4" w:space="0" w:color="auto"/>
              <w:bottom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Подпрограмма II «Развитие конкуренции в Московской области»</w:t>
            </w:r>
          </w:p>
        </w:tc>
      </w:tr>
      <w:tr w:rsidR="005C00A6" w:rsidRPr="005C00A6" w:rsidTr="00446333">
        <w:tblPrEx>
          <w:tblBorders>
            <w:insideH w:val="nil"/>
          </w:tblBorders>
        </w:tblPrEx>
        <w:tc>
          <w:tcPr>
            <w:tcW w:w="707"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Х</w:t>
            </w:r>
          </w:p>
        </w:tc>
      </w:tr>
      <w:tr w:rsidR="005C00A6" w:rsidRPr="005C00A6" w:rsidTr="00C012B8">
        <w:tblPrEx>
          <w:tblBorders>
            <w:insideH w:val="nil"/>
          </w:tblBorders>
        </w:tblPrEx>
        <w:trPr>
          <w:trHeight w:val="1131"/>
        </w:trPr>
        <w:tc>
          <w:tcPr>
            <w:tcW w:w="707" w:type="dxa"/>
            <w:vMerge w:val="restart"/>
            <w:tcBorders>
              <w:top w:val="single" w:sz="4" w:space="0" w:color="auto"/>
            </w:tcBorders>
            <w:shd w:val="clear" w:color="auto" w:fill="auto"/>
            <w:vAlign w:val="center"/>
          </w:tcPr>
          <w:p w:rsidR="00446333" w:rsidRPr="005C00A6" w:rsidRDefault="00446333" w:rsidP="005C00A6">
            <w:pPr>
              <w:pStyle w:val="ConsPlusNormal"/>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446333" w:rsidRPr="005C00A6" w:rsidRDefault="00446333"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Доля несостоявшихся торгов от общего количества объявленных торгов</w:t>
            </w:r>
          </w:p>
        </w:tc>
        <w:tc>
          <w:tcPr>
            <w:tcW w:w="1520" w:type="dxa"/>
            <w:tcBorders>
              <w:top w:val="single" w:sz="4" w:space="0" w:color="auto"/>
              <w:bottom w:val="single" w:sz="4" w:space="0" w:color="auto"/>
            </w:tcBorders>
            <w:shd w:val="clear" w:color="auto" w:fill="auto"/>
          </w:tcPr>
          <w:p w:rsidR="00446333" w:rsidRPr="005C00A6" w:rsidRDefault="00446333"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w:t>
            </w:r>
          </w:p>
        </w:tc>
        <w:tc>
          <w:tcPr>
            <w:tcW w:w="1048"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993"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p>
        </w:tc>
        <w:tc>
          <w:tcPr>
            <w:tcW w:w="1040" w:type="dxa"/>
            <w:tcBorders>
              <w:top w:val="single" w:sz="4" w:space="0" w:color="auto"/>
              <w:bottom w:val="single" w:sz="4" w:space="0" w:color="auto"/>
            </w:tcBorders>
            <w:shd w:val="clear" w:color="auto" w:fill="auto"/>
          </w:tcPr>
          <w:p w:rsidR="00446333" w:rsidRPr="005C00A6" w:rsidRDefault="00446333" w:rsidP="005C00A6">
            <w:pPr>
              <w:spacing w:after="0" w:line="240" w:lineRule="auto"/>
              <w:jc w:val="center"/>
            </w:pPr>
            <w:r w:rsidRPr="005C00A6">
              <w:rPr>
                <w:rFonts w:ascii="Times New Roman" w:hAnsi="Times New Roman" w:cs="Times New Roman"/>
                <w:sz w:val="18"/>
                <w:szCs w:val="18"/>
              </w:rPr>
              <w:t>16</w:t>
            </w:r>
          </w:p>
        </w:tc>
        <w:tc>
          <w:tcPr>
            <w:tcW w:w="1050" w:type="dxa"/>
            <w:tcBorders>
              <w:top w:val="single" w:sz="4" w:space="0" w:color="auto"/>
              <w:bottom w:val="single" w:sz="4" w:space="0" w:color="auto"/>
            </w:tcBorders>
            <w:shd w:val="clear" w:color="auto" w:fill="auto"/>
          </w:tcPr>
          <w:p w:rsidR="00446333" w:rsidRPr="005C00A6" w:rsidRDefault="00446333" w:rsidP="005C00A6">
            <w:pPr>
              <w:spacing w:after="0" w:line="240" w:lineRule="auto"/>
              <w:jc w:val="center"/>
            </w:pPr>
            <w:r w:rsidRPr="005C00A6">
              <w:rPr>
                <w:rFonts w:ascii="Times New Roman" w:hAnsi="Times New Roman" w:cs="Times New Roman"/>
                <w:sz w:val="18"/>
                <w:szCs w:val="18"/>
              </w:rPr>
              <w:t>16</w:t>
            </w:r>
          </w:p>
        </w:tc>
        <w:tc>
          <w:tcPr>
            <w:tcW w:w="1027" w:type="dxa"/>
            <w:tcBorders>
              <w:top w:val="single" w:sz="4" w:space="0" w:color="auto"/>
              <w:bottom w:val="single" w:sz="4" w:space="0" w:color="auto"/>
            </w:tcBorders>
            <w:shd w:val="clear" w:color="auto" w:fill="auto"/>
          </w:tcPr>
          <w:p w:rsidR="00446333" w:rsidRPr="005C00A6" w:rsidRDefault="00446333" w:rsidP="005C00A6">
            <w:pPr>
              <w:spacing w:after="0" w:line="240" w:lineRule="auto"/>
              <w:jc w:val="center"/>
            </w:pPr>
            <w:r w:rsidRPr="005C00A6">
              <w:rPr>
                <w:rFonts w:ascii="Times New Roman" w:hAnsi="Times New Roman" w:cs="Times New Roman"/>
                <w:sz w:val="18"/>
                <w:szCs w:val="18"/>
              </w:rPr>
              <w:t>16</w:t>
            </w:r>
          </w:p>
        </w:tc>
        <w:tc>
          <w:tcPr>
            <w:tcW w:w="1363"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lang w:eastAsia="en-US"/>
              </w:rPr>
              <w:t>Х</w:t>
            </w:r>
          </w:p>
        </w:tc>
      </w:tr>
      <w:tr w:rsidR="005C00A6" w:rsidRPr="005C00A6" w:rsidTr="00066C28">
        <w:tblPrEx>
          <w:tblBorders>
            <w:insideH w:val="nil"/>
          </w:tblBorders>
        </w:tblPrEx>
        <w:tc>
          <w:tcPr>
            <w:tcW w:w="707" w:type="dxa"/>
            <w:vMerge/>
            <w:tcBorders>
              <w:bottom w:val="single" w:sz="4" w:space="0" w:color="auto"/>
            </w:tcBorders>
            <w:shd w:val="clear" w:color="auto" w:fill="auto"/>
            <w:vAlign w:val="center"/>
          </w:tcPr>
          <w:p w:rsidR="00446333" w:rsidRPr="005C00A6" w:rsidRDefault="00446333" w:rsidP="005C00A6">
            <w:pPr>
              <w:pStyle w:val="ConsPlusNormal"/>
              <w:rPr>
                <w:rFonts w:ascii="Times New Roman" w:hAnsi="Times New Roman" w:cs="Times New Roman"/>
                <w:sz w:val="18"/>
                <w:szCs w:val="18"/>
              </w:rPr>
            </w:pPr>
          </w:p>
        </w:tc>
        <w:tc>
          <w:tcPr>
            <w:tcW w:w="3040" w:type="dxa"/>
            <w:tcBorders>
              <w:top w:val="single" w:sz="4" w:space="0" w:color="auto"/>
              <w:bottom w:val="single" w:sz="4" w:space="0" w:color="auto"/>
            </w:tcBorders>
            <w:shd w:val="clear" w:color="auto" w:fill="auto"/>
          </w:tcPr>
          <w:p w:rsidR="00446333" w:rsidRPr="005C00A6" w:rsidRDefault="00446333"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Доля общей экономии денежных средств от общей суммы объявленных торгов</w:t>
            </w:r>
          </w:p>
        </w:tc>
        <w:tc>
          <w:tcPr>
            <w:tcW w:w="1520" w:type="dxa"/>
            <w:tcBorders>
              <w:top w:val="single" w:sz="4" w:space="0" w:color="auto"/>
              <w:bottom w:val="single" w:sz="4" w:space="0" w:color="auto"/>
            </w:tcBorders>
            <w:shd w:val="clear" w:color="auto" w:fill="auto"/>
          </w:tcPr>
          <w:p w:rsidR="00446333" w:rsidRPr="005C00A6" w:rsidRDefault="00446333"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w:t>
            </w:r>
          </w:p>
        </w:tc>
        <w:tc>
          <w:tcPr>
            <w:tcW w:w="1048"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w:t>
            </w:r>
          </w:p>
        </w:tc>
        <w:tc>
          <w:tcPr>
            <w:tcW w:w="993"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w:t>
            </w:r>
          </w:p>
        </w:tc>
        <w:tc>
          <w:tcPr>
            <w:tcW w:w="1040" w:type="dxa"/>
            <w:tcBorders>
              <w:top w:val="single" w:sz="4" w:space="0" w:color="auto"/>
              <w:bottom w:val="single" w:sz="4" w:space="0" w:color="auto"/>
            </w:tcBorders>
            <w:shd w:val="clear" w:color="auto" w:fill="auto"/>
          </w:tcPr>
          <w:p w:rsidR="00446333" w:rsidRPr="005C00A6" w:rsidRDefault="00446333" w:rsidP="005C00A6">
            <w:pPr>
              <w:spacing w:after="0" w:line="240" w:lineRule="auto"/>
              <w:jc w:val="center"/>
            </w:pPr>
            <w:r w:rsidRPr="005C00A6">
              <w:rPr>
                <w:rFonts w:ascii="Times New Roman" w:hAnsi="Times New Roman" w:cs="Times New Roman"/>
                <w:sz w:val="18"/>
                <w:szCs w:val="18"/>
              </w:rPr>
              <w:t>11</w:t>
            </w:r>
          </w:p>
        </w:tc>
        <w:tc>
          <w:tcPr>
            <w:tcW w:w="1050" w:type="dxa"/>
            <w:tcBorders>
              <w:top w:val="single" w:sz="4" w:space="0" w:color="auto"/>
              <w:bottom w:val="single" w:sz="4" w:space="0" w:color="auto"/>
            </w:tcBorders>
            <w:shd w:val="clear" w:color="auto" w:fill="auto"/>
          </w:tcPr>
          <w:p w:rsidR="00446333" w:rsidRPr="005C00A6" w:rsidRDefault="00446333" w:rsidP="005C00A6">
            <w:pPr>
              <w:spacing w:after="0" w:line="240" w:lineRule="auto"/>
              <w:jc w:val="center"/>
            </w:pPr>
            <w:r w:rsidRPr="005C00A6">
              <w:rPr>
                <w:rFonts w:ascii="Times New Roman" w:hAnsi="Times New Roman" w:cs="Times New Roman"/>
                <w:sz w:val="18"/>
                <w:szCs w:val="18"/>
              </w:rPr>
              <w:t>11</w:t>
            </w:r>
          </w:p>
        </w:tc>
        <w:tc>
          <w:tcPr>
            <w:tcW w:w="1027" w:type="dxa"/>
            <w:tcBorders>
              <w:top w:val="single" w:sz="4" w:space="0" w:color="auto"/>
              <w:bottom w:val="single" w:sz="4" w:space="0" w:color="auto"/>
            </w:tcBorders>
            <w:shd w:val="clear" w:color="auto" w:fill="auto"/>
          </w:tcPr>
          <w:p w:rsidR="00446333" w:rsidRPr="005C00A6" w:rsidRDefault="00446333" w:rsidP="005C00A6">
            <w:pPr>
              <w:spacing w:after="0" w:line="240" w:lineRule="auto"/>
              <w:jc w:val="center"/>
            </w:pPr>
            <w:r w:rsidRPr="005C00A6">
              <w:rPr>
                <w:rFonts w:ascii="Times New Roman" w:hAnsi="Times New Roman" w:cs="Times New Roman"/>
                <w:sz w:val="18"/>
                <w:szCs w:val="18"/>
              </w:rPr>
              <w:t>11</w:t>
            </w:r>
          </w:p>
        </w:tc>
        <w:tc>
          <w:tcPr>
            <w:tcW w:w="1363" w:type="dxa"/>
            <w:tcBorders>
              <w:top w:val="single" w:sz="4" w:space="0" w:color="auto"/>
              <w:bottom w:val="single" w:sz="4" w:space="0" w:color="auto"/>
            </w:tcBorders>
            <w:shd w:val="clear" w:color="auto" w:fill="auto"/>
          </w:tcPr>
          <w:p w:rsidR="00446333" w:rsidRPr="005C00A6" w:rsidRDefault="0044633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lang w:eastAsia="en-US"/>
              </w:rPr>
              <w:t>Х</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2.1</w:t>
            </w: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1</w:t>
            </w:r>
          </w:p>
          <w:p w:rsidR="00E05DA9" w:rsidRPr="005C00A6" w:rsidRDefault="00E05DA9" w:rsidP="005C00A6">
            <w:pPr>
              <w:pStyle w:val="ConsPlusNormal"/>
              <w:jc w:val="center"/>
              <w:rPr>
                <w:rFonts w:ascii="Times New Roman" w:hAnsi="Times New Roman" w:cs="Times New Roman"/>
                <w:sz w:val="18"/>
                <w:szCs w:val="18"/>
                <w:lang w:eastAsia="en-US"/>
              </w:rPr>
            </w:pP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2.2</w:t>
            </w: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Среднее количество участников на торгах</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участников в одной процедуре</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4,2</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4,3</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4,4</w:t>
            </w:r>
          </w:p>
        </w:tc>
        <w:tc>
          <w:tcPr>
            <w:tcW w:w="1040"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pPr>
            <w:r w:rsidRPr="005C00A6">
              <w:rPr>
                <w:rFonts w:ascii="Times New Roman" w:hAnsi="Times New Roman" w:cs="Times New Roman"/>
                <w:sz w:val="18"/>
                <w:szCs w:val="18"/>
              </w:rPr>
              <w:t>4,4</w:t>
            </w:r>
          </w:p>
        </w:tc>
        <w:tc>
          <w:tcPr>
            <w:tcW w:w="1050"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pPr>
            <w:r w:rsidRPr="005C00A6">
              <w:rPr>
                <w:rFonts w:ascii="Times New Roman" w:hAnsi="Times New Roman" w:cs="Times New Roman"/>
                <w:sz w:val="18"/>
                <w:szCs w:val="18"/>
              </w:rPr>
              <w:t>4,4</w:t>
            </w:r>
          </w:p>
        </w:tc>
        <w:tc>
          <w:tcPr>
            <w:tcW w:w="1027" w:type="dxa"/>
            <w:tcBorders>
              <w:top w:val="single" w:sz="4" w:space="0" w:color="auto"/>
              <w:bottom w:val="single" w:sz="4" w:space="0" w:color="auto"/>
            </w:tcBorders>
            <w:shd w:val="clear" w:color="auto" w:fill="auto"/>
          </w:tcPr>
          <w:p w:rsidR="00E05DA9" w:rsidRPr="005C00A6" w:rsidRDefault="00E05DA9" w:rsidP="005C00A6">
            <w:pPr>
              <w:spacing w:after="0" w:line="240" w:lineRule="auto"/>
              <w:jc w:val="center"/>
            </w:pPr>
            <w:r w:rsidRPr="005C00A6">
              <w:rPr>
                <w:rFonts w:ascii="Times New Roman" w:hAnsi="Times New Roman" w:cs="Times New Roman"/>
                <w:sz w:val="18"/>
                <w:szCs w:val="18"/>
              </w:rPr>
              <w:t>4,4</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2</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w:t>
            </w: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совокупном годовом стоимостном объеме договоров, заключенных заказчиками, по результатам закупок, осуществляемых в соответствии с Федеральным законом от 18.07.2011 № 223-ФЗ «О закупках товаров, работ, услуг отдельными видами юридических лиц» конкретными заказчиками, определенными в соответствии с распоряжением Правительства Российской Федерации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3</w:t>
            </w:r>
          </w:p>
        </w:tc>
      </w:tr>
      <w:tr w:rsidR="005C00A6" w:rsidRPr="005C00A6" w:rsidTr="00066C28">
        <w:tblPrEx>
          <w:tblBorders>
            <w:insideH w:val="nil"/>
          </w:tblBorders>
        </w:tblPrEx>
        <w:tc>
          <w:tcPr>
            <w:tcW w:w="707"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w:t>
            </w:r>
          </w:p>
        </w:tc>
        <w:tc>
          <w:tcPr>
            <w:tcW w:w="3040" w:type="dxa"/>
            <w:tcBorders>
              <w:top w:val="single" w:sz="4" w:space="0" w:color="auto"/>
              <w:bottom w:val="single" w:sz="4" w:space="0" w:color="auto"/>
            </w:tcBorders>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реализованных требований Стандарта развития конкуренции в Московской области</w:t>
            </w:r>
          </w:p>
        </w:tc>
        <w:tc>
          <w:tcPr>
            <w:tcW w:w="1520" w:type="dxa"/>
            <w:tcBorders>
              <w:top w:val="single" w:sz="4" w:space="0" w:color="auto"/>
              <w:bottom w:val="single" w:sz="4" w:space="0" w:color="auto"/>
            </w:tcBorders>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w:t>
            </w:r>
          </w:p>
        </w:tc>
        <w:tc>
          <w:tcPr>
            <w:tcW w:w="1048"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w:t>
            </w:r>
          </w:p>
        </w:tc>
        <w:tc>
          <w:tcPr>
            <w:tcW w:w="99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p>
        </w:tc>
        <w:tc>
          <w:tcPr>
            <w:tcW w:w="104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p>
        </w:tc>
        <w:tc>
          <w:tcPr>
            <w:tcW w:w="1050"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p>
        </w:tc>
        <w:tc>
          <w:tcPr>
            <w:tcW w:w="1027"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p>
        </w:tc>
        <w:tc>
          <w:tcPr>
            <w:tcW w:w="1363" w:type="dxa"/>
            <w:tcBorders>
              <w:top w:val="single" w:sz="4" w:space="0" w:color="auto"/>
              <w:bottom w:val="single" w:sz="4" w:space="0" w:color="auto"/>
            </w:tcBorders>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4</w:t>
            </w:r>
          </w:p>
        </w:tc>
      </w:tr>
      <w:tr w:rsidR="005C00A6" w:rsidRPr="005C00A6" w:rsidTr="00066C28">
        <w:tc>
          <w:tcPr>
            <w:tcW w:w="707" w:type="dxa"/>
            <w:tcBorders>
              <w:top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13894" w:type="dxa"/>
            <w:gridSpan w:val="10"/>
            <w:tcBorders>
              <w:top w:val="single" w:sz="4" w:space="0" w:color="auto"/>
            </w:tcBorders>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Подпрограмма III «Развитие малого и среднего предпринимательства в Московской области»</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Оборот субъектов малого и среднего предпринимательства в постоянных ценах по отношению к 2014 году</w:t>
            </w:r>
          </w:p>
        </w:tc>
        <w:tc>
          <w:tcPr>
            <w:tcW w:w="1520" w:type="dxa"/>
            <w:shd w:val="clear" w:color="auto" w:fill="auto"/>
          </w:tcPr>
          <w:p w:rsidR="00E85299"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Стратегия развития малого и среднего пред</w:t>
            </w:r>
            <w:r w:rsidR="00965BB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принимательства в Российской Федерации</w:t>
            </w:r>
            <w:r w:rsidR="00E85299" w:rsidRPr="005C00A6">
              <w:rPr>
                <w:rFonts w:ascii="Times New Roman" w:hAnsi="Times New Roman" w:cs="Times New Roman"/>
                <w:sz w:val="18"/>
                <w:szCs w:val="18"/>
                <w:lang w:eastAsia="en-US"/>
              </w:rPr>
              <w:t xml:space="preserve"> до 2030 года</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115</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118</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126</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134</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140</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C012B8">
        <w:trPr>
          <w:trHeight w:val="1551"/>
        </w:trPr>
        <w:tc>
          <w:tcPr>
            <w:tcW w:w="707" w:type="dxa"/>
            <w:shd w:val="clear" w:color="auto" w:fill="auto"/>
          </w:tcPr>
          <w:p w:rsidR="00446333" w:rsidRPr="005C00A6" w:rsidRDefault="00446333" w:rsidP="005C00A6">
            <w:pPr>
              <w:pStyle w:val="ConsPlusNormal"/>
              <w:rPr>
                <w:rFonts w:ascii="Times New Roman" w:hAnsi="Times New Roman" w:cs="Times New Roman"/>
                <w:sz w:val="18"/>
                <w:szCs w:val="18"/>
              </w:rPr>
            </w:pPr>
          </w:p>
        </w:tc>
        <w:tc>
          <w:tcPr>
            <w:tcW w:w="3040" w:type="dxa"/>
            <w:shd w:val="clear" w:color="auto" w:fill="auto"/>
          </w:tcPr>
          <w:p w:rsidR="00446333" w:rsidRPr="005C00A6" w:rsidRDefault="0044633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520" w:type="dxa"/>
            <w:shd w:val="clear" w:color="auto" w:fill="auto"/>
          </w:tcPr>
          <w:p w:rsidR="00446333"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Стратегия развития малого и среднего пред</w:t>
            </w:r>
            <w:r w:rsidR="00965BB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принимательства в Российской Федерации до 2030 года</w:t>
            </w:r>
          </w:p>
        </w:tc>
        <w:tc>
          <w:tcPr>
            <w:tcW w:w="1520" w:type="dxa"/>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446333" w:rsidRPr="005C00A6" w:rsidRDefault="00446333" w:rsidP="005C00A6">
            <w:pPr>
              <w:spacing w:after="0" w:line="240" w:lineRule="auto"/>
              <w:jc w:val="center"/>
            </w:pPr>
            <w:r w:rsidRPr="005C00A6">
              <w:rPr>
                <w:rFonts w:ascii="Times New Roman" w:hAnsi="Times New Roman" w:cs="Times New Roman"/>
                <w:sz w:val="18"/>
                <w:szCs w:val="18"/>
              </w:rPr>
              <w:t>-</w:t>
            </w:r>
          </w:p>
        </w:tc>
        <w:tc>
          <w:tcPr>
            <w:tcW w:w="1048" w:type="dxa"/>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110,0</w:t>
            </w:r>
          </w:p>
        </w:tc>
        <w:tc>
          <w:tcPr>
            <w:tcW w:w="993" w:type="dxa"/>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112,8</w:t>
            </w:r>
          </w:p>
        </w:tc>
        <w:tc>
          <w:tcPr>
            <w:tcW w:w="1040" w:type="dxa"/>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115,0</w:t>
            </w:r>
          </w:p>
        </w:tc>
        <w:tc>
          <w:tcPr>
            <w:tcW w:w="1050" w:type="dxa"/>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117,0</w:t>
            </w:r>
          </w:p>
        </w:tc>
        <w:tc>
          <w:tcPr>
            <w:tcW w:w="1027" w:type="dxa"/>
            <w:shd w:val="clear" w:color="auto" w:fill="auto"/>
          </w:tcPr>
          <w:p w:rsidR="00446333" w:rsidRPr="005C00A6" w:rsidRDefault="0044633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119,0</w:t>
            </w:r>
          </w:p>
        </w:tc>
        <w:tc>
          <w:tcPr>
            <w:tcW w:w="1363" w:type="dxa"/>
            <w:shd w:val="clear" w:color="auto" w:fill="auto"/>
          </w:tcPr>
          <w:p w:rsidR="00446333" w:rsidRPr="005C00A6" w:rsidRDefault="0044633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Коэффициент «рождаемости» субъектов малого и среднего предпринимательства (количество созданных в отчетном периоде малых и средних предприятий на 1000 действующих на дату окончания отчетного периода малых и средних предприятий)</w:t>
            </w:r>
          </w:p>
        </w:tc>
        <w:tc>
          <w:tcPr>
            <w:tcW w:w="1520" w:type="dxa"/>
            <w:shd w:val="clear" w:color="auto" w:fill="auto"/>
          </w:tcPr>
          <w:p w:rsidR="00E85299"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Стратегия развития малого и среднего пред</w:t>
            </w:r>
            <w:r w:rsidR="00965BB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принимательства в Российской Федерации до 2030 года</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16,5</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16,7</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17,0</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17,2</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субъектов малого и среднего предпринимательства (включая индивидуальных предпринимателей) на 1000 человек</w:t>
            </w:r>
          </w:p>
        </w:tc>
        <w:tc>
          <w:tcPr>
            <w:tcW w:w="1520" w:type="dxa"/>
            <w:shd w:val="clear" w:color="auto" w:fill="auto"/>
          </w:tcPr>
          <w:p w:rsidR="00E85299"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Стратегия развития малого и среднего пред</w:t>
            </w:r>
            <w:r w:rsidR="00965BB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принимательства в Российской Федерации до 2030 года</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42,0</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42,5</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43,0</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43,5</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вновь созданных предприятий малого и среднего бизнеса</w:t>
            </w:r>
            <w:r w:rsidR="00F76A19" w:rsidRPr="005C00A6">
              <w:rPr>
                <w:rFonts w:ascii="Times New Roman" w:hAnsi="Times New Roman" w:cs="Times New Roman"/>
                <w:sz w:val="18"/>
                <w:szCs w:val="18"/>
                <w:vertAlign w:val="superscript"/>
              </w:rPr>
              <w:t>6</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Обращение Губернатора Московской области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775</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851</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927</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006</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086</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168</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w:t>
            </w:r>
          </w:p>
        </w:tc>
        <w:tc>
          <w:tcPr>
            <w:tcW w:w="1520" w:type="dxa"/>
            <w:shd w:val="clear" w:color="auto" w:fill="auto"/>
          </w:tcPr>
          <w:p w:rsidR="00E85299"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Стратегия развития малого и среднего пред</w:t>
            </w:r>
            <w:r w:rsidR="00965BB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принимательства в Российской Федерации до 2030 года</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38,7</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38,8</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39,0</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39,2</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39,4</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39,6</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экспорта малых и средних предприятий в общем объеме экспорта предприятий Московской области</w:t>
            </w:r>
          </w:p>
        </w:tc>
        <w:tc>
          <w:tcPr>
            <w:tcW w:w="1520" w:type="dxa"/>
            <w:shd w:val="clear" w:color="auto" w:fill="auto"/>
          </w:tcPr>
          <w:p w:rsidR="00E85299"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Стратегия развития малого и среднего пред</w:t>
            </w:r>
            <w:r w:rsidR="00965BB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принимательства в Российской Федерации до 2030 года</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7,0</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7,2</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7,3</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7,4</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Соглашение с </w:t>
            </w:r>
            <w:r w:rsidR="006A3D46" w:rsidRPr="005C00A6">
              <w:rPr>
                <w:rFonts w:ascii="Times New Roman" w:hAnsi="Times New Roman" w:cs="Times New Roman"/>
                <w:sz w:val="18"/>
                <w:szCs w:val="18"/>
                <w:lang w:eastAsia="en-US"/>
              </w:rPr>
              <w:t>Минэкономразви</w:t>
            </w:r>
            <w:r w:rsidR="00965BB6">
              <w:rPr>
                <w:rFonts w:ascii="Times New Roman" w:hAnsi="Times New Roman" w:cs="Times New Roman"/>
                <w:sz w:val="18"/>
                <w:szCs w:val="18"/>
                <w:lang w:eastAsia="en-US"/>
              </w:rPr>
              <w:t>-</w:t>
            </w:r>
            <w:r w:rsidR="006A3D46" w:rsidRPr="005C00A6">
              <w:rPr>
                <w:rFonts w:ascii="Times New Roman" w:hAnsi="Times New Roman" w:cs="Times New Roman"/>
                <w:sz w:val="18"/>
                <w:szCs w:val="18"/>
                <w:lang w:eastAsia="en-US"/>
              </w:rPr>
              <w:t>тия России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272</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910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314</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340</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372</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405</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1</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(в соответствии с </w:t>
            </w:r>
            <w:hyperlink r:id="rId15" w:history="1">
              <w:r w:rsidRPr="005C00A6">
                <w:rPr>
                  <w:rFonts w:ascii="Times New Roman" w:hAnsi="Times New Roman" w:cs="Times New Roman"/>
                  <w:sz w:val="18"/>
                  <w:szCs w:val="18"/>
                </w:rPr>
                <w:t>Соглашением</w:t>
              </w:r>
            </w:hyperlink>
            <w:r w:rsidRPr="005C00A6">
              <w:rPr>
                <w:rFonts w:ascii="Times New Roman" w:hAnsi="Times New Roman" w:cs="Times New Roman"/>
                <w:sz w:val="18"/>
                <w:szCs w:val="18"/>
              </w:rPr>
              <w:t xml:space="preserve"> между Минэкономразвития России и Правительством Московской области от 22.02.2017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139-08-201)</w:t>
            </w:r>
            <w:r w:rsidR="00F42917" w:rsidRPr="005C00A6">
              <w:rPr>
                <w:rFonts w:ascii="Times New Roman" w:hAnsi="Times New Roman" w:cs="Times New Roman"/>
                <w:sz w:val="18"/>
                <w:szCs w:val="18"/>
                <w:vertAlign w:val="superscript"/>
              </w:rPr>
              <w:t>7</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Соглашение с </w:t>
            </w:r>
            <w:r w:rsidR="006A3D46" w:rsidRPr="005C00A6">
              <w:rPr>
                <w:rFonts w:ascii="Times New Roman" w:hAnsi="Times New Roman" w:cs="Times New Roman"/>
                <w:sz w:val="18"/>
                <w:szCs w:val="18"/>
                <w:lang w:eastAsia="en-US"/>
              </w:rPr>
              <w:t>Минэкономразви</w:t>
            </w:r>
            <w:r w:rsidR="00965BB6">
              <w:rPr>
                <w:rFonts w:ascii="Times New Roman" w:hAnsi="Times New Roman" w:cs="Times New Roman"/>
                <w:sz w:val="18"/>
                <w:szCs w:val="18"/>
                <w:lang w:eastAsia="en-US"/>
              </w:rPr>
              <w:t>-</w:t>
            </w:r>
            <w:r w:rsidR="006A3D46" w:rsidRPr="005C00A6">
              <w:rPr>
                <w:rFonts w:ascii="Times New Roman" w:hAnsi="Times New Roman" w:cs="Times New Roman"/>
                <w:sz w:val="18"/>
                <w:szCs w:val="18"/>
                <w:lang w:eastAsia="en-US"/>
              </w:rPr>
              <w:t>тия России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993"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0"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50"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1</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3.3</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(в соответствии с </w:t>
            </w:r>
            <w:hyperlink r:id="rId16" w:history="1">
              <w:r w:rsidRPr="005C00A6">
                <w:rPr>
                  <w:rFonts w:ascii="Times New Roman" w:hAnsi="Times New Roman" w:cs="Times New Roman"/>
                  <w:sz w:val="18"/>
                  <w:szCs w:val="18"/>
                </w:rPr>
                <w:t>Соглашением</w:t>
              </w:r>
            </w:hyperlink>
            <w:r w:rsidRPr="005C00A6">
              <w:rPr>
                <w:rFonts w:ascii="Times New Roman" w:hAnsi="Times New Roman" w:cs="Times New Roman"/>
                <w:sz w:val="18"/>
                <w:szCs w:val="18"/>
              </w:rPr>
              <w:t xml:space="preserve"> между Минэкономразвития России и Правительством Московской области от 22.02.2017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139-08-201)</w:t>
            </w:r>
            <w:r w:rsidR="00F42917" w:rsidRPr="005C00A6">
              <w:rPr>
                <w:rFonts w:ascii="Times New Roman" w:hAnsi="Times New Roman" w:cs="Times New Roman"/>
                <w:sz w:val="18"/>
                <w:szCs w:val="18"/>
                <w:vertAlign w:val="superscript"/>
              </w:rPr>
              <w:t>7</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Соглашение с </w:t>
            </w:r>
            <w:r w:rsidR="006A3D46" w:rsidRPr="005C00A6">
              <w:rPr>
                <w:rFonts w:ascii="Times New Roman" w:hAnsi="Times New Roman" w:cs="Times New Roman"/>
                <w:sz w:val="18"/>
                <w:szCs w:val="18"/>
                <w:lang w:eastAsia="en-US"/>
              </w:rPr>
              <w:t>Минэкономразви</w:t>
            </w:r>
            <w:r w:rsidR="00965BB6">
              <w:rPr>
                <w:rFonts w:ascii="Times New Roman" w:hAnsi="Times New Roman" w:cs="Times New Roman"/>
                <w:sz w:val="18"/>
                <w:szCs w:val="18"/>
                <w:lang w:eastAsia="en-US"/>
              </w:rPr>
              <w:t>-</w:t>
            </w:r>
            <w:r w:rsidR="006A3D46" w:rsidRPr="005C00A6">
              <w:rPr>
                <w:rFonts w:ascii="Times New Roman" w:hAnsi="Times New Roman" w:cs="Times New Roman"/>
                <w:sz w:val="18"/>
                <w:szCs w:val="18"/>
                <w:lang w:eastAsia="en-US"/>
              </w:rPr>
              <w:t>тия России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w:t>
            </w:r>
          </w:p>
        </w:tc>
        <w:tc>
          <w:tcPr>
            <w:tcW w:w="993"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0"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50"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1</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3.4</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520" w:type="dxa"/>
            <w:shd w:val="clear" w:color="auto" w:fill="auto"/>
          </w:tcPr>
          <w:p w:rsidR="00E85299"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Стратегия развития малого и среднего пред</w:t>
            </w:r>
            <w:r w:rsidR="00D74D89">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принимательства в Российской Федерации до 2030 года</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13,5</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13,7</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14,0</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14,3</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1</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3.5</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Соглашение с </w:t>
            </w:r>
            <w:r w:rsidR="006A3D46" w:rsidRPr="005C00A6">
              <w:rPr>
                <w:rFonts w:ascii="Times New Roman" w:hAnsi="Times New Roman" w:cs="Times New Roman"/>
                <w:sz w:val="18"/>
                <w:szCs w:val="18"/>
                <w:lang w:eastAsia="en-US"/>
              </w:rPr>
              <w:t>Минэкономразви</w:t>
            </w:r>
            <w:r w:rsidR="00D74D89">
              <w:rPr>
                <w:rFonts w:ascii="Times New Roman" w:hAnsi="Times New Roman" w:cs="Times New Roman"/>
                <w:sz w:val="18"/>
                <w:szCs w:val="18"/>
                <w:lang w:eastAsia="en-US"/>
              </w:rPr>
              <w:t>-</w:t>
            </w:r>
            <w:r w:rsidR="006A3D46" w:rsidRPr="005C00A6">
              <w:rPr>
                <w:rFonts w:ascii="Times New Roman" w:hAnsi="Times New Roman" w:cs="Times New Roman"/>
                <w:sz w:val="18"/>
                <w:szCs w:val="18"/>
                <w:lang w:eastAsia="en-US"/>
              </w:rPr>
              <w:t>тия России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320</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230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521</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648</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801</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964</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1</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3.6</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соответствии с </w:t>
            </w:r>
            <w:hyperlink r:id="rId17" w:history="1">
              <w:r w:rsidRPr="005C00A6">
                <w:rPr>
                  <w:rFonts w:ascii="Times New Roman" w:hAnsi="Times New Roman" w:cs="Times New Roman"/>
                  <w:sz w:val="18"/>
                  <w:szCs w:val="18"/>
                </w:rPr>
                <w:t>Соглашением</w:t>
              </w:r>
            </w:hyperlink>
            <w:r w:rsidRPr="005C00A6">
              <w:rPr>
                <w:rFonts w:ascii="Times New Roman" w:hAnsi="Times New Roman" w:cs="Times New Roman"/>
                <w:sz w:val="18"/>
                <w:szCs w:val="18"/>
              </w:rPr>
              <w:t xml:space="preserve"> между Минэкономразвития России и Правительством Московской области от 22.02.2017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139-08-201)</w:t>
            </w:r>
            <w:r w:rsidR="00F42917" w:rsidRPr="005C00A6">
              <w:rPr>
                <w:rFonts w:ascii="Times New Roman" w:hAnsi="Times New Roman" w:cs="Times New Roman"/>
                <w:sz w:val="18"/>
                <w:szCs w:val="18"/>
                <w:vertAlign w:val="superscript"/>
              </w:rPr>
              <w:t>7</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Соглашение с </w:t>
            </w:r>
            <w:r w:rsidR="006A3D46" w:rsidRPr="005C00A6">
              <w:rPr>
                <w:rFonts w:ascii="Times New Roman" w:hAnsi="Times New Roman" w:cs="Times New Roman"/>
                <w:sz w:val="18"/>
                <w:szCs w:val="18"/>
                <w:lang w:eastAsia="en-US"/>
              </w:rPr>
              <w:t>Минэкономразви</w:t>
            </w:r>
            <w:r w:rsidR="00D74D89">
              <w:rPr>
                <w:rFonts w:ascii="Times New Roman" w:hAnsi="Times New Roman" w:cs="Times New Roman"/>
                <w:sz w:val="18"/>
                <w:szCs w:val="18"/>
                <w:lang w:eastAsia="en-US"/>
              </w:rPr>
              <w:t>-</w:t>
            </w:r>
            <w:r w:rsidR="006A3D46" w:rsidRPr="005C00A6">
              <w:rPr>
                <w:rFonts w:ascii="Times New Roman" w:hAnsi="Times New Roman" w:cs="Times New Roman"/>
                <w:sz w:val="18"/>
                <w:szCs w:val="18"/>
                <w:lang w:eastAsia="en-US"/>
              </w:rPr>
              <w:t>тия России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w:t>
            </w:r>
          </w:p>
        </w:tc>
        <w:tc>
          <w:tcPr>
            <w:tcW w:w="993"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0"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50"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shd w:val="clear" w:color="auto" w:fill="auto"/>
          </w:tcPr>
          <w:p w:rsidR="00E85299" w:rsidRPr="005C00A6" w:rsidRDefault="00E85299" w:rsidP="005C00A6">
            <w:pPr>
              <w:pStyle w:val="ConsPlusNormal"/>
              <w:ind w:firstLine="70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2</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3.7</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Годовой объем закупок товаров, работ, услуг, осуществляемый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520" w:type="dxa"/>
            <w:shd w:val="clear" w:color="auto" w:fill="auto"/>
          </w:tcPr>
          <w:p w:rsidR="00E85299"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Стратегия развития малого и среднего пред</w:t>
            </w:r>
            <w:r w:rsidR="00D74D89">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принимательства в Российской Федерации до 2030 года</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spacing w:after="0" w:line="240" w:lineRule="auto"/>
              <w:jc w:val="center"/>
            </w:pPr>
            <w:r w:rsidRPr="005C00A6">
              <w:rPr>
                <w:rFonts w:ascii="Times New Roman" w:hAnsi="Times New Roman" w:cs="Times New Roman"/>
                <w:sz w:val="18"/>
                <w:szCs w:val="18"/>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2</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3.8</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созданных коворкинг-центров</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Обращение Губернатора Московской области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2</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3.9</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введенных объектов сети социально-бытовых комплексов «Дом быта»</w:t>
            </w:r>
          </w:p>
        </w:tc>
        <w:tc>
          <w:tcPr>
            <w:tcW w:w="1520" w:type="dxa"/>
            <w:shd w:val="clear" w:color="auto" w:fill="auto"/>
          </w:tcPr>
          <w:p w:rsidR="00E8529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Отраслевой</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3</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13894" w:type="dxa"/>
            <w:gridSpan w:val="10"/>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Подпрограмма IV «Развитие потребительского рынка и услуг на территории Московской области»</w:t>
            </w:r>
          </w:p>
        </w:tc>
      </w:tr>
      <w:tr w:rsidR="005C00A6" w:rsidRPr="005C00A6" w:rsidTr="00066C28">
        <w:tc>
          <w:tcPr>
            <w:tcW w:w="707" w:type="dxa"/>
            <w:shd w:val="clear" w:color="auto" w:fill="auto"/>
          </w:tcPr>
          <w:p w:rsidR="00E85299" w:rsidRPr="005C00A6" w:rsidRDefault="00E8529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4.1</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Обеспеченность населения Московской области площадью торговых объектов</w:t>
            </w:r>
          </w:p>
        </w:tc>
        <w:tc>
          <w:tcPr>
            <w:tcW w:w="1520" w:type="dxa"/>
            <w:shd w:val="clear" w:color="auto" w:fill="auto"/>
          </w:tcPr>
          <w:p w:rsidR="00E8529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Отраслевой</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кв.м/на 1000 жителей</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436,3</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453,0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492,7</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548,7</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580,0</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611,8</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1</w:t>
            </w:r>
          </w:p>
        </w:tc>
      </w:tr>
      <w:tr w:rsidR="005C00A6" w:rsidRPr="005C00A6" w:rsidTr="00066C28">
        <w:tc>
          <w:tcPr>
            <w:tcW w:w="707" w:type="dxa"/>
            <w:shd w:val="clear" w:color="auto" w:fill="auto"/>
          </w:tcPr>
          <w:p w:rsidR="00E85299" w:rsidRPr="005C00A6" w:rsidRDefault="00E8529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4.2</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Обращение Губернатора Московской области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223</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239</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255</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268</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280</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294</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2</w:t>
            </w:r>
          </w:p>
        </w:tc>
      </w:tr>
      <w:tr w:rsidR="005C00A6" w:rsidRPr="005C00A6" w:rsidTr="00066C28">
        <w:tc>
          <w:tcPr>
            <w:tcW w:w="707" w:type="dxa"/>
            <w:shd w:val="clear" w:color="auto" w:fill="auto"/>
          </w:tcPr>
          <w:p w:rsidR="00E05DA9" w:rsidRPr="005C00A6" w:rsidRDefault="00E05DA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4.3</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Обеспеченность населения Московской области предприятиями общественного питания</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посадочн.мест/на</w:t>
            </w:r>
          </w:p>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1000 жителей</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39,5</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39,7</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40,3</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40,7</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41,0</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3</w:t>
            </w:r>
          </w:p>
        </w:tc>
      </w:tr>
      <w:tr w:rsidR="005C00A6" w:rsidRPr="005C00A6" w:rsidTr="00066C28">
        <w:tc>
          <w:tcPr>
            <w:tcW w:w="707" w:type="dxa"/>
            <w:shd w:val="clear" w:color="auto" w:fill="auto"/>
          </w:tcPr>
          <w:p w:rsidR="00E05DA9" w:rsidRPr="005C00A6" w:rsidRDefault="00E05DA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4.4</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Обеспеченность населения Московской области предприятиями бытового обслуживания</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рабочих мест/на 1000 жителей</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10,2</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10,4</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10,7</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11,0</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4</w:t>
            </w:r>
          </w:p>
        </w:tc>
      </w:tr>
      <w:tr w:rsidR="005C00A6" w:rsidRPr="005C00A6" w:rsidTr="00066C28">
        <w:tc>
          <w:tcPr>
            <w:tcW w:w="707" w:type="dxa"/>
            <w:shd w:val="clear" w:color="auto" w:fill="auto"/>
          </w:tcPr>
          <w:p w:rsidR="00E85299" w:rsidRPr="005C00A6" w:rsidRDefault="00E8529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4.5</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введенных банных объектов по программе «100 бань Подмосковья»</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Обращение Губернатора Московской области</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21</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5</w:t>
            </w:r>
          </w:p>
        </w:tc>
      </w:tr>
      <w:tr w:rsidR="005C00A6" w:rsidRPr="005C00A6" w:rsidTr="00066C28">
        <w:tc>
          <w:tcPr>
            <w:tcW w:w="707" w:type="dxa"/>
            <w:shd w:val="clear" w:color="auto" w:fill="auto"/>
          </w:tcPr>
          <w:p w:rsidR="00E85299" w:rsidRPr="005C00A6" w:rsidRDefault="00E8529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4.6</w:t>
            </w:r>
          </w:p>
        </w:tc>
        <w:tc>
          <w:tcPr>
            <w:tcW w:w="304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tc>
        <w:tc>
          <w:tcPr>
            <w:tcW w:w="1520" w:type="dxa"/>
            <w:shd w:val="clear" w:color="auto" w:fill="auto"/>
          </w:tcPr>
          <w:p w:rsidR="00E8529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Отраслевой</w:t>
            </w:r>
          </w:p>
        </w:tc>
        <w:tc>
          <w:tcPr>
            <w:tcW w:w="152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41</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70</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80</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6</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13894" w:type="dxa"/>
            <w:gridSpan w:val="10"/>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Подпрограмма V «Содействие занятости населения»</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Уровень регистрируемой безработицы</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0,9</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0,7</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0,6</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0,6</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0,6</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5.1</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Удельный вес трудоустроенных граждан в общей численности граждан, обратившихся в поиске работы в органы службы занятости</w:t>
            </w:r>
            <w:r w:rsidR="00446333" w:rsidRPr="005C00A6">
              <w:rPr>
                <w:rFonts w:ascii="Times New Roman" w:hAnsi="Times New Roman" w:cs="Times New Roman"/>
                <w:sz w:val="18"/>
                <w:szCs w:val="18"/>
                <w:vertAlign w:val="superscript"/>
              </w:rPr>
              <w:t>8</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62,0</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61,0</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61,5</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62,0</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63,0</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63,0</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1</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12531" w:type="dxa"/>
            <w:gridSpan w:val="9"/>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Подпрограмма VI «Развитие трудовых ресурсов и охраны труда»</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Снижение уровня производственного травматизма</w:t>
            </w:r>
          </w:p>
        </w:tc>
        <w:tc>
          <w:tcPr>
            <w:tcW w:w="1520" w:type="dxa"/>
            <w:shd w:val="clear" w:color="auto" w:fill="auto"/>
          </w:tcPr>
          <w:p w:rsidR="00E05DA9" w:rsidRPr="005C00A6" w:rsidRDefault="00E05DA9" w:rsidP="005C00A6">
            <w:pPr>
              <w:spacing w:after="0" w:line="240" w:lineRule="auto"/>
            </w:pPr>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1,37</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1,36</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1,35</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1,34</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1,33</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1,32</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DD5D7B">
        <w:trPr>
          <w:trHeight w:val="234"/>
        </w:trPr>
        <w:tc>
          <w:tcPr>
            <w:tcW w:w="707" w:type="dxa"/>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Улучшение условий труда</w:t>
            </w:r>
          </w:p>
        </w:tc>
        <w:tc>
          <w:tcPr>
            <w:tcW w:w="1520" w:type="dxa"/>
            <w:shd w:val="clear" w:color="auto" w:fill="auto"/>
          </w:tcPr>
          <w:p w:rsidR="00E05DA9" w:rsidRPr="005C00A6" w:rsidRDefault="00E05DA9" w:rsidP="005C00A6">
            <w:pPr>
              <w:spacing w:after="0" w:line="240" w:lineRule="auto"/>
            </w:pPr>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24,6</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24,5</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24,4</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24,3</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24,2</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24,1</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rPr>
            </w:pP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Обеспечение социальных гарантий работников</w:t>
            </w:r>
          </w:p>
        </w:tc>
        <w:tc>
          <w:tcPr>
            <w:tcW w:w="1520" w:type="dxa"/>
            <w:shd w:val="clear" w:color="auto" w:fill="auto"/>
          </w:tcPr>
          <w:p w:rsidR="00E05DA9" w:rsidRPr="005C00A6" w:rsidRDefault="00E05DA9" w:rsidP="005C00A6">
            <w:pPr>
              <w:spacing w:after="0" w:line="240" w:lineRule="auto"/>
            </w:pPr>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Х</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6.1</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Снижение уровня производственного травматизма со смертельным исходом в расчете на 1000 работающих</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0,067</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0,066</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0,065</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0,064</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0,063</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0,062</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1</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6.2</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Снижение уровня общего производственного травматизма в расчете на 1000 работающих</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1,37</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1,36</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1,35</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1,34</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1,33</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1,32</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1</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дней временной нетрудоспособности в связи с несчастным случаем на производстве в расчете на 1 пострадавшего</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63,8</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63,4</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62,6</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62,2</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61,8</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1</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6.4</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Удельный вес рабочих мест, на которых проведена специальная оценка условий труда, в общем количестве рабочих мест </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p w:rsidR="00E05DA9" w:rsidRPr="005C00A6" w:rsidRDefault="00E05DA9" w:rsidP="005C00A6">
            <w:pPr>
              <w:pStyle w:val="ConsPlusNormal"/>
              <w:jc w:val="center"/>
              <w:rPr>
                <w:rFonts w:ascii="Times New Roman" w:hAnsi="Times New Roman" w:cs="Times New Roman"/>
                <w:sz w:val="18"/>
                <w:szCs w:val="18"/>
                <w:lang w:eastAsia="en-US"/>
              </w:rPr>
            </w:pP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43,6</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51,6</w:t>
            </w:r>
          </w:p>
          <w:p w:rsidR="00E05DA9" w:rsidRPr="005C00A6" w:rsidRDefault="00E05DA9" w:rsidP="005C00A6">
            <w:pPr>
              <w:pStyle w:val="ConsPlusNormal"/>
              <w:jc w:val="center"/>
              <w:rPr>
                <w:rFonts w:ascii="Times New Roman" w:hAnsi="Times New Roman" w:cs="Times New Roman"/>
                <w:sz w:val="18"/>
                <w:szCs w:val="18"/>
                <w:lang w:eastAsia="en-US"/>
              </w:rPr>
            </w:pP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59,6</w:t>
            </w:r>
          </w:p>
          <w:p w:rsidR="00E05DA9" w:rsidRPr="005C00A6" w:rsidRDefault="00E05DA9" w:rsidP="005C00A6">
            <w:pPr>
              <w:pStyle w:val="ConsPlusNormal"/>
              <w:jc w:val="center"/>
              <w:rPr>
                <w:rFonts w:ascii="Times New Roman" w:hAnsi="Times New Roman" w:cs="Times New Roman"/>
                <w:sz w:val="18"/>
                <w:szCs w:val="18"/>
                <w:lang w:eastAsia="en-US"/>
              </w:rPr>
            </w:pP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67,6</w:t>
            </w:r>
          </w:p>
          <w:p w:rsidR="00E05DA9" w:rsidRPr="005C00A6" w:rsidRDefault="00E05DA9" w:rsidP="005C00A6">
            <w:pPr>
              <w:pStyle w:val="ConsPlusNormal"/>
              <w:jc w:val="center"/>
              <w:rPr>
                <w:rFonts w:ascii="Times New Roman" w:hAnsi="Times New Roman" w:cs="Times New Roman"/>
                <w:sz w:val="18"/>
                <w:szCs w:val="18"/>
                <w:lang w:eastAsia="en-US"/>
              </w:rPr>
            </w:pP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75,6</w:t>
            </w:r>
          </w:p>
          <w:p w:rsidR="00E05DA9" w:rsidRPr="005C00A6" w:rsidRDefault="00E05DA9" w:rsidP="005C00A6">
            <w:pPr>
              <w:pStyle w:val="ConsPlusNormal"/>
              <w:jc w:val="center"/>
              <w:rPr>
                <w:rFonts w:ascii="Times New Roman" w:hAnsi="Times New Roman" w:cs="Times New Roman"/>
                <w:sz w:val="18"/>
                <w:szCs w:val="18"/>
                <w:lang w:eastAsia="en-US"/>
              </w:rPr>
            </w:pP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83,6</w:t>
            </w:r>
          </w:p>
          <w:p w:rsidR="00E05DA9" w:rsidRPr="005C00A6" w:rsidRDefault="00E05DA9" w:rsidP="005C00A6">
            <w:pPr>
              <w:pStyle w:val="ConsPlusNormal"/>
              <w:jc w:val="center"/>
              <w:rPr>
                <w:rFonts w:ascii="Times New Roman" w:hAnsi="Times New Roman" w:cs="Times New Roman"/>
                <w:sz w:val="18"/>
                <w:szCs w:val="18"/>
                <w:lang w:eastAsia="en-US"/>
              </w:rPr>
            </w:pP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2</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6.5</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Удельный вес работников, занятых во вредных и опасных условиях труда, от общей численности работников</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24,6</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24,5</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24,4</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24,3</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24,2</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24,1</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2</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6.6</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Количество рабочих мест, на которых улучшены условия труда по результатам специальной оценки условий труда </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000</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000</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000</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000</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000</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DD5D7B"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000</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2</w:t>
            </w:r>
          </w:p>
        </w:tc>
      </w:tr>
      <w:tr w:rsidR="005C00A6" w:rsidRPr="005C00A6" w:rsidTr="00066C28">
        <w:tc>
          <w:tcPr>
            <w:tcW w:w="707"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6.7</w:t>
            </w:r>
          </w:p>
        </w:tc>
        <w:tc>
          <w:tcPr>
            <w:tcW w:w="3040" w:type="dxa"/>
            <w:shd w:val="clear" w:color="auto" w:fill="auto"/>
          </w:tcPr>
          <w:p w:rsidR="00E05DA9"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Численность работников с впервые установленным диагнозом профессионального заболевания</w:t>
            </w:r>
          </w:p>
        </w:tc>
        <w:tc>
          <w:tcPr>
            <w:tcW w:w="1520" w:type="dxa"/>
            <w:shd w:val="clear" w:color="auto" w:fill="auto"/>
          </w:tcPr>
          <w:p w:rsidR="00E05DA9" w:rsidRPr="005C00A6" w:rsidRDefault="00E05DA9" w:rsidP="005C00A6">
            <w:r w:rsidRPr="005C00A6">
              <w:rPr>
                <w:rFonts w:ascii="Times New Roman" w:hAnsi="Times New Roman" w:cs="Times New Roman"/>
                <w:sz w:val="18"/>
                <w:szCs w:val="18"/>
              </w:rPr>
              <w:t>Отраслевой</w:t>
            </w:r>
          </w:p>
        </w:tc>
        <w:tc>
          <w:tcPr>
            <w:tcW w:w="152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43</w:t>
            </w:r>
          </w:p>
        </w:tc>
        <w:tc>
          <w:tcPr>
            <w:tcW w:w="1048"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42</w:t>
            </w:r>
          </w:p>
        </w:tc>
        <w:tc>
          <w:tcPr>
            <w:tcW w:w="99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41</w:t>
            </w:r>
          </w:p>
        </w:tc>
        <w:tc>
          <w:tcPr>
            <w:tcW w:w="104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w:t>
            </w:r>
          </w:p>
        </w:tc>
        <w:tc>
          <w:tcPr>
            <w:tcW w:w="1050"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39</w:t>
            </w:r>
          </w:p>
        </w:tc>
        <w:tc>
          <w:tcPr>
            <w:tcW w:w="1027"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38</w:t>
            </w:r>
          </w:p>
        </w:tc>
        <w:tc>
          <w:tcPr>
            <w:tcW w:w="1363" w:type="dxa"/>
            <w:shd w:val="clear" w:color="auto" w:fill="auto"/>
          </w:tcPr>
          <w:p w:rsidR="00E05DA9" w:rsidRPr="005C00A6" w:rsidRDefault="00E05DA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2</w:t>
            </w:r>
          </w:p>
        </w:tc>
      </w:tr>
      <w:tr w:rsidR="005C00A6" w:rsidRPr="005C00A6" w:rsidTr="00066C28">
        <w:tc>
          <w:tcPr>
            <w:tcW w:w="707" w:type="dxa"/>
            <w:shd w:val="clear" w:color="auto" w:fill="auto"/>
          </w:tcPr>
          <w:p w:rsidR="00E85299" w:rsidRPr="005C00A6" w:rsidRDefault="00E8529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6.8</w:t>
            </w:r>
          </w:p>
        </w:tc>
        <w:tc>
          <w:tcPr>
            <w:tcW w:w="3040" w:type="dxa"/>
            <w:shd w:val="clear" w:color="auto" w:fill="auto"/>
          </w:tcPr>
          <w:p w:rsidR="00E85299" w:rsidRPr="005C00A6" w:rsidRDefault="0067509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r w:rsidR="00F42917" w:rsidRPr="005C00A6">
              <w:rPr>
                <w:rFonts w:ascii="Times New Roman" w:hAnsi="Times New Roman" w:cs="Times New Roman"/>
                <w:sz w:val="18"/>
                <w:szCs w:val="18"/>
                <w:vertAlign w:val="superscript"/>
              </w:rPr>
              <w:t>9</w:t>
            </w:r>
          </w:p>
        </w:tc>
        <w:tc>
          <w:tcPr>
            <w:tcW w:w="1520" w:type="dxa"/>
            <w:shd w:val="clear" w:color="auto" w:fill="auto"/>
          </w:tcPr>
          <w:p w:rsidR="00E85299" w:rsidRPr="005C00A6" w:rsidRDefault="00E852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ФОИВ</w:t>
            </w:r>
          </w:p>
        </w:tc>
        <w:tc>
          <w:tcPr>
            <w:tcW w:w="1520" w:type="dxa"/>
            <w:shd w:val="clear" w:color="auto" w:fill="auto"/>
          </w:tcPr>
          <w:p w:rsidR="00E85299"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12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w:t>
            </w:r>
          </w:p>
        </w:tc>
        <w:tc>
          <w:tcPr>
            <w:tcW w:w="1048"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w:t>
            </w:r>
          </w:p>
        </w:tc>
        <w:tc>
          <w:tcPr>
            <w:tcW w:w="993"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w:t>
            </w:r>
          </w:p>
        </w:tc>
        <w:tc>
          <w:tcPr>
            <w:tcW w:w="104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 </w:t>
            </w:r>
          </w:p>
        </w:tc>
        <w:tc>
          <w:tcPr>
            <w:tcW w:w="1050"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 </w:t>
            </w:r>
          </w:p>
        </w:tc>
        <w:tc>
          <w:tcPr>
            <w:tcW w:w="1027" w:type="dxa"/>
            <w:shd w:val="clear" w:color="auto" w:fill="auto"/>
          </w:tcPr>
          <w:p w:rsidR="00E85299" w:rsidRPr="005C00A6" w:rsidRDefault="00E85299"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 </w:t>
            </w:r>
          </w:p>
        </w:tc>
        <w:tc>
          <w:tcPr>
            <w:tcW w:w="1363" w:type="dxa"/>
            <w:shd w:val="clear" w:color="auto" w:fill="auto"/>
          </w:tcPr>
          <w:p w:rsidR="00E85299" w:rsidRPr="005C00A6" w:rsidRDefault="00E8529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3</w:t>
            </w:r>
          </w:p>
        </w:tc>
      </w:tr>
      <w:tr w:rsidR="005C00A6" w:rsidRPr="005C00A6" w:rsidTr="00066C28">
        <w:tc>
          <w:tcPr>
            <w:tcW w:w="707" w:type="dxa"/>
            <w:shd w:val="clear" w:color="auto" w:fill="auto"/>
          </w:tcPr>
          <w:p w:rsidR="0067509E" w:rsidRPr="005C00A6" w:rsidRDefault="0067509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6.9</w:t>
            </w:r>
          </w:p>
        </w:tc>
        <w:tc>
          <w:tcPr>
            <w:tcW w:w="3040" w:type="dxa"/>
            <w:shd w:val="clear" w:color="auto" w:fill="auto"/>
          </w:tcPr>
          <w:p w:rsidR="0067509E" w:rsidRPr="005C00A6" w:rsidRDefault="0067509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специалистов, завершивших обучение (в процентах к общему количеству специалистов, приступивших к обучению)</w:t>
            </w:r>
            <w:r w:rsidR="00F42917" w:rsidRPr="005C00A6">
              <w:rPr>
                <w:rFonts w:ascii="Times New Roman" w:hAnsi="Times New Roman" w:cs="Times New Roman"/>
                <w:sz w:val="18"/>
                <w:szCs w:val="18"/>
                <w:vertAlign w:val="superscript"/>
              </w:rPr>
              <w:t>9</w:t>
            </w:r>
          </w:p>
        </w:tc>
        <w:tc>
          <w:tcPr>
            <w:tcW w:w="1520" w:type="dxa"/>
            <w:shd w:val="clear" w:color="auto" w:fill="auto"/>
          </w:tcPr>
          <w:p w:rsidR="0067509E" w:rsidRPr="005C00A6" w:rsidRDefault="0067509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Соглашение с </w:t>
            </w:r>
            <w:r w:rsidR="007519F0" w:rsidRPr="005C00A6">
              <w:rPr>
                <w:rFonts w:ascii="Times New Roman" w:hAnsi="Times New Roman" w:cs="Times New Roman"/>
                <w:sz w:val="18"/>
                <w:szCs w:val="18"/>
                <w:lang w:eastAsia="en-US"/>
              </w:rPr>
              <w:t>федеральным органом исполнительной власти</w:t>
            </w:r>
          </w:p>
        </w:tc>
        <w:tc>
          <w:tcPr>
            <w:tcW w:w="152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85</w:t>
            </w:r>
          </w:p>
        </w:tc>
        <w:tc>
          <w:tcPr>
            <w:tcW w:w="1048"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w:t>
            </w:r>
          </w:p>
        </w:tc>
        <w:tc>
          <w:tcPr>
            <w:tcW w:w="993"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w:t>
            </w:r>
          </w:p>
        </w:tc>
        <w:tc>
          <w:tcPr>
            <w:tcW w:w="104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05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p w:rsidR="0067509E" w:rsidRPr="005C00A6" w:rsidRDefault="0067509E" w:rsidP="005C00A6">
            <w:pPr>
              <w:pStyle w:val="ConsPlusNormal"/>
              <w:jc w:val="center"/>
              <w:rPr>
                <w:rFonts w:ascii="Times New Roman" w:hAnsi="Times New Roman" w:cs="Times New Roman"/>
                <w:sz w:val="18"/>
                <w:szCs w:val="18"/>
                <w:lang w:eastAsia="en-US"/>
              </w:rPr>
            </w:pPr>
          </w:p>
        </w:tc>
        <w:tc>
          <w:tcPr>
            <w:tcW w:w="1027"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p w:rsidR="0067509E" w:rsidRPr="005C00A6" w:rsidRDefault="0067509E" w:rsidP="005C00A6">
            <w:pPr>
              <w:pStyle w:val="ConsPlusNormal"/>
              <w:jc w:val="center"/>
              <w:rPr>
                <w:rFonts w:ascii="Times New Roman" w:hAnsi="Times New Roman" w:cs="Times New Roman"/>
                <w:sz w:val="18"/>
                <w:szCs w:val="18"/>
                <w:lang w:eastAsia="en-US"/>
              </w:rPr>
            </w:pPr>
          </w:p>
        </w:tc>
        <w:tc>
          <w:tcPr>
            <w:tcW w:w="1363"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3</w:t>
            </w:r>
          </w:p>
        </w:tc>
      </w:tr>
      <w:tr w:rsidR="005C00A6" w:rsidRPr="005C00A6" w:rsidTr="00066C28">
        <w:tc>
          <w:tcPr>
            <w:tcW w:w="707" w:type="dxa"/>
            <w:shd w:val="clear" w:color="auto" w:fill="auto"/>
          </w:tcPr>
          <w:p w:rsidR="0067509E" w:rsidRPr="005C00A6" w:rsidRDefault="0067509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6.10</w:t>
            </w:r>
          </w:p>
        </w:tc>
        <w:tc>
          <w:tcPr>
            <w:tcW w:w="3040" w:type="dxa"/>
            <w:shd w:val="clear" w:color="auto" w:fill="auto"/>
          </w:tcPr>
          <w:p w:rsidR="0067509E" w:rsidRPr="005C00A6" w:rsidRDefault="0067509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Количество специалистов, сдавших итоговые аттестационные испытания на </w:t>
            </w:r>
            <w:r w:rsidR="00DD5D7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хорошо</w:t>
            </w:r>
            <w:r w:rsidR="00DD5D7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xml:space="preserve"> и </w:t>
            </w:r>
            <w:r w:rsidR="00DD5D7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отлично</w:t>
            </w:r>
            <w:r w:rsidR="00DD5D7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xml:space="preserve"> (в процентах к общему количеству специалистов, завершивших обучение)</w:t>
            </w:r>
            <w:r w:rsidR="00F76A19" w:rsidRPr="005C00A6">
              <w:rPr>
                <w:rFonts w:ascii="Times New Roman" w:hAnsi="Times New Roman" w:cs="Times New Roman"/>
                <w:sz w:val="18"/>
                <w:szCs w:val="18"/>
                <w:vertAlign w:val="superscript"/>
              </w:rPr>
              <w:t>9</w:t>
            </w:r>
          </w:p>
        </w:tc>
        <w:tc>
          <w:tcPr>
            <w:tcW w:w="1520" w:type="dxa"/>
            <w:shd w:val="clear" w:color="auto" w:fill="auto"/>
          </w:tcPr>
          <w:p w:rsidR="0067509E" w:rsidRPr="005C00A6" w:rsidRDefault="007519F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Соглашение с федеральным органом исполнительной власти</w:t>
            </w:r>
          </w:p>
        </w:tc>
        <w:tc>
          <w:tcPr>
            <w:tcW w:w="152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85</w:t>
            </w:r>
          </w:p>
        </w:tc>
        <w:tc>
          <w:tcPr>
            <w:tcW w:w="1048"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w:t>
            </w:r>
          </w:p>
        </w:tc>
        <w:tc>
          <w:tcPr>
            <w:tcW w:w="993"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w:t>
            </w:r>
          </w:p>
        </w:tc>
        <w:tc>
          <w:tcPr>
            <w:tcW w:w="104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p w:rsidR="0067509E" w:rsidRPr="005C00A6" w:rsidRDefault="0067509E" w:rsidP="005C00A6">
            <w:pPr>
              <w:pStyle w:val="ConsPlusNormal"/>
              <w:jc w:val="center"/>
              <w:rPr>
                <w:rFonts w:ascii="Times New Roman" w:hAnsi="Times New Roman" w:cs="Times New Roman"/>
                <w:sz w:val="18"/>
                <w:szCs w:val="18"/>
                <w:lang w:eastAsia="en-US"/>
              </w:rPr>
            </w:pPr>
          </w:p>
        </w:tc>
        <w:tc>
          <w:tcPr>
            <w:tcW w:w="105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p w:rsidR="0067509E" w:rsidRPr="005C00A6" w:rsidRDefault="0067509E" w:rsidP="005C00A6">
            <w:pPr>
              <w:pStyle w:val="ConsPlusNormal"/>
              <w:jc w:val="center"/>
              <w:rPr>
                <w:rFonts w:ascii="Times New Roman" w:hAnsi="Times New Roman" w:cs="Times New Roman"/>
                <w:sz w:val="18"/>
                <w:szCs w:val="18"/>
                <w:lang w:eastAsia="en-US"/>
              </w:rPr>
            </w:pPr>
          </w:p>
        </w:tc>
        <w:tc>
          <w:tcPr>
            <w:tcW w:w="1027"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p w:rsidR="0067509E" w:rsidRPr="005C00A6" w:rsidRDefault="0067509E" w:rsidP="005C00A6">
            <w:pPr>
              <w:pStyle w:val="ConsPlusNormal"/>
              <w:jc w:val="center"/>
              <w:rPr>
                <w:rFonts w:ascii="Times New Roman" w:hAnsi="Times New Roman" w:cs="Times New Roman"/>
                <w:sz w:val="18"/>
                <w:szCs w:val="18"/>
                <w:lang w:eastAsia="en-US"/>
              </w:rPr>
            </w:pPr>
          </w:p>
        </w:tc>
        <w:tc>
          <w:tcPr>
            <w:tcW w:w="1363"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3</w:t>
            </w:r>
          </w:p>
        </w:tc>
      </w:tr>
      <w:tr w:rsidR="005C00A6" w:rsidRPr="005C00A6" w:rsidTr="00066C28">
        <w:tc>
          <w:tcPr>
            <w:tcW w:w="707" w:type="dxa"/>
            <w:shd w:val="clear" w:color="auto" w:fill="auto"/>
          </w:tcPr>
          <w:p w:rsidR="0067509E" w:rsidRPr="005C00A6" w:rsidRDefault="0067509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6.11</w:t>
            </w:r>
          </w:p>
        </w:tc>
        <w:tc>
          <w:tcPr>
            <w:tcW w:w="3040" w:type="dxa"/>
            <w:shd w:val="clear" w:color="auto" w:fill="auto"/>
          </w:tcPr>
          <w:p w:rsidR="0067509E" w:rsidRPr="005C00A6" w:rsidRDefault="0067509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Соотношение минимальной заработной платы к величине прожиточного минимума трудоспособного населения Московской области</w:t>
            </w:r>
          </w:p>
        </w:tc>
        <w:tc>
          <w:tcPr>
            <w:tcW w:w="1520" w:type="dxa"/>
            <w:shd w:val="clear" w:color="auto" w:fill="auto"/>
          </w:tcPr>
          <w:p w:rsidR="0067509E" w:rsidRPr="005C00A6" w:rsidRDefault="00E05DA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Отраслевой</w:t>
            </w:r>
          </w:p>
        </w:tc>
        <w:tc>
          <w:tcPr>
            <w:tcW w:w="152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1293"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102,2</w:t>
            </w:r>
          </w:p>
        </w:tc>
        <w:tc>
          <w:tcPr>
            <w:tcW w:w="1048"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105,0</w:t>
            </w:r>
          </w:p>
        </w:tc>
        <w:tc>
          <w:tcPr>
            <w:tcW w:w="993"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106,0</w:t>
            </w:r>
          </w:p>
        </w:tc>
        <w:tc>
          <w:tcPr>
            <w:tcW w:w="104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107,0</w:t>
            </w:r>
          </w:p>
        </w:tc>
        <w:tc>
          <w:tcPr>
            <w:tcW w:w="1050"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108,0</w:t>
            </w:r>
          </w:p>
        </w:tc>
        <w:tc>
          <w:tcPr>
            <w:tcW w:w="1027" w:type="dxa"/>
            <w:shd w:val="clear" w:color="auto" w:fill="auto"/>
          </w:tcPr>
          <w:p w:rsidR="0067509E" w:rsidRPr="005C00A6" w:rsidRDefault="0067509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109,0</w:t>
            </w:r>
          </w:p>
        </w:tc>
        <w:tc>
          <w:tcPr>
            <w:tcW w:w="1363" w:type="dxa"/>
            <w:shd w:val="clear" w:color="auto" w:fill="auto"/>
          </w:tcPr>
          <w:p w:rsidR="0067509E" w:rsidRPr="005C00A6" w:rsidRDefault="0067509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Основное мероприятие 4</w:t>
            </w: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w:t>
      </w:r>
    </w:p>
    <w:p w:rsidR="00154047" w:rsidRPr="005C00A6" w:rsidRDefault="005D14EB" w:rsidP="005C00A6">
      <w:pPr>
        <w:pStyle w:val="ConsPlusNormal"/>
        <w:ind w:firstLine="540"/>
        <w:jc w:val="both"/>
        <w:rPr>
          <w:rFonts w:ascii="Times New Roman" w:hAnsi="Times New Roman" w:cs="Times New Roman"/>
          <w:sz w:val="18"/>
          <w:szCs w:val="18"/>
        </w:rPr>
      </w:pPr>
      <w:bookmarkStart w:id="1" w:name="P2173"/>
      <w:bookmarkEnd w:id="1"/>
      <w:r w:rsidRPr="005C00A6">
        <w:rPr>
          <w:rFonts w:ascii="Times New Roman" w:hAnsi="Times New Roman" w:cs="Times New Roman"/>
          <w:sz w:val="18"/>
          <w:szCs w:val="18"/>
        </w:rPr>
        <w:t xml:space="preserve">&lt;1&gt; </w:t>
      </w:r>
      <w:bookmarkStart w:id="2" w:name="P2175"/>
      <w:bookmarkEnd w:id="2"/>
      <w:r w:rsidR="00101868" w:rsidRPr="00101868">
        <w:fldChar w:fldCharType="begin"/>
      </w:r>
      <w:r w:rsidR="00154047" w:rsidRPr="005C00A6">
        <w:instrText xml:space="preserve"> HYPERLINK "consultantplus://offline/ref=DFF33CB7AA9D36D0AB028C5399DE0259336E4D811F4158ACFB505F0B7E6CBEO" </w:instrText>
      </w:r>
      <w:r w:rsidR="00101868" w:rsidRPr="00101868">
        <w:fldChar w:fldCharType="separate"/>
      </w:r>
      <w:r w:rsidR="00154047" w:rsidRPr="005C00A6">
        <w:rPr>
          <w:rFonts w:ascii="Times New Roman" w:hAnsi="Times New Roman" w:cs="Times New Roman"/>
          <w:sz w:val="18"/>
          <w:szCs w:val="18"/>
        </w:rPr>
        <w:t>Указ</w:t>
      </w:r>
      <w:r w:rsidR="00101868" w:rsidRPr="005C00A6">
        <w:rPr>
          <w:rFonts w:ascii="Times New Roman" w:hAnsi="Times New Roman" w:cs="Times New Roman"/>
          <w:sz w:val="18"/>
          <w:szCs w:val="18"/>
        </w:rPr>
        <w:fldChar w:fldCharType="end"/>
      </w:r>
      <w:r w:rsidR="00154047" w:rsidRPr="005C00A6">
        <w:rPr>
          <w:rFonts w:ascii="Times New Roman" w:hAnsi="Times New Roman" w:cs="Times New Roman"/>
          <w:sz w:val="18"/>
          <w:szCs w:val="18"/>
        </w:rPr>
        <w:t xml:space="preserve"> Президента Российской Федерации от 07.05.2012 № 597 «О мероприятиях по реализации государственной социальной политики».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&lt;2&gt; </w:t>
      </w:r>
      <w:hyperlink r:id="rId18" w:history="1">
        <w:r w:rsidRPr="005C00A6">
          <w:rPr>
            <w:rFonts w:ascii="Times New Roman" w:hAnsi="Times New Roman" w:cs="Times New Roman"/>
            <w:sz w:val="18"/>
            <w:szCs w:val="18"/>
          </w:rPr>
          <w:t>Указ</w:t>
        </w:r>
      </w:hyperlink>
      <w:r w:rsidRPr="005C00A6">
        <w:rPr>
          <w:rFonts w:ascii="Times New Roman" w:hAnsi="Times New Roman" w:cs="Times New Roman"/>
          <w:sz w:val="18"/>
          <w:szCs w:val="18"/>
        </w:rPr>
        <w:t xml:space="preserve"> Президента Российской Федерации от 07.05.2012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596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долгосрочной государственной экономической политике</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bookmarkStart w:id="3" w:name="P2177"/>
      <w:bookmarkEnd w:id="3"/>
      <w:r w:rsidRPr="005C00A6">
        <w:rPr>
          <w:rFonts w:ascii="Times New Roman" w:hAnsi="Times New Roman" w:cs="Times New Roman"/>
          <w:sz w:val="18"/>
          <w:szCs w:val="18"/>
        </w:rPr>
        <w:t xml:space="preserve">&lt;3&gt; Обращение Губернатора Московской области </w:t>
      </w:r>
      <w:r w:rsidR="006A3D46" w:rsidRPr="005C00A6">
        <w:rPr>
          <w:rFonts w:ascii="Times New Roman" w:hAnsi="Times New Roman" w:cs="Times New Roman"/>
          <w:sz w:val="18"/>
          <w:szCs w:val="18"/>
        </w:rPr>
        <w:t>«</w:t>
      </w:r>
      <w:r w:rsidRPr="005C00A6">
        <w:rPr>
          <w:rFonts w:ascii="Times New Roman" w:hAnsi="Times New Roman" w:cs="Times New Roman"/>
          <w:sz w:val="18"/>
          <w:szCs w:val="18"/>
        </w:rPr>
        <w:t>Наше Подмосковье. Стратегия перемен</w:t>
      </w:r>
      <w:r w:rsidR="006A3D46" w:rsidRPr="005C00A6">
        <w:rPr>
          <w:rFonts w:ascii="Times New Roman" w:hAnsi="Times New Roman" w:cs="Times New Roman"/>
          <w:sz w:val="18"/>
          <w:szCs w:val="18"/>
        </w:rPr>
        <w:t>»</w:t>
      </w:r>
      <w:r w:rsidRPr="005C00A6">
        <w:rPr>
          <w:rFonts w:ascii="Times New Roman" w:hAnsi="Times New Roman" w:cs="Times New Roman"/>
          <w:sz w:val="18"/>
          <w:szCs w:val="18"/>
        </w:rPr>
        <w:t xml:space="preserve"> от 28 января 2016 года.</w:t>
      </w:r>
    </w:p>
    <w:p w:rsidR="005D14EB" w:rsidRPr="005C00A6" w:rsidRDefault="005D14EB" w:rsidP="005C00A6">
      <w:pPr>
        <w:pStyle w:val="ConsPlusNormal"/>
        <w:ind w:firstLine="540"/>
        <w:jc w:val="both"/>
        <w:rPr>
          <w:rFonts w:ascii="Times New Roman" w:hAnsi="Times New Roman" w:cs="Times New Roman"/>
          <w:sz w:val="18"/>
          <w:szCs w:val="18"/>
        </w:rPr>
      </w:pPr>
      <w:bookmarkStart w:id="4" w:name="P2179"/>
      <w:bookmarkEnd w:id="4"/>
      <w:r w:rsidRPr="005C00A6">
        <w:rPr>
          <w:rFonts w:ascii="Times New Roman" w:hAnsi="Times New Roman" w:cs="Times New Roman"/>
          <w:sz w:val="18"/>
          <w:szCs w:val="18"/>
        </w:rPr>
        <w:t xml:space="preserve">&lt;4&gt; </w:t>
      </w:r>
      <w:hyperlink r:id="rId19" w:history="1">
        <w:r w:rsidRPr="005C00A6">
          <w:rPr>
            <w:rFonts w:ascii="Times New Roman" w:hAnsi="Times New Roman" w:cs="Times New Roman"/>
            <w:sz w:val="18"/>
            <w:szCs w:val="18"/>
          </w:rPr>
          <w:t>Указ</w:t>
        </w:r>
      </w:hyperlink>
      <w:r w:rsidRPr="005C00A6">
        <w:rPr>
          <w:rFonts w:ascii="Times New Roman" w:hAnsi="Times New Roman" w:cs="Times New Roman"/>
          <w:sz w:val="18"/>
          <w:szCs w:val="18"/>
        </w:rPr>
        <w:t xml:space="preserve"> Президента Российской Федерации от 07.05.2012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599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мерах по реализации государственной политики в области образования и науки</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w:t>
      </w:r>
    </w:p>
    <w:p w:rsidR="00446333" w:rsidRPr="005C00A6" w:rsidRDefault="00446333" w:rsidP="005C00A6">
      <w:pPr>
        <w:autoSpaceDE w:val="0"/>
        <w:autoSpaceDN w:val="0"/>
        <w:adjustRightInd w:val="0"/>
        <w:spacing w:after="0" w:line="240" w:lineRule="auto"/>
        <w:ind w:firstLine="540"/>
        <w:jc w:val="both"/>
        <w:rPr>
          <w:rFonts w:ascii="Times New Roman" w:hAnsi="Times New Roman" w:cs="Times New Roman"/>
          <w:sz w:val="18"/>
          <w:szCs w:val="18"/>
        </w:rPr>
      </w:pPr>
      <w:bookmarkStart w:id="5" w:name="P2181"/>
      <w:bookmarkEnd w:id="5"/>
      <w:r w:rsidRPr="005C00A6">
        <w:rPr>
          <w:rFonts w:ascii="Times New Roman" w:hAnsi="Times New Roman" w:cs="Times New Roman"/>
          <w:sz w:val="18"/>
          <w:szCs w:val="18"/>
        </w:rPr>
        <w:t>&lt;</w:t>
      </w:r>
      <w:r w:rsidR="00516ACF" w:rsidRPr="005C00A6">
        <w:rPr>
          <w:rFonts w:ascii="Times New Roman" w:hAnsi="Times New Roman" w:cs="Times New Roman"/>
          <w:sz w:val="18"/>
          <w:szCs w:val="18"/>
        </w:rPr>
        <w:t>5</w:t>
      </w:r>
      <w:r w:rsidRPr="005C00A6">
        <w:rPr>
          <w:rFonts w:ascii="Times New Roman" w:hAnsi="Times New Roman" w:cs="Times New Roman"/>
          <w:sz w:val="18"/>
          <w:szCs w:val="18"/>
        </w:rPr>
        <w:t xml:space="preserve">&gt; </w:t>
      </w:r>
      <w:hyperlink r:id="rId20" w:history="1">
        <w:r w:rsidRPr="005C00A6">
          <w:rPr>
            <w:rFonts w:ascii="Times New Roman" w:hAnsi="Times New Roman" w:cs="Times New Roman"/>
            <w:sz w:val="18"/>
            <w:szCs w:val="18"/>
          </w:rPr>
          <w:t>Указ</w:t>
        </w:r>
      </w:hyperlink>
      <w:r w:rsidRPr="005C00A6">
        <w:rPr>
          <w:rFonts w:ascii="Times New Roman" w:hAnsi="Times New Roman" w:cs="Times New Roman"/>
          <w:sz w:val="18"/>
          <w:szCs w:val="18"/>
        </w:rPr>
        <w:t xml:space="preserve"> Президента Российской Федерации от 07.05.2012 № 598 «О совершенствовании государственной политики в сфере здравоохранения».</w:t>
      </w:r>
    </w:p>
    <w:p w:rsidR="005D14EB" w:rsidRPr="005C00A6" w:rsidRDefault="005D14EB" w:rsidP="005C00A6">
      <w:pPr>
        <w:pStyle w:val="ConsPlusNormal"/>
        <w:ind w:firstLine="540"/>
        <w:jc w:val="both"/>
        <w:rPr>
          <w:rFonts w:ascii="Times New Roman" w:hAnsi="Times New Roman" w:cs="Times New Roman"/>
          <w:sz w:val="18"/>
          <w:szCs w:val="18"/>
        </w:rPr>
      </w:pPr>
      <w:bookmarkStart w:id="6" w:name="P2183"/>
      <w:bookmarkStart w:id="7" w:name="P2187"/>
      <w:bookmarkEnd w:id="6"/>
      <w:bookmarkEnd w:id="7"/>
      <w:r w:rsidRPr="005C00A6">
        <w:rPr>
          <w:rFonts w:ascii="Times New Roman" w:hAnsi="Times New Roman" w:cs="Times New Roman"/>
          <w:sz w:val="18"/>
          <w:szCs w:val="18"/>
        </w:rPr>
        <w:t>&lt;</w:t>
      </w:r>
      <w:r w:rsidR="00516ACF" w:rsidRPr="005C00A6">
        <w:rPr>
          <w:rFonts w:ascii="Times New Roman" w:hAnsi="Times New Roman" w:cs="Times New Roman"/>
          <w:sz w:val="18"/>
          <w:szCs w:val="18"/>
        </w:rPr>
        <w:t>6</w:t>
      </w:r>
      <w:r w:rsidRPr="005C00A6">
        <w:rPr>
          <w:rFonts w:ascii="Times New Roman" w:hAnsi="Times New Roman" w:cs="Times New Roman"/>
          <w:sz w:val="18"/>
          <w:szCs w:val="18"/>
        </w:rPr>
        <w:t xml:space="preserve">&gt; Обращение Губернатора Московской области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Наше Подмосковье. Новая реальность. Новые возможности</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от 3 февраля 2015 года.</w:t>
      </w:r>
    </w:p>
    <w:p w:rsidR="006B7D5E" w:rsidRPr="005C00A6" w:rsidRDefault="006B7D5E" w:rsidP="005C00A6">
      <w:pPr>
        <w:pStyle w:val="ConsPlusNormal"/>
        <w:ind w:firstLine="540"/>
        <w:jc w:val="both"/>
        <w:rPr>
          <w:rFonts w:ascii="Times New Roman" w:hAnsi="Times New Roman" w:cs="Times New Roman"/>
          <w:sz w:val="18"/>
          <w:szCs w:val="18"/>
        </w:rPr>
      </w:pPr>
      <w:bookmarkStart w:id="8" w:name="P2189"/>
      <w:bookmarkStart w:id="9" w:name="P2191"/>
      <w:bookmarkStart w:id="10" w:name="P2193"/>
      <w:bookmarkStart w:id="11" w:name="P2195"/>
      <w:bookmarkEnd w:id="8"/>
      <w:bookmarkEnd w:id="9"/>
      <w:bookmarkEnd w:id="10"/>
      <w:bookmarkEnd w:id="11"/>
      <w:r w:rsidRPr="005C00A6">
        <w:rPr>
          <w:rFonts w:ascii="Times New Roman" w:hAnsi="Times New Roman" w:cs="Times New Roman"/>
          <w:sz w:val="18"/>
          <w:szCs w:val="18"/>
        </w:rPr>
        <w:t>&lt;</w:t>
      </w:r>
      <w:r w:rsidR="005A05E2" w:rsidRPr="005C00A6">
        <w:rPr>
          <w:rFonts w:ascii="Times New Roman" w:hAnsi="Times New Roman" w:cs="Times New Roman"/>
          <w:sz w:val="18"/>
          <w:szCs w:val="18"/>
        </w:rPr>
        <w:t>7</w:t>
      </w:r>
      <w:r w:rsidRPr="005C00A6">
        <w:rPr>
          <w:rFonts w:ascii="Times New Roman" w:hAnsi="Times New Roman" w:cs="Times New Roman"/>
          <w:sz w:val="18"/>
          <w:szCs w:val="18"/>
        </w:rPr>
        <w:t>&gt; Значение показателей в 2018-2021 годах будет уточнено по результатам заключения Соглашений с Минэкономразвития России</w:t>
      </w:r>
      <w:r w:rsidR="00DC0119" w:rsidRPr="005C00A6">
        <w:rPr>
          <w:rFonts w:ascii="Times New Roman" w:hAnsi="Times New Roman" w:cs="Times New Roman"/>
          <w:sz w:val="18"/>
          <w:szCs w:val="18"/>
        </w:rPr>
        <w:t>.</w:t>
      </w:r>
    </w:p>
    <w:p w:rsidR="005A05E2" w:rsidRPr="005C00A6" w:rsidRDefault="005A05E2"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&lt;8&gt; Показатели, предусмотренные государственной </w:t>
      </w:r>
      <w:hyperlink r:id="rId21" w:history="1">
        <w:r w:rsidRPr="005C00A6">
          <w:rPr>
            <w:rFonts w:ascii="Times New Roman" w:hAnsi="Times New Roman" w:cs="Times New Roman"/>
            <w:sz w:val="18"/>
            <w:szCs w:val="18"/>
          </w:rPr>
          <w:t>программой</w:t>
        </w:r>
      </w:hyperlink>
      <w:r w:rsidRPr="005C00A6">
        <w:rPr>
          <w:rFonts w:ascii="Times New Roman" w:hAnsi="Times New Roman" w:cs="Times New Roman"/>
          <w:sz w:val="18"/>
          <w:szCs w:val="18"/>
        </w:rPr>
        <w:t xml:space="preserve"> Российской Федерации «Содействие занятости населения», утвержденной постановлением Правительства Российской Федерации от 15.04.2014 № 298 «Об утверждении государственной программы Российской Федерации «Содействие занятости населения».    </w:t>
      </w:r>
    </w:p>
    <w:p w:rsidR="005D14EB" w:rsidRPr="005C00A6" w:rsidRDefault="00C409C1"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&lt;</w:t>
      </w:r>
      <w:r w:rsidR="00516ACF" w:rsidRPr="005C00A6">
        <w:rPr>
          <w:rFonts w:ascii="Times New Roman" w:hAnsi="Times New Roman" w:cs="Times New Roman"/>
          <w:sz w:val="18"/>
          <w:szCs w:val="18"/>
        </w:rPr>
        <w:t>9</w:t>
      </w:r>
      <w:r w:rsidR="005D14EB" w:rsidRPr="005C00A6">
        <w:rPr>
          <w:rFonts w:ascii="Times New Roman" w:hAnsi="Times New Roman" w:cs="Times New Roman"/>
          <w:sz w:val="18"/>
          <w:szCs w:val="18"/>
        </w:rPr>
        <w:t xml:space="preserve">&gt; В соответствии с </w:t>
      </w:r>
      <w:hyperlink r:id="rId22" w:history="1">
        <w:r w:rsidR="005D14EB" w:rsidRPr="005C00A6">
          <w:rPr>
            <w:rFonts w:ascii="Times New Roman" w:hAnsi="Times New Roman" w:cs="Times New Roman"/>
            <w:sz w:val="18"/>
            <w:szCs w:val="18"/>
          </w:rPr>
          <w:t>постановлением</w:t>
        </w:r>
      </w:hyperlink>
      <w:r w:rsidR="005D14EB" w:rsidRPr="005C00A6">
        <w:rPr>
          <w:rFonts w:ascii="Times New Roman" w:hAnsi="Times New Roman" w:cs="Times New Roman"/>
          <w:sz w:val="18"/>
          <w:szCs w:val="18"/>
        </w:rPr>
        <w:t xml:space="preserve"> Правительства Российской Федерации от 24.03.2007 </w:t>
      </w:r>
      <w:r w:rsidR="00617BE4"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177 </w:t>
      </w:r>
      <w:r w:rsidR="00617BE4" w:rsidRPr="005C00A6">
        <w:rPr>
          <w:rFonts w:ascii="Times New Roman" w:hAnsi="Times New Roman" w:cs="Times New Roman"/>
          <w:sz w:val="18"/>
          <w:szCs w:val="18"/>
        </w:rPr>
        <w:t>«</w:t>
      </w:r>
      <w:r w:rsidR="005D14EB" w:rsidRPr="005C00A6">
        <w:rPr>
          <w:rFonts w:ascii="Times New Roman" w:hAnsi="Times New Roman" w:cs="Times New Roman"/>
          <w:sz w:val="18"/>
          <w:szCs w:val="18"/>
        </w:rPr>
        <w:t>О подготовке управленческих кадров для организаций народного хозяйства Российской Федерации в 2007/08-2017/18 учебных годах</w:t>
      </w:r>
      <w:r w:rsidR="00617BE4"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Государственный </w:t>
      </w:r>
      <w:hyperlink r:id="rId23" w:history="1">
        <w:r w:rsidR="005D14EB" w:rsidRPr="005C00A6">
          <w:rPr>
            <w:rFonts w:ascii="Times New Roman" w:hAnsi="Times New Roman" w:cs="Times New Roman"/>
            <w:sz w:val="18"/>
            <w:szCs w:val="18"/>
          </w:rPr>
          <w:t>план</w:t>
        </w:r>
      </w:hyperlink>
      <w:r w:rsidR="005D14EB" w:rsidRPr="005C00A6">
        <w:rPr>
          <w:rFonts w:ascii="Times New Roman" w:hAnsi="Times New Roman" w:cs="Times New Roman"/>
          <w:sz w:val="18"/>
          <w:szCs w:val="18"/>
        </w:rPr>
        <w:t xml:space="preserve"> действует до 2018 года.</w:t>
      </w:r>
    </w:p>
    <w:p w:rsidR="005D14EB" w:rsidRPr="005C00A6" w:rsidRDefault="005D14EB" w:rsidP="005C00A6">
      <w:pPr>
        <w:pStyle w:val="ConsPlusNormal"/>
        <w:jc w:val="both"/>
        <w:rPr>
          <w:rFonts w:ascii="Times New Roman" w:hAnsi="Times New Roman" w:cs="Times New Roman"/>
          <w:sz w:val="18"/>
          <w:szCs w:val="18"/>
        </w:rPr>
      </w:pPr>
    </w:p>
    <w:p w:rsidR="00446333" w:rsidRPr="005C00A6" w:rsidRDefault="00446333" w:rsidP="005C00A6">
      <w:pPr>
        <w:pStyle w:val="ConsPlusNormal"/>
        <w:jc w:val="both"/>
        <w:rPr>
          <w:rFonts w:ascii="Times New Roman" w:hAnsi="Times New Roman" w:cs="Times New Roman"/>
          <w:sz w:val="18"/>
          <w:szCs w:val="18"/>
        </w:rPr>
      </w:pPr>
    </w:p>
    <w:p w:rsidR="00446333" w:rsidRPr="005C00A6" w:rsidRDefault="00446333"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bookmarkStart w:id="12" w:name="P2200"/>
      <w:bookmarkEnd w:id="12"/>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72275F" w:rsidRPr="005C00A6" w:rsidRDefault="0072275F"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8. Методика расчета значений планируемых результатов реализации Государственной программы</w:t>
      </w:r>
    </w:p>
    <w:p w:rsidR="0072275F" w:rsidRPr="005C00A6" w:rsidRDefault="0072275F" w:rsidP="005C00A6">
      <w:pPr>
        <w:pStyle w:val="ConsPlusNormal"/>
        <w:jc w:val="center"/>
        <w:outlineLvl w:val="2"/>
        <w:rPr>
          <w:rFonts w:ascii="Times New Roman" w:hAnsi="Times New Roman" w:cs="Times New Roman"/>
          <w:sz w:val="18"/>
          <w:szCs w:val="18"/>
        </w:rPr>
      </w:pPr>
    </w:p>
    <w:p w:rsidR="005D14EB" w:rsidRPr="005C00A6" w:rsidRDefault="00166E59"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8.1. </w:t>
      </w:r>
      <w:hyperlink w:anchor="P4273" w:history="1">
        <w:r w:rsidR="005D14EB" w:rsidRPr="005C00A6">
          <w:rPr>
            <w:rFonts w:ascii="Times New Roman" w:hAnsi="Times New Roman" w:cs="Times New Roman"/>
            <w:sz w:val="18"/>
            <w:szCs w:val="18"/>
          </w:rPr>
          <w:t>Подпрограмма I</w:t>
        </w:r>
      </w:hyperlink>
      <w:r w:rsidR="005D14EB" w:rsidRPr="005C00A6">
        <w:rPr>
          <w:rFonts w:ascii="Times New Roman" w:hAnsi="Times New Roman" w:cs="Times New Roman"/>
          <w:sz w:val="18"/>
          <w:szCs w:val="18"/>
        </w:rPr>
        <w:t xml:space="preserve"> </w:t>
      </w:r>
      <w:r w:rsidR="006D1C7A" w:rsidRPr="005C00A6">
        <w:rPr>
          <w:rFonts w:ascii="Times New Roman" w:hAnsi="Times New Roman" w:cs="Times New Roman"/>
          <w:sz w:val="18"/>
          <w:szCs w:val="18"/>
        </w:rPr>
        <w:t>«</w:t>
      </w:r>
      <w:r w:rsidR="005D14EB" w:rsidRPr="005C00A6">
        <w:rPr>
          <w:rFonts w:ascii="Times New Roman" w:hAnsi="Times New Roman" w:cs="Times New Roman"/>
          <w:sz w:val="18"/>
          <w:szCs w:val="18"/>
        </w:rPr>
        <w:t>Инвестиции в Подмосковье</w:t>
      </w:r>
      <w:r w:rsidR="006D1C7A"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97"/>
        <w:gridCol w:w="1361"/>
        <w:gridCol w:w="6294"/>
        <w:gridCol w:w="3969"/>
      </w:tblGrid>
      <w:tr w:rsidR="005C00A6" w:rsidRPr="005C00A6" w:rsidTr="0072275F">
        <w:tc>
          <w:tcPr>
            <w:tcW w:w="680" w:type="dxa"/>
            <w:shd w:val="clear" w:color="auto" w:fill="auto"/>
          </w:tcPr>
          <w:p w:rsidR="0072275F" w:rsidRPr="005C00A6" w:rsidRDefault="0072275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п/п</w:t>
            </w:r>
          </w:p>
        </w:tc>
        <w:tc>
          <w:tcPr>
            <w:tcW w:w="2297" w:type="dxa"/>
            <w:shd w:val="clear" w:color="auto" w:fill="auto"/>
          </w:tcPr>
          <w:p w:rsidR="0072275F" w:rsidRPr="005C00A6" w:rsidRDefault="0072275F" w:rsidP="005C00A6">
            <w:pPr>
              <w:pStyle w:val="ConsPlusNormal"/>
              <w:ind w:left="-28" w:right="-25"/>
              <w:jc w:val="center"/>
              <w:rPr>
                <w:rFonts w:ascii="Times New Roman" w:hAnsi="Times New Roman" w:cs="Times New Roman"/>
                <w:sz w:val="18"/>
                <w:szCs w:val="18"/>
              </w:rPr>
            </w:pPr>
            <w:r w:rsidRPr="005C00A6">
              <w:rPr>
                <w:rFonts w:ascii="Times New Roman" w:hAnsi="Times New Roman" w:cs="Times New Roman"/>
                <w:sz w:val="18"/>
                <w:szCs w:val="18"/>
              </w:rPr>
              <w:t>Наименование показателей, характеризующих реализацию подпрограммы</w:t>
            </w:r>
          </w:p>
        </w:tc>
        <w:tc>
          <w:tcPr>
            <w:tcW w:w="1361" w:type="dxa"/>
            <w:shd w:val="clear" w:color="auto" w:fill="auto"/>
          </w:tcPr>
          <w:p w:rsidR="0072275F" w:rsidRPr="005C00A6" w:rsidRDefault="0072275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6294" w:type="dxa"/>
            <w:shd w:val="clear" w:color="auto" w:fill="auto"/>
          </w:tcPr>
          <w:p w:rsidR="0072275F" w:rsidRPr="005C00A6" w:rsidRDefault="0072275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Порядок расчета</w:t>
            </w:r>
          </w:p>
        </w:tc>
        <w:tc>
          <w:tcPr>
            <w:tcW w:w="3969" w:type="dxa"/>
            <w:shd w:val="clear" w:color="auto" w:fill="auto"/>
          </w:tcPr>
          <w:p w:rsidR="0072275F" w:rsidRPr="005C00A6" w:rsidRDefault="0072275F"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 данных</w:t>
            </w: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1</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1.</w:t>
            </w:r>
          </w:p>
          <w:p w:rsidR="0072275F" w:rsidRPr="005C00A6" w:rsidRDefault="0072275F" w:rsidP="005C00A6">
            <w:pPr>
              <w:widowControl w:val="0"/>
              <w:autoSpaceDE w:val="0"/>
              <w:autoSpaceDN w:val="0"/>
              <w:adjustRightInd w:val="0"/>
              <w:spacing w:after="0" w:line="240" w:lineRule="auto"/>
              <w:ind w:left="-28" w:right="-25"/>
              <w:rPr>
                <w:rFonts w:ascii="Times New Roman" w:hAnsi="Times New Roman" w:cs="Times New Roman"/>
                <w:sz w:val="18"/>
                <w:szCs w:val="18"/>
              </w:rPr>
            </w:pPr>
          </w:p>
          <w:p w:rsidR="0072275F" w:rsidRPr="005C00A6" w:rsidRDefault="0072275F" w:rsidP="005C00A6">
            <w:pPr>
              <w:widowControl w:val="0"/>
              <w:autoSpaceDE w:val="0"/>
              <w:autoSpaceDN w:val="0"/>
              <w:adjustRightInd w:val="0"/>
              <w:spacing w:after="0" w:line="240" w:lineRule="auto"/>
              <w:ind w:left="-28" w:right="-25"/>
              <w:rPr>
                <w:rFonts w:ascii="Times New Roman" w:hAnsi="Times New Roman" w:cs="Times New Roman"/>
                <w:sz w:val="18"/>
                <w:szCs w:val="18"/>
              </w:rPr>
            </w:pPr>
            <w:r w:rsidRPr="005C00A6">
              <w:rPr>
                <w:rFonts w:ascii="Times New Roman" w:hAnsi="Times New Roman" w:cs="Times New Roman"/>
                <w:sz w:val="18"/>
                <w:szCs w:val="18"/>
              </w:rPr>
              <w:t xml:space="preserve">Рост валового регионального продукта (ВРП) в 2018 году  в 1,3 раза относительно 2011 года </w:t>
            </w:r>
          </w:p>
          <w:p w:rsidR="0072275F" w:rsidRPr="005C00A6" w:rsidRDefault="0072275F" w:rsidP="005C00A6">
            <w:pPr>
              <w:widowControl w:val="0"/>
              <w:autoSpaceDE w:val="0"/>
              <w:autoSpaceDN w:val="0"/>
              <w:adjustRightInd w:val="0"/>
              <w:spacing w:after="0" w:line="240" w:lineRule="auto"/>
              <w:ind w:left="-28" w:right="-25"/>
              <w:rPr>
                <w:rFonts w:ascii="Times New Roman" w:hAnsi="Times New Roman" w:cs="Times New Roman"/>
                <w:sz w:val="18"/>
                <w:szCs w:val="18"/>
              </w:rPr>
            </w:pPr>
          </w:p>
        </w:tc>
        <w:tc>
          <w:tcPr>
            <w:tcW w:w="1361" w:type="dxa"/>
            <w:shd w:val="clear" w:color="auto" w:fill="auto"/>
          </w:tcPr>
          <w:p w:rsidR="0072275F" w:rsidRPr="005C00A6" w:rsidRDefault="0072275F" w:rsidP="005C00A6">
            <w:pPr>
              <w:autoSpaceDE w:val="0"/>
              <w:autoSpaceDN w:val="0"/>
              <w:adjustRightInd w:val="0"/>
              <w:spacing w:after="0" w:line="240" w:lineRule="auto"/>
              <w:jc w:val="center"/>
              <w:rPr>
                <w:rFonts w:ascii="Times New Roman" w:hAnsi="Times New Roman" w:cs="Times New Roman"/>
                <w:sz w:val="18"/>
                <w:szCs w:val="18"/>
                <w:lang w:val="en-US"/>
              </w:rPr>
            </w:pPr>
            <w:r w:rsidRPr="005C00A6">
              <w:rPr>
                <w:rFonts w:ascii="Times New Roman" w:hAnsi="Times New Roman" w:cs="Times New Roman"/>
                <w:sz w:val="18"/>
                <w:szCs w:val="18"/>
              </w:rPr>
              <w:t>раз</w:t>
            </w:r>
          </w:p>
        </w:tc>
        <w:tc>
          <w:tcPr>
            <w:tcW w:w="6294" w:type="dxa"/>
            <w:shd w:val="clear" w:color="auto" w:fill="auto"/>
          </w:tcPr>
          <w:p w:rsidR="0072275F" w:rsidRPr="005C00A6" w:rsidRDefault="0072275F" w:rsidP="005C00A6">
            <w:pPr>
              <w:pStyle w:val="af3"/>
              <w:spacing w:before="0" w:beforeAutospacing="0" w:after="0" w:afterAutospacing="0"/>
              <w:rPr>
                <w:rFonts w:eastAsia="Calibri"/>
                <w:sz w:val="18"/>
                <w:szCs w:val="18"/>
                <w:lang w:eastAsia="en-US"/>
              </w:rPr>
            </w:pPr>
            <w:r w:rsidRPr="005C00A6">
              <w:rPr>
                <w:rFonts w:eastAsia="Calibri"/>
                <w:sz w:val="18"/>
                <w:szCs w:val="18"/>
                <w:lang w:eastAsia="en-US"/>
              </w:rPr>
              <w:t xml:space="preserve">Валовой региональный продукт (ВРП) - обобщающий показатель экономической деятельности региона, характеризующий процесс производства товаров и услуг для конечного использования. </w:t>
            </w:r>
          </w:p>
          <w:p w:rsidR="0072275F" w:rsidRPr="005C00A6" w:rsidRDefault="0072275F" w:rsidP="005C00A6">
            <w:pPr>
              <w:pStyle w:val="af3"/>
              <w:spacing w:before="0" w:beforeAutospacing="0" w:after="0" w:afterAutospacing="0"/>
              <w:rPr>
                <w:sz w:val="18"/>
                <w:szCs w:val="18"/>
              </w:rPr>
            </w:pPr>
            <w:r w:rsidRPr="005C00A6">
              <w:rPr>
                <w:rFonts w:eastAsia="Calibri"/>
                <w:sz w:val="18"/>
                <w:szCs w:val="18"/>
                <w:lang w:eastAsia="en-US"/>
              </w:rPr>
              <w:t xml:space="preserve">Индекс физического объема ВРП - относительный показатель, характеризующий изменение объема ВРП в текущем периоде по сравнению с базисным. Рассчитывается путем деления стоимости ВРП в текущем периоде, оцененной в ценах базисного периода, на его стоимость в базисном периоде </w:t>
            </w:r>
          </w:p>
        </w:tc>
        <w:tc>
          <w:tcPr>
            <w:tcW w:w="3969" w:type="dxa"/>
            <w:shd w:val="clear" w:color="auto" w:fill="auto"/>
          </w:tcPr>
          <w:p w:rsidR="0046186B"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Росстат,</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Министерство экономики Московской области ежеквартально осуществляет предварительную оценку.</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Предварительные итоги публикуются Росстатом в </w:t>
            </w:r>
            <w:r w:rsidRPr="005C00A6">
              <w:rPr>
                <w:rFonts w:ascii="Times New Roman" w:eastAsia="Calibri" w:hAnsi="Times New Roman" w:cs="Times New Roman"/>
                <w:sz w:val="18"/>
                <w:szCs w:val="18"/>
                <w:lang w:val="en-US"/>
              </w:rPr>
              <w:t>I</w:t>
            </w:r>
            <w:r w:rsidRPr="005C00A6">
              <w:rPr>
                <w:rFonts w:ascii="Times New Roman" w:eastAsia="Calibri" w:hAnsi="Times New Roman" w:cs="Times New Roman"/>
                <w:sz w:val="18"/>
                <w:szCs w:val="18"/>
              </w:rPr>
              <w:t xml:space="preserve"> квартале года, следующего за отчетным</w:t>
            </w: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2</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2.</w:t>
            </w:r>
          </w:p>
          <w:p w:rsidR="0072275F" w:rsidRPr="005C00A6" w:rsidRDefault="0072275F" w:rsidP="005C00A6">
            <w:pPr>
              <w:widowControl w:val="0"/>
              <w:autoSpaceDE w:val="0"/>
              <w:autoSpaceDN w:val="0"/>
              <w:adjustRightInd w:val="0"/>
              <w:spacing w:after="0" w:line="240" w:lineRule="auto"/>
              <w:ind w:left="-28" w:right="-25"/>
              <w:rPr>
                <w:rFonts w:ascii="Times New Roman" w:eastAsia="Times New Roman" w:hAnsi="Times New Roman" w:cs="Times New Roman"/>
                <w:sz w:val="18"/>
                <w:szCs w:val="18"/>
              </w:rPr>
            </w:pPr>
          </w:p>
          <w:p w:rsidR="0072275F" w:rsidRPr="005C00A6" w:rsidRDefault="0072275F" w:rsidP="005C00A6">
            <w:pPr>
              <w:widowControl w:val="0"/>
              <w:autoSpaceDE w:val="0"/>
              <w:autoSpaceDN w:val="0"/>
              <w:adjustRightInd w:val="0"/>
              <w:spacing w:after="0" w:line="240" w:lineRule="auto"/>
              <w:ind w:left="-28" w:right="-25"/>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Рост реальной заработной платы относительно уровня 2011 года </w:t>
            </w:r>
          </w:p>
        </w:tc>
        <w:tc>
          <w:tcPr>
            <w:tcW w:w="1361" w:type="dxa"/>
            <w:shd w:val="clear" w:color="auto" w:fill="auto"/>
          </w:tcPr>
          <w:p w:rsidR="0072275F" w:rsidRPr="005C00A6" w:rsidRDefault="0072275F" w:rsidP="005C00A6">
            <w:pPr>
              <w:widowControl w:val="0"/>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раз</w:t>
            </w:r>
          </w:p>
        </w:tc>
        <w:tc>
          <w:tcPr>
            <w:tcW w:w="6294" w:type="dxa"/>
            <w:shd w:val="clear" w:color="auto" w:fill="auto"/>
          </w:tcPr>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Методика расчета показателя «Темп прироста реальной среднемесячной заработной платы, в процентах к предыдущему году с учетом индекса потребительских  цен» утверждена приказом Росстата от 21.02.2013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3969" w:type="dxa"/>
            <w:shd w:val="clear" w:color="auto" w:fill="auto"/>
          </w:tcPr>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Росстат, расчет на основе данных форм № П-4, </w:t>
            </w:r>
            <w:r w:rsidR="0046186B" w:rsidRPr="005C00A6">
              <w:rPr>
                <w:rFonts w:ascii="Times New Roman" w:eastAsia="Calibri" w:hAnsi="Times New Roman" w:cs="Times New Roman"/>
                <w:sz w:val="18"/>
                <w:szCs w:val="18"/>
              </w:rPr>
              <w:t xml:space="preserve"> </w:t>
            </w:r>
            <w:r w:rsidRPr="005C00A6">
              <w:rPr>
                <w:rFonts w:ascii="Times New Roman" w:eastAsia="Calibri" w:hAnsi="Times New Roman" w:cs="Times New Roman"/>
                <w:sz w:val="18"/>
                <w:szCs w:val="18"/>
              </w:rPr>
              <w:t>1-Т, ПМ, МП(микро)  и индекса потребительских цен на товары и услуги.</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Министерство экономики Московской области ежеквартально осуществляет предварительную оценку.</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Окончательные данные публикуются Росстатом ежегодно во </w:t>
            </w:r>
            <w:r w:rsidRPr="005C00A6">
              <w:rPr>
                <w:rFonts w:ascii="Times New Roman" w:eastAsia="Calibri" w:hAnsi="Times New Roman" w:cs="Times New Roman"/>
                <w:sz w:val="18"/>
                <w:szCs w:val="18"/>
                <w:lang w:val="en-US"/>
              </w:rPr>
              <w:t>II</w:t>
            </w:r>
            <w:r w:rsidRPr="005C00A6">
              <w:rPr>
                <w:rFonts w:ascii="Times New Roman" w:eastAsia="Calibri" w:hAnsi="Times New Roman" w:cs="Times New Roman"/>
                <w:sz w:val="18"/>
                <w:szCs w:val="18"/>
              </w:rPr>
              <w:t xml:space="preserve"> квартале года, следующего за отчетным</w:t>
            </w: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3</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3.</w:t>
            </w:r>
          </w:p>
          <w:p w:rsidR="0072275F" w:rsidRPr="005C00A6" w:rsidRDefault="0072275F" w:rsidP="005C00A6">
            <w:pPr>
              <w:autoSpaceDE w:val="0"/>
              <w:autoSpaceDN w:val="0"/>
              <w:adjustRightInd w:val="0"/>
              <w:spacing w:after="0" w:line="240" w:lineRule="auto"/>
              <w:ind w:left="-28" w:right="-25"/>
              <w:rPr>
                <w:rFonts w:ascii="Times New Roman" w:eastAsia="Times New Roman" w:hAnsi="Times New Roman" w:cs="Times New Roman"/>
                <w:sz w:val="18"/>
                <w:szCs w:val="18"/>
              </w:rPr>
            </w:pPr>
          </w:p>
          <w:p w:rsidR="0072275F" w:rsidRPr="005C00A6" w:rsidRDefault="0072275F" w:rsidP="005C00A6">
            <w:pPr>
              <w:autoSpaceDE w:val="0"/>
              <w:autoSpaceDN w:val="0"/>
              <w:adjustRightInd w:val="0"/>
              <w:spacing w:after="0" w:line="240" w:lineRule="auto"/>
              <w:ind w:left="-28" w:right="-25"/>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Удельный вес численности высококвалифицированных работников в общей численности квалифицированных работников </w:t>
            </w:r>
          </w:p>
        </w:tc>
        <w:tc>
          <w:tcPr>
            <w:tcW w:w="1361" w:type="dxa"/>
            <w:shd w:val="clear" w:color="auto" w:fill="auto"/>
          </w:tcPr>
          <w:p w:rsidR="0072275F" w:rsidRPr="005C00A6" w:rsidRDefault="0072275F" w:rsidP="005C00A6">
            <w:pPr>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Методика расчета показателя «</w:t>
            </w:r>
            <w:r w:rsidRPr="005C00A6">
              <w:rPr>
                <w:rFonts w:ascii="Times New Roman" w:hAnsi="Times New Roman" w:cs="Times New Roman"/>
                <w:sz w:val="18"/>
                <w:szCs w:val="18"/>
              </w:rPr>
              <w:t>Удельный вес численности высококвалифицированных работников в общей численности квалифицированных работников, процентов</w:t>
            </w:r>
            <w:r w:rsidRPr="005C00A6">
              <w:rPr>
                <w:rFonts w:ascii="Times New Roman" w:eastAsia="Calibri" w:hAnsi="Times New Roman" w:cs="Times New Roman"/>
                <w:sz w:val="18"/>
                <w:szCs w:val="18"/>
              </w:rPr>
              <w:t>» утверждена приказом Росстата от 21.02.2013 №70</w:t>
            </w:r>
          </w:p>
        </w:tc>
        <w:tc>
          <w:tcPr>
            <w:tcW w:w="3969" w:type="dxa"/>
            <w:shd w:val="clear" w:color="auto" w:fill="auto"/>
          </w:tcPr>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Росстат, данные публикуются до 1  мая года, следующего за отчетным</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4</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4.</w:t>
            </w:r>
          </w:p>
          <w:p w:rsidR="0072275F" w:rsidRPr="005C00A6" w:rsidRDefault="0072275F" w:rsidP="005C00A6">
            <w:pPr>
              <w:widowControl w:val="0"/>
              <w:autoSpaceDE w:val="0"/>
              <w:autoSpaceDN w:val="0"/>
              <w:adjustRightInd w:val="0"/>
              <w:spacing w:after="0" w:line="240" w:lineRule="auto"/>
              <w:ind w:left="-28" w:right="-25"/>
              <w:rPr>
                <w:rFonts w:ascii="Times New Roman" w:eastAsia="Times New Roman" w:hAnsi="Times New Roman" w:cs="Times New Roman"/>
                <w:sz w:val="18"/>
                <w:szCs w:val="18"/>
              </w:rPr>
            </w:pPr>
          </w:p>
          <w:p w:rsidR="0072275F" w:rsidRPr="005C00A6" w:rsidRDefault="0072275F" w:rsidP="005C00A6">
            <w:pPr>
              <w:widowControl w:val="0"/>
              <w:autoSpaceDE w:val="0"/>
              <w:autoSpaceDN w:val="0"/>
              <w:adjustRightInd w:val="0"/>
              <w:spacing w:after="0" w:line="240" w:lineRule="auto"/>
              <w:ind w:left="-28" w:right="-25"/>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Индекс производительности труда относительно уровня 2011 года </w:t>
            </w:r>
          </w:p>
        </w:tc>
        <w:tc>
          <w:tcPr>
            <w:tcW w:w="1361" w:type="dxa"/>
            <w:shd w:val="clear" w:color="auto" w:fill="auto"/>
          </w:tcPr>
          <w:p w:rsidR="0072275F" w:rsidRPr="005C00A6" w:rsidRDefault="0072275F" w:rsidP="005C00A6">
            <w:pPr>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Методика расчета показателя «Индекс производительности труда» утверждена приказом Росстата от 20.12.2013 № 492.</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Индекс производительности труда рассчитывается, как частное от деления индекса физического объема валового регионального продукта (ВРП) и индекса изменения совокупных затрат труда в эквиваленте полной занятости. </w:t>
            </w:r>
          </w:p>
        </w:tc>
        <w:tc>
          <w:tcPr>
            <w:tcW w:w="3969" w:type="dxa"/>
            <w:shd w:val="clear" w:color="auto" w:fill="auto"/>
          </w:tcPr>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Росстат, </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Министерство экономики Московской области ежеквартально осуществляет предварительную оценку.</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Окончательные данные публикуются Росстатом в </w:t>
            </w:r>
            <w:r w:rsidRPr="005C00A6">
              <w:rPr>
                <w:rFonts w:ascii="Times New Roman" w:eastAsia="Calibri" w:hAnsi="Times New Roman" w:cs="Times New Roman"/>
                <w:sz w:val="18"/>
                <w:szCs w:val="18"/>
                <w:lang w:val="en-US"/>
              </w:rPr>
              <w:t>I</w:t>
            </w:r>
            <w:r w:rsidRPr="005C00A6">
              <w:rPr>
                <w:rFonts w:ascii="Times New Roman" w:eastAsia="Calibri" w:hAnsi="Times New Roman" w:cs="Times New Roman"/>
                <w:sz w:val="18"/>
                <w:szCs w:val="18"/>
              </w:rPr>
              <w:t xml:space="preserve"> квартале года, следующего за отчетным</w:t>
            </w: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5</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5.</w:t>
            </w:r>
          </w:p>
          <w:p w:rsidR="0072275F" w:rsidRPr="005C00A6" w:rsidRDefault="0072275F" w:rsidP="005C00A6">
            <w:pPr>
              <w:pStyle w:val="ConsPlusNormal"/>
              <w:ind w:left="-28" w:right="-25"/>
              <w:rPr>
                <w:rFonts w:ascii="Times New Roman" w:hAnsi="Times New Roman" w:cs="Times New Roman"/>
                <w:sz w:val="18"/>
                <w:szCs w:val="18"/>
              </w:rPr>
            </w:pPr>
          </w:p>
          <w:p w:rsidR="0072275F" w:rsidRPr="005C00A6" w:rsidRDefault="0072275F" w:rsidP="005C00A6">
            <w:pPr>
              <w:pStyle w:val="ConsPlusNormal"/>
              <w:ind w:left="-28" w:right="-25"/>
              <w:rPr>
                <w:rFonts w:ascii="Times New Roman" w:eastAsia="Calibri" w:hAnsi="Times New Roman" w:cs="Times New Roman"/>
                <w:b/>
                <w:sz w:val="18"/>
                <w:szCs w:val="18"/>
                <w:lang w:eastAsia="en-US"/>
              </w:rPr>
            </w:pPr>
            <w:r w:rsidRPr="005C00A6">
              <w:rPr>
                <w:rFonts w:ascii="Times New Roman" w:hAnsi="Times New Roman" w:cs="Times New Roman"/>
                <w:sz w:val="18"/>
                <w:szCs w:val="18"/>
              </w:rPr>
              <w:t>Отношение средней заработной платы научных сотрудников к средней заработной плате в Московской области</w:t>
            </w:r>
            <w:r w:rsidRPr="005C00A6">
              <w:rPr>
                <w:rFonts w:ascii="Times New Roman" w:eastAsia="Calibri" w:hAnsi="Times New Roman" w:cs="Times New Roman"/>
                <w:b/>
                <w:sz w:val="18"/>
                <w:szCs w:val="18"/>
                <w:lang w:eastAsia="en-US"/>
              </w:rPr>
              <w:t xml:space="preserve"> </w:t>
            </w:r>
          </w:p>
        </w:tc>
        <w:tc>
          <w:tcPr>
            <w:tcW w:w="1361" w:type="dxa"/>
            <w:shd w:val="clear" w:color="auto" w:fill="auto"/>
          </w:tcPr>
          <w:p w:rsidR="0072275F" w:rsidRPr="005C00A6" w:rsidRDefault="0072275F" w:rsidP="005C00A6">
            <w:pPr>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Распоряжением Правительства Российской Федерации от 26.11.2012 № 2190-р утверждена Методика расчета фактического уровня средней заработной платы отдельных категорий работников, определенных указами</w:t>
            </w:r>
          </w:p>
          <w:p w:rsidR="0072275F" w:rsidRPr="005C00A6" w:rsidRDefault="0072275F" w:rsidP="005C00A6">
            <w:pPr>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Президента Российской Федерации от 7 мая 2012 г. № 597 «О мероприятиях по реализации государственной социальной политики» и от 1 июня 2012 г.№ 761 «О национальной стратегии действий в интересах детей на 2012-2017 годы», по отношению к средней заработной плате в соответствующем субъекте Российской Федерации.</w:t>
            </w:r>
          </w:p>
          <w:p w:rsidR="0072275F" w:rsidRPr="005C00A6" w:rsidRDefault="0072275F" w:rsidP="005C00A6">
            <w:pPr>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Приказ Росстата от 30.11.2015 № 594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c>
          <w:tcPr>
            <w:tcW w:w="3969" w:type="dxa"/>
            <w:shd w:val="clear" w:color="auto" w:fill="auto"/>
          </w:tcPr>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Росстат, данные публикуются спустя два месяца после отчетного периода</w:t>
            </w:r>
          </w:p>
          <w:p w:rsidR="0072275F" w:rsidRPr="005C00A6" w:rsidRDefault="0072275F" w:rsidP="005C00A6">
            <w:pPr>
              <w:spacing w:after="0" w:line="240" w:lineRule="auto"/>
              <w:rPr>
                <w:rFonts w:ascii="Times New Roman" w:eastAsia="Calibri" w:hAnsi="Times New Roman" w:cs="Times New Roman"/>
                <w:sz w:val="18"/>
                <w:szCs w:val="18"/>
              </w:rPr>
            </w:pP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6</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6.</w:t>
            </w:r>
          </w:p>
          <w:p w:rsidR="0072275F" w:rsidRPr="005C00A6" w:rsidRDefault="0072275F" w:rsidP="005C00A6">
            <w:pPr>
              <w:widowControl w:val="0"/>
              <w:autoSpaceDE w:val="0"/>
              <w:autoSpaceDN w:val="0"/>
              <w:adjustRightInd w:val="0"/>
              <w:spacing w:after="0" w:line="240" w:lineRule="auto"/>
              <w:ind w:left="-28" w:right="-25"/>
              <w:rPr>
                <w:rFonts w:ascii="Times New Roman" w:hAnsi="Times New Roman" w:cs="Times New Roman"/>
                <w:sz w:val="18"/>
                <w:szCs w:val="18"/>
              </w:rPr>
            </w:pPr>
          </w:p>
          <w:p w:rsidR="0072275F" w:rsidRPr="005C00A6" w:rsidRDefault="0072275F" w:rsidP="005C00A6">
            <w:pPr>
              <w:widowControl w:val="0"/>
              <w:autoSpaceDE w:val="0"/>
              <w:autoSpaceDN w:val="0"/>
              <w:adjustRightInd w:val="0"/>
              <w:spacing w:after="0" w:line="240" w:lineRule="auto"/>
              <w:ind w:left="-28" w:right="-25"/>
              <w:rPr>
                <w:rFonts w:ascii="Times New Roman" w:eastAsia="Calibri" w:hAnsi="Times New Roman" w:cs="Times New Roman"/>
                <w:sz w:val="18"/>
                <w:szCs w:val="18"/>
              </w:rPr>
            </w:pPr>
            <w:r w:rsidRPr="005C00A6">
              <w:rPr>
                <w:rFonts w:ascii="Times New Roman" w:hAnsi="Times New Roman" w:cs="Times New Roman"/>
                <w:sz w:val="18"/>
                <w:szCs w:val="18"/>
              </w:rPr>
              <w:t xml:space="preserve">Отношение средней заработной платы научных сотрудников к среднемесячному доходу от трудовой деятельности в Московской области </w:t>
            </w:r>
          </w:p>
        </w:tc>
        <w:tc>
          <w:tcPr>
            <w:tcW w:w="1361" w:type="dxa"/>
            <w:shd w:val="clear" w:color="auto" w:fill="auto"/>
          </w:tcPr>
          <w:p w:rsidR="0072275F" w:rsidRPr="005C00A6" w:rsidRDefault="0072275F" w:rsidP="005C00A6">
            <w:pPr>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widowControl w:val="0"/>
              <w:autoSpaceDE w:val="0"/>
              <w:autoSpaceDN w:val="0"/>
              <w:adjustRightInd w:val="0"/>
              <w:spacing w:after="0" w:line="240" w:lineRule="auto"/>
              <w:rPr>
                <w:rFonts w:ascii="Times New Roman" w:hAnsi="Times New Roman" w:cs="Times New Roman"/>
                <w:sz w:val="18"/>
                <w:szCs w:val="18"/>
              </w:rPr>
            </w:pPr>
            <w:r w:rsidRPr="005C00A6">
              <w:rPr>
                <w:rFonts w:ascii="Times New Roman" w:eastAsia="Calibri" w:hAnsi="Times New Roman" w:cs="Times New Roman"/>
                <w:sz w:val="18"/>
                <w:szCs w:val="18"/>
              </w:rPr>
              <w:t xml:space="preserve">Показатель рассчитывается как отношение </w:t>
            </w:r>
            <w:r w:rsidRPr="005C00A6">
              <w:rPr>
                <w:rFonts w:ascii="Times New Roman" w:hAnsi="Times New Roman" w:cs="Times New Roman"/>
                <w:sz w:val="18"/>
                <w:szCs w:val="18"/>
              </w:rPr>
              <w:t>средней заработной платы научных сотрудников к среднемесячному доходу от трудовой деятельности Московской области в рублях,  умноженное на сто процентов.</w:t>
            </w:r>
          </w:p>
          <w:p w:rsidR="0072275F" w:rsidRPr="005C00A6" w:rsidRDefault="0072275F" w:rsidP="005C00A6">
            <w:pPr>
              <w:widowControl w:val="0"/>
              <w:autoSpaceDE w:val="0"/>
              <w:autoSpaceDN w:val="0"/>
              <w:adjustRightInd w:val="0"/>
              <w:spacing w:after="0" w:line="240" w:lineRule="auto"/>
              <w:rPr>
                <w:rFonts w:ascii="Times New Roman" w:hAnsi="Times New Roman" w:cs="Times New Roman"/>
                <w:sz w:val="18"/>
                <w:szCs w:val="18"/>
              </w:rPr>
            </w:pP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Методика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утверждена приказом Росстата от 14.04.2016 № 188.</w:t>
            </w:r>
          </w:p>
        </w:tc>
        <w:tc>
          <w:tcPr>
            <w:tcW w:w="3969" w:type="dxa"/>
            <w:shd w:val="clear" w:color="auto" w:fill="auto"/>
          </w:tcPr>
          <w:p w:rsidR="0072275F" w:rsidRPr="005C00A6" w:rsidRDefault="0072275F" w:rsidP="005C00A6">
            <w:pPr>
              <w:widowControl w:val="0"/>
              <w:autoSpaceDE w:val="0"/>
              <w:autoSpaceDN w:val="0"/>
              <w:adjustRightInd w:val="0"/>
              <w:spacing w:after="0" w:line="240" w:lineRule="auto"/>
              <w:rPr>
                <w:rFonts w:ascii="Times New Roman" w:hAnsi="Times New Roman" w:cs="Times New Roman"/>
                <w:sz w:val="18"/>
                <w:szCs w:val="18"/>
              </w:rPr>
            </w:pPr>
            <w:r w:rsidRPr="005C00A6">
              <w:rPr>
                <w:rFonts w:ascii="Times New Roman" w:hAnsi="Times New Roman" w:cs="Times New Roman"/>
                <w:sz w:val="18"/>
                <w:szCs w:val="18"/>
              </w:rPr>
              <w:t xml:space="preserve">Росстат, </w:t>
            </w:r>
            <w:r w:rsidR="0046186B" w:rsidRPr="005C00A6">
              <w:rPr>
                <w:rFonts w:ascii="Times New Roman" w:hAnsi="Times New Roman" w:cs="Times New Roman"/>
                <w:sz w:val="18"/>
                <w:szCs w:val="18"/>
              </w:rPr>
              <w:t xml:space="preserve"> </w:t>
            </w:r>
            <w:r w:rsidRPr="005C00A6">
              <w:rPr>
                <w:rFonts w:ascii="Times New Roman" w:hAnsi="Times New Roman" w:cs="Times New Roman"/>
                <w:sz w:val="18"/>
                <w:szCs w:val="18"/>
              </w:rPr>
              <w:t>№ ЗП-наука «Сведения о численности и оплате труда работников организаций, осуществляющих научные исследования и разработки, по категориям персонала» (квартальная)</w:t>
            </w:r>
          </w:p>
          <w:p w:rsidR="0072275F" w:rsidRPr="005C00A6" w:rsidRDefault="0072275F" w:rsidP="005C00A6">
            <w:pPr>
              <w:widowControl w:val="0"/>
              <w:autoSpaceDE w:val="0"/>
              <w:autoSpaceDN w:val="0"/>
              <w:adjustRightInd w:val="0"/>
              <w:spacing w:after="0" w:line="240" w:lineRule="auto"/>
              <w:rPr>
                <w:rFonts w:ascii="Times New Roman" w:eastAsia="Calibri" w:hAnsi="Times New Roman" w:cs="Times New Roman"/>
                <w:sz w:val="18"/>
                <w:szCs w:val="18"/>
              </w:rPr>
            </w:pPr>
          </w:p>
        </w:tc>
      </w:tr>
      <w:tr w:rsidR="005C00A6" w:rsidRPr="005C00A6" w:rsidTr="0072275F">
        <w:tc>
          <w:tcPr>
            <w:tcW w:w="680"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7</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7</w:t>
            </w:r>
            <w:r w:rsidR="00C012B8" w:rsidRPr="005C00A6">
              <w:rPr>
                <w:rFonts w:ascii="Times New Roman" w:hAnsi="Times New Roman" w:cs="Times New Roman"/>
                <w:sz w:val="18"/>
                <w:szCs w:val="18"/>
              </w:rPr>
              <w:t>.</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 xml:space="preserve">Отношение объема инвестиций в основной капитал к валовому региональному продукту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noProof/>
                <w:sz w:val="18"/>
                <w:szCs w:val="18"/>
              </w:rPr>
              <w:drawing>
                <wp:inline distT="0" distB="0" distL="0" distR="0">
                  <wp:extent cx="1314450" cy="352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352425"/>
                          </a:xfrm>
                          <a:prstGeom prst="rect">
                            <a:avLst/>
                          </a:prstGeom>
                          <a:noFill/>
                          <a:ln>
                            <a:noFill/>
                          </a:ln>
                        </pic:spPr>
                      </pic:pic>
                    </a:graphicData>
                  </a:graphic>
                </wp:inline>
              </w:drawing>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 инв - доля объема инвестиций в ВРП, % - оценка;</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Vинв - объем инвестиций в основной капитал, млн. руб. Рассчитывается в соответствии с методикой Росстата &lt;1&gt;;</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ВРП - валовой региональный продукт, в ценах соответствующих лет, млн. руб.</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Мособлстат,</w:t>
            </w:r>
            <w:r w:rsidR="0046186B"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Министерство экономики и финансов Московской области, </w:t>
            </w:r>
            <w:hyperlink r:id="rId25" w:history="1">
              <w:r w:rsidRPr="005C00A6">
                <w:rPr>
                  <w:rStyle w:val="ab"/>
                  <w:rFonts w:ascii="Times New Roman" w:hAnsi="Times New Roman" w:cs="Times New Roman"/>
                  <w:color w:val="auto"/>
                  <w:sz w:val="18"/>
                  <w:szCs w:val="18"/>
                </w:rPr>
                <w:t>форма № П-2</w:t>
              </w:r>
            </w:hyperlink>
            <w:r w:rsidRPr="005C00A6">
              <w:rPr>
                <w:rFonts w:ascii="Times New Roman" w:hAnsi="Times New Roman" w:cs="Times New Roman"/>
                <w:sz w:val="18"/>
                <w:szCs w:val="18"/>
              </w:rPr>
              <w:t>,</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Росстат</w:t>
            </w: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8</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8.</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Прирост высокопроизводительных рабочих мест</w:t>
            </w:r>
          </w:p>
        </w:tc>
        <w:tc>
          <w:tcPr>
            <w:tcW w:w="1361" w:type="dxa"/>
            <w:shd w:val="clear" w:color="auto" w:fill="auto"/>
          </w:tcPr>
          <w:p w:rsidR="0072275F" w:rsidRPr="005C00A6" w:rsidRDefault="0072275F" w:rsidP="005C00A6">
            <w:pPr>
              <w:autoSpaceDE w:val="0"/>
              <w:autoSpaceDN w:val="0"/>
              <w:adjustRightInd w:val="0"/>
              <w:spacing w:after="0" w:line="240" w:lineRule="auto"/>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noProof/>
                <w:sz w:val="18"/>
                <w:szCs w:val="18"/>
              </w:rPr>
              <w:drawing>
                <wp:inline distT="0" distB="0" distL="0" distR="0">
                  <wp:extent cx="2061845" cy="396875"/>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1845" cy="396875"/>
                          </a:xfrm>
                          <a:prstGeom prst="rect">
                            <a:avLst/>
                          </a:prstGeom>
                          <a:noFill/>
                          <a:ln>
                            <a:noFill/>
                          </a:ln>
                        </pic:spPr>
                      </pic:pic>
                    </a:graphicData>
                  </a:graphic>
                </wp:inline>
              </w:drawing>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где:</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ПВПРМг - прирост высокопроизводительных рабочих мест;</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ВПРМ ог - количество высокопроизводительных рабочих мест в отчетном году;</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ВПРМ пг - количество высокопроизводительных рабочих мест в предыдущем году</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По методике Росстата &lt;1&gt;.</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марте года, следующего за отчетным, - предварительные данные.</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августе года, следующего за отчетным, - окончательные итоги</w:t>
            </w:r>
          </w:p>
        </w:tc>
        <w:tc>
          <w:tcPr>
            <w:tcW w:w="3969" w:type="dxa"/>
            <w:shd w:val="clear" w:color="auto" w:fill="auto"/>
          </w:tcPr>
          <w:p w:rsidR="0072275F" w:rsidRPr="005C00A6" w:rsidRDefault="0072275F" w:rsidP="005C00A6">
            <w:pPr>
              <w:autoSpaceDE w:val="0"/>
              <w:autoSpaceDN w:val="0"/>
              <w:adjustRightInd w:val="0"/>
              <w:spacing w:after="0" w:line="240" w:lineRule="auto"/>
              <w:rPr>
                <w:rFonts w:ascii="Times New Roman" w:hAnsi="Times New Roman" w:cs="Times New Roman"/>
                <w:sz w:val="18"/>
                <w:szCs w:val="18"/>
              </w:rPr>
            </w:pPr>
            <w:r w:rsidRPr="005C00A6">
              <w:rPr>
                <w:rFonts w:ascii="Times New Roman" w:hAnsi="Times New Roman" w:cs="Times New Roman"/>
                <w:sz w:val="18"/>
                <w:szCs w:val="18"/>
              </w:rPr>
              <w:t>Росстат</w:t>
            </w: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9</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9.</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Прирост высокопроизводительных рабочих мест</w:t>
            </w:r>
          </w:p>
        </w:tc>
        <w:tc>
          <w:tcPr>
            <w:tcW w:w="1361" w:type="dxa"/>
            <w:shd w:val="clear" w:color="auto" w:fill="auto"/>
          </w:tcPr>
          <w:p w:rsidR="0072275F" w:rsidRPr="005C00A6" w:rsidRDefault="0072275F" w:rsidP="005C00A6">
            <w:pPr>
              <w:autoSpaceDE w:val="0"/>
              <w:autoSpaceDN w:val="0"/>
              <w:adjustRightInd w:val="0"/>
              <w:spacing w:after="0" w:line="240" w:lineRule="auto"/>
              <w:rPr>
                <w:rFonts w:ascii="Times New Roman" w:hAnsi="Times New Roman" w:cs="Times New Roman"/>
                <w:sz w:val="18"/>
                <w:szCs w:val="18"/>
              </w:rPr>
            </w:pPr>
            <w:r w:rsidRPr="005C00A6">
              <w:rPr>
                <w:rFonts w:ascii="Times New Roman" w:hAnsi="Times New Roman" w:cs="Times New Roman"/>
                <w:sz w:val="18"/>
                <w:szCs w:val="18"/>
              </w:rPr>
              <w:t>место</w:t>
            </w:r>
          </w:p>
        </w:tc>
        <w:tc>
          <w:tcPr>
            <w:tcW w:w="6294" w:type="dxa"/>
            <w:shd w:val="clear" w:color="auto" w:fill="auto"/>
          </w:tcPr>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ПВПРМг = ВПРМ ог - ВПРМ пг,</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где:</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ПВПРМг - прирост высокопроизводительных рабочих мест;</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ВПРМ ог - количество высокопроизводительных рабочих мест в отчетном году;</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ВПРМ пг - количество высокопроизводительных рабочих мест в предыдущем году</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По методике Росстата &lt;1&gt;.</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марте года, следующего за отчетным, - предварительные данные.</w:t>
            </w:r>
          </w:p>
          <w:p w:rsidR="0072275F" w:rsidRPr="005C00A6" w:rsidRDefault="0072275F" w:rsidP="005C00A6">
            <w:pPr>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августе года, следующего за отчетным, - окончательные итоги</w:t>
            </w:r>
          </w:p>
        </w:tc>
        <w:tc>
          <w:tcPr>
            <w:tcW w:w="3969" w:type="dxa"/>
            <w:shd w:val="clear" w:color="auto" w:fill="auto"/>
          </w:tcPr>
          <w:p w:rsidR="0072275F" w:rsidRPr="005C00A6" w:rsidRDefault="0072275F" w:rsidP="005C00A6">
            <w:pPr>
              <w:autoSpaceDE w:val="0"/>
              <w:autoSpaceDN w:val="0"/>
              <w:adjustRightInd w:val="0"/>
              <w:spacing w:after="0" w:line="240" w:lineRule="auto"/>
              <w:rPr>
                <w:rFonts w:ascii="Times New Roman" w:hAnsi="Times New Roman" w:cs="Times New Roman"/>
                <w:sz w:val="18"/>
                <w:szCs w:val="18"/>
              </w:rPr>
            </w:pPr>
            <w:r w:rsidRPr="005C00A6">
              <w:rPr>
                <w:rFonts w:ascii="Times New Roman" w:hAnsi="Times New Roman" w:cs="Times New Roman"/>
                <w:sz w:val="18"/>
                <w:szCs w:val="18"/>
              </w:rPr>
              <w:t>Росстат,</w:t>
            </w:r>
            <w:r w:rsidR="0046186B" w:rsidRPr="005C00A6">
              <w:rPr>
                <w:rFonts w:ascii="Times New Roman" w:hAnsi="Times New Roman" w:cs="Times New Roman"/>
                <w:sz w:val="18"/>
                <w:szCs w:val="18"/>
              </w:rPr>
              <w:t xml:space="preserve"> </w:t>
            </w:r>
            <w:r w:rsidRPr="005C00A6">
              <w:rPr>
                <w:rFonts w:ascii="Times New Roman" w:hAnsi="Times New Roman" w:cs="Times New Roman"/>
                <w:sz w:val="18"/>
                <w:szCs w:val="18"/>
              </w:rPr>
              <w:t>формы федерального государственного статистического наблюдения:</w:t>
            </w:r>
          </w:p>
          <w:p w:rsidR="0072275F" w:rsidRPr="005C00A6" w:rsidRDefault="00101868" w:rsidP="005C00A6">
            <w:pPr>
              <w:autoSpaceDE w:val="0"/>
              <w:autoSpaceDN w:val="0"/>
              <w:adjustRightInd w:val="0"/>
              <w:spacing w:after="0" w:line="240" w:lineRule="auto"/>
              <w:rPr>
                <w:rFonts w:ascii="Times New Roman" w:hAnsi="Times New Roman" w:cs="Times New Roman"/>
                <w:sz w:val="18"/>
                <w:szCs w:val="18"/>
              </w:rPr>
            </w:pPr>
            <w:hyperlink r:id="rId27" w:history="1">
              <w:r w:rsidR="0072275F" w:rsidRPr="005C00A6">
                <w:rPr>
                  <w:rFonts w:ascii="Times New Roman" w:hAnsi="Times New Roman" w:cs="Times New Roman"/>
                  <w:sz w:val="18"/>
                  <w:szCs w:val="18"/>
                </w:rPr>
                <w:t>№ П-4</w:t>
              </w:r>
            </w:hyperlink>
            <w:r w:rsidR="0072275F" w:rsidRPr="005C00A6">
              <w:rPr>
                <w:rFonts w:ascii="Times New Roman" w:hAnsi="Times New Roman" w:cs="Times New Roman"/>
                <w:sz w:val="18"/>
                <w:szCs w:val="18"/>
              </w:rPr>
              <w:t xml:space="preserve"> «Сведения о численности, заработной плате и движении работников»,</w:t>
            </w:r>
          </w:p>
          <w:p w:rsidR="0072275F" w:rsidRPr="005C00A6" w:rsidRDefault="00101868" w:rsidP="005C00A6">
            <w:pPr>
              <w:autoSpaceDE w:val="0"/>
              <w:autoSpaceDN w:val="0"/>
              <w:adjustRightInd w:val="0"/>
              <w:spacing w:after="0" w:line="240" w:lineRule="auto"/>
              <w:rPr>
                <w:rFonts w:ascii="Times New Roman" w:hAnsi="Times New Roman" w:cs="Times New Roman"/>
                <w:sz w:val="18"/>
                <w:szCs w:val="18"/>
              </w:rPr>
            </w:pPr>
            <w:hyperlink r:id="rId28" w:history="1">
              <w:r w:rsidR="0072275F" w:rsidRPr="005C00A6">
                <w:rPr>
                  <w:rFonts w:ascii="Times New Roman" w:hAnsi="Times New Roman" w:cs="Times New Roman"/>
                  <w:sz w:val="18"/>
                  <w:szCs w:val="18"/>
                </w:rPr>
                <w:t>№ ПМ</w:t>
              </w:r>
            </w:hyperlink>
            <w:r w:rsidR="0072275F" w:rsidRPr="005C00A6">
              <w:rPr>
                <w:rFonts w:ascii="Times New Roman" w:hAnsi="Times New Roman" w:cs="Times New Roman"/>
                <w:sz w:val="18"/>
                <w:szCs w:val="18"/>
              </w:rPr>
              <w:t xml:space="preserve"> – «Сведения об основных показателях деятельности малого предприятия»,</w:t>
            </w:r>
          </w:p>
          <w:p w:rsidR="0072275F" w:rsidRPr="005C00A6" w:rsidRDefault="00101868" w:rsidP="005C00A6">
            <w:pPr>
              <w:autoSpaceDE w:val="0"/>
              <w:autoSpaceDN w:val="0"/>
              <w:adjustRightInd w:val="0"/>
              <w:spacing w:after="0" w:line="240" w:lineRule="auto"/>
              <w:rPr>
                <w:rFonts w:ascii="Times New Roman" w:hAnsi="Times New Roman" w:cs="Times New Roman"/>
                <w:sz w:val="18"/>
                <w:szCs w:val="18"/>
              </w:rPr>
            </w:pPr>
            <w:hyperlink r:id="rId29" w:history="1">
              <w:r w:rsidR="0072275F" w:rsidRPr="005C00A6">
                <w:rPr>
                  <w:rFonts w:ascii="Times New Roman" w:hAnsi="Times New Roman" w:cs="Times New Roman"/>
                  <w:sz w:val="18"/>
                  <w:szCs w:val="18"/>
                </w:rPr>
                <w:t>№ МП(микро)</w:t>
              </w:r>
            </w:hyperlink>
            <w:r w:rsidR="0072275F" w:rsidRPr="005C00A6">
              <w:rPr>
                <w:rFonts w:ascii="Times New Roman" w:hAnsi="Times New Roman" w:cs="Times New Roman"/>
                <w:sz w:val="18"/>
                <w:szCs w:val="18"/>
              </w:rPr>
              <w:t xml:space="preserve"> «Сведения об основных показателях деятельности микропредприятия»</w:t>
            </w:r>
          </w:p>
        </w:tc>
      </w:tr>
      <w:tr w:rsidR="005C00A6" w:rsidRPr="005C00A6" w:rsidTr="0072275F">
        <w:tc>
          <w:tcPr>
            <w:tcW w:w="680" w:type="dxa"/>
            <w:shd w:val="clear" w:color="auto" w:fill="auto"/>
          </w:tcPr>
          <w:p w:rsidR="0072275F" w:rsidRPr="005C00A6" w:rsidRDefault="0072275F"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10</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Макропоказатель 10.</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Увеличение объема инвестиций в основой капитал в целом по Московской области</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млн. руб.</w:t>
            </w: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Объем инвестиций в основной капитал</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Мособлстат, Министерство экономики и финансов Московской области, </w:t>
            </w:r>
            <w:hyperlink r:id="rId30" w:history="1">
              <w:r w:rsidRPr="005C00A6">
                <w:rPr>
                  <w:rFonts w:ascii="Times New Roman" w:hAnsi="Times New Roman" w:cs="Times New Roman"/>
                  <w:sz w:val="18"/>
                  <w:szCs w:val="18"/>
                </w:rPr>
                <w:t>форма</w:t>
              </w:r>
            </w:hyperlink>
            <w:r w:rsidRPr="005C00A6">
              <w:rPr>
                <w:rFonts w:ascii="Times New Roman" w:hAnsi="Times New Roman" w:cs="Times New Roman"/>
                <w:sz w:val="18"/>
                <w:szCs w:val="18"/>
              </w:rPr>
              <w:t xml:space="preserve"> федерального государственного статистического наблюдения № П-2 «Сведения об инвестициях в нефинансовые активы» (далее - форма № П-2),</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Росстат</w:t>
            </w:r>
          </w:p>
        </w:tc>
      </w:tr>
      <w:tr w:rsidR="005C00A6" w:rsidRPr="005C00A6" w:rsidTr="0072275F">
        <w:tc>
          <w:tcPr>
            <w:tcW w:w="680"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Показатель 1.1.</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Количество проведенных роуд-шоу для потенциальных инвесторов</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проведенных роуд-шоу для потенциальных инвесторов</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 администрации муниципальных образований Московской области</w:t>
            </w:r>
          </w:p>
        </w:tc>
      </w:tr>
      <w:tr w:rsidR="005C00A6" w:rsidRPr="005C00A6" w:rsidTr="0072275F">
        <w:tc>
          <w:tcPr>
            <w:tcW w:w="680"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Показатель 1.2.</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Количество многопрофильных индустриальных парков, индустриальных парков технологических парков, промышленных площадок</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 (нарастающим итогом)</w:t>
            </w: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многопрофильных индустриальных парков, технологических парков, промышленных площадок</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Управляющие компании индустриальных парков, администрации муниципальных образований Московской области</w:t>
            </w:r>
          </w:p>
        </w:tc>
      </w:tr>
      <w:tr w:rsidR="005C00A6" w:rsidRPr="005C00A6" w:rsidTr="0072275F">
        <w:trPr>
          <w:trHeight w:val="1449"/>
        </w:trPr>
        <w:tc>
          <w:tcPr>
            <w:tcW w:w="680"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13</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Показатель 1.3.</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Увеличение объема инвестиций в результате реализации мероприятий по созданию многопрофильных индустриальных парков, индустриальных парков,</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технологических парков, промышленных площадок</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млн. руб.</w:t>
            </w: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Объем инвестиций в основной капитал в рамках созданий указанных объектов в Московской области за отчетный год</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Управляющие компании, АО «Корпорация развития Московской области»</w:t>
            </w:r>
          </w:p>
        </w:tc>
      </w:tr>
      <w:tr w:rsidR="005C00A6" w:rsidRPr="005C00A6" w:rsidTr="0072275F">
        <w:tc>
          <w:tcPr>
            <w:tcW w:w="680"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14</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Показатель 1.4.</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Доля организаций, осуществляющих технологические инновации, в общем числе обследованных организаций Московской области</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noProof/>
                <w:sz w:val="18"/>
                <w:szCs w:val="18"/>
              </w:rPr>
              <w:drawing>
                <wp:inline distT="0" distB="0" distL="0" distR="0">
                  <wp:extent cx="1416685" cy="436880"/>
                  <wp:effectExtent l="0" t="0" r="0" b="1270"/>
                  <wp:docPr id="5" name="Рисунок 5" descr="base_14_255130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55130_80"/>
                          <pic:cNvPicPr preferRelativeResize="0">
                            <a:picLocks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685" cy="436880"/>
                          </a:xfrm>
                          <a:prstGeom prst="rect">
                            <a:avLst/>
                          </a:prstGeom>
                          <a:noFill/>
                          <a:ln>
                            <a:noFill/>
                          </a:ln>
                        </pic:spPr>
                      </pic:pic>
                    </a:graphicData>
                  </a:graphic>
                </wp:inline>
              </w:drawing>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Дти - доля организаций, осуществляющих технологические инновации в Московской области;</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Кти - количество организаций, осуществляющих технологические инновации в Московской области, единица;</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Кмо - общее количество обследованных организаций по Московской области, единица</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Мособлстат, </w:t>
            </w:r>
            <w:hyperlink r:id="rId32" w:history="1">
              <w:r w:rsidRPr="005C00A6">
                <w:rPr>
                  <w:rFonts w:ascii="Times New Roman" w:hAnsi="Times New Roman" w:cs="Times New Roman"/>
                  <w:sz w:val="18"/>
                  <w:szCs w:val="18"/>
                </w:rPr>
                <w:t>форма</w:t>
              </w:r>
            </w:hyperlink>
            <w:r w:rsidRPr="005C00A6">
              <w:rPr>
                <w:rFonts w:ascii="Times New Roman" w:hAnsi="Times New Roman" w:cs="Times New Roman"/>
                <w:sz w:val="18"/>
                <w:szCs w:val="18"/>
              </w:rPr>
              <w:t xml:space="preserve"> федерального государственного статистического наблюдения № 4-инновация «Сведения об инновационной деятельности организации»</w:t>
            </w:r>
          </w:p>
        </w:tc>
      </w:tr>
      <w:tr w:rsidR="005C00A6" w:rsidRPr="005C00A6" w:rsidTr="0072275F">
        <w:trPr>
          <w:trHeight w:val="2619"/>
        </w:trPr>
        <w:tc>
          <w:tcPr>
            <w:tcW w:w="680"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15</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Показатели 1.5-1.12.</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наукоградов Российской Федерации</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spacing w:after="0" w:line="240" w:lineRule="auto"/>
              <w:rPr>
                <w:rFonts w:ascii="Times New Roman" w:eastAsia="Times New Roman" w:hAnsi="Times New Roman" w:cs="Times New Roman"/>
                <w:sz w:val="18"/>
                <w:szCs w:val="18"/>
              </w:rPr>
            </w:pPr>
            <m:oMath>
              <m:r>
                <w:rPr>
                  <w:rFonts w:ascii="Cambria Math" w:eastAsia="Times New Roman" w:hAnsi="Cambria Math" w:cs="Times New Roman"/>
                  <w:sz w:val="18"/>
                  <w:szCs w:val="18"/>
                </w:rPr>
                <m:t>Д нпк нг=</m:t>
              </m:r>
              <m:d>
                <m:dPr>
                  <m:ctrlPr>
                    <w:rPr>
                      <w:rFonts w:ascii="Cambria Math" w:eastAsia="Times New Roman" w:hAnsi="Cambria Math" w:cs="Times New Roman"/>
                      <w:i/>
                      <w:sz w:val="18"/>
                      <w:szCs w:val="18"/>
                    </w:rPr>
                  </m:ctrlPr>
                </m:dPr>
                <m:e>
                  <m:f>
                    <m:fPr>
                      <m:ctrlPr>
                        <w:rPr>
                          <w:rFonts w:ascii="Cambria Math" w:eastAsia="Times New Roman" w:hAnsi="Cambria Math" w:cs="Times New Roman"/>
                          <w:i/>
                          <w:sz w:val="18"/>
                          <w:szCs w:val="18"/>
                        </w:rPr>
                      </m:ctrlPr>
                    </m:fPr>
                    <m:num>
                      <m:r>
                        <w:rPr>
                          <w:rFonts w:ascii="Cambria Math" w:eastAsia="Times New Roman" w:hAnsi="Cambria Math" w:cs="Times New Roman"/>
                          <w:sz w:val="18"/>
                          <w:szCs w:val="18"/>
                          <w:lang w:val="en-US"/>
                        </w:rPr>
                        <m:t>V</m:t>
                      </m:r>
                      <m:r>
                        <w:rPr>
                          <w:rFonts w:ascii="Cambria Math" w:eastAsia="Times New Roman" w:hAnsi="Cambria Math" w:cs="Times New Roman"/>
                          <w:sz w:val="18"/>
                          <w:szCs w:val="18"/>
                        </w:rPr>
                        <m:t>нпк нг</m:t>
                      </m:r>
                    </m:num>
                    <m:den>
                      <m:r>
                        <w:rPr>
                          <w:rFonts w:ascii="Cambria Math" w:eastAsia="Times New Roman" w:hAnsi="Cambria Math" w:cs="Times New Roman"/>
                          <w:sz w:val="18"/>
                          <w:szCs w:val="18"/>
                          <w:lang w:val="en-US"/>
                        </w:rPr>
                        <m:t>V</m:t>
                      </m:r>
                      <m:r>
                        <w:rPr>
                          <w:rFonts w:ascii="Cambria Math" w:eastAsia="Times New Roman" w:hAnsi="Cambria Math" w:cs="Times New Roman"/>
                          <w:sz w:val="18"/>
                          <w:szCs w:val="18"/>
                        </w:rPr>
                        <m:t>нг</m:t>
                      </m:r>
                    </m:den>
                  </m:f>
                </m:e>
              </m:d>
              <m:r>
                <w:rPr>
                  <w:rFonts w:ascii="Cambria Math" w:eastAsia="Times New Roman" w:hAnsi="Cambria Math" w:cs="Times New Roman"/>
                  <w:sz w:val="18"/>
                  <w:szCs w:val="18"/>
                </w:rPr>
                <m:t>*100%</m:t>
              </m:r>
            </m:oMath>
            <w:r w:rsidRPr="005C00A6">
              <w:rPr>
                <w:rFonts w:ascii="Times New Roman" w:eastAsia="Times New Roman" w:hAnsi="Times New Roman" w:cs="Times New Roman"/>
                <w:sz w:val="18"/>
                <w:szCs w:val="18"/>
              </w:rPr>
              <w:t>,</w:t>
            </w:r>
          </w:p>
          <w:p w:rsidR="0072275F" w:rsidRPr="005C00A6" w:rsidRDefault="0072275F" w:rsidP="005C00A6">
            <w:pPr>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где:</w:t>
            </w:r>
          </w:p>
          <w:p w:rsidR="0072275F" w:rsidRPr="005C00A6" w:rsidRDefault="0072275F" w:rsidP="005C00A6">
            <w:pPr>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V нпк нг - общий объем товаров (выполненных работ, оказанных услуг), произведенных научно-производственным комплексом наукограда Российской Федерации;</w:t>
            </w:r>
          </w:p>
          <w:p w:rsidR="0072275F" w:rsidRPr="005C00A6" w:rsidRDefault="0072275F" w:rsidP="005C00A6">
            <w:pPr>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V нг - общий объем произведенных товаров (выполненных работ, оказанных услуг) по наукограду Российской Федерации, за исключением организаций, образующих инфраструктуру наукоградов Российской Федерации.</w:t>
            </w:r>
          </w:p>
          <w:p w:rsidR="0072275F" w:rsidRPr="005C00A6" w:rsidRDefault="0072275F" w:rsidP="005C00A6">
            <w:pPr>
              <w:spacing w:after="0" w:line="240" w:lineRule="auto"/>
              <w:rPr>
                <w:rFonts w:ascii="Times New Roman" w:hAnsi="Times New Roman" w:cs="Times New Roman"/>
                <w:sz w:val="18"/>
                <w:szCs w:val="18"/>
              </w:rPr>
            </w:pPr>
            <w:r w:rsidRPr="005C00A6">
              <w:rPr>
                <w:rFonts w:ascii="Times New Roman" w:eastAsia="Times New Roman" w:hAnsi="Times New Roman" w:cs="Times New Roman"/>
                <w:sz w:val="18"/>
                <w:szCs w:val="18"/>
              </w:rPr>
              <w:t>Для подтверждения фактического значения V нпк нг, V нг используются данные, полученные в результате федерального статистического наблюдения, либо в случае, если федеральное статистическое наблюдение по V нпк нг, V нг не осуществлялось, данные, представленные научно-производственным комплексом наукограда Российской Федерации.</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самоуправления Московской области, имеющего статус наукограда Российской Федерации</w:t>
            </w:r>
          </w:p>
        </w:tc>
      </w:tr>
      <w:tr w:rsidR="005C00A6" w:rsidRPr="005C00A6" w:rsidTr="0072275F">
        <w:trPr>
          <w:trHeight w:val="2619"/>
        </w:trPr>
        <w:tc>
          <w:tcPr>
            <w:tcW w:w="680" w:type="dxa"/>
            <w:shd w:val="clear" w:color="auto" w:fill="auto"/>
          </w:tcPr>
          <w:p w:rsidR="0072275F"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r w:rsidR="0072275F" w:rsidRPr="005C00A6">
              <w:rPr>
                <w:rFonts w:ascii="Times New Roman" w:hAnsi="Times New Roman" w:cs="Times New Roman"/>
                <w:sz w:val="18"/>
                <w:szCs w:val="18"/>
              </w:rPr>
              <w:t>6</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 xml:space="preserve">Показатель 1.13. </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Объем инвестиций, осуществленных резидентами особых экономических зон</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млн. руб.</w:t>
            </w: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Рассчитывается,  исходя из фактических данных в соответствии с отчетностью ОАО «Особая экономическая зона технико-внедренческого типа «Дубна», АО «Управляющая компания особой экономической зоны «Исток», ООО «Управляющая компания «СТУПИНО КВАДРАТ»</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Управляющая компания ОАО «Особая экономическая зона технико-внедренческого типа «Дубна», АО «Управляющая компания особой экономической зоны «Исток», ООО «Управляющая компания «СТУПИНО КВАДРАТ»</w:t>
            </w:r>
          </w:p>
        </w:tc>
      </w:tr>
      <w:tr w:rsidR="005C00A6" w:rsidRPr="005C00A6" w:rsidTr="0072275F">
        <w:trPr>
          <w:trHeight w:val="2970"/>
        </w:trPr>
        <w:tc>
          <w:tcPr>
            <w:tcW w:w="680" w:type="dxa"/>
            <w:shd w:val="clear" w:color="auto" w:fill="auto"/>
          </w:tcPr>
          <w:p w:rsidR="0072275F" w:rsidRPr="005C00A6" w:rsidRDefault="0046186B"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1</w:t>
            </w:r>
            <w:r w:rsidR="0072275F" w:rsidRPr="005C00A6">
              <w:rPr>
                <w:rFonts w:ascii="Times New Roman" w:hAnsi="Times New Roman" w:cs="Times New Roman"/>
                <w:sz w:val="18"/>
                <w:szCs w:val="18"/>
              </w:rPr>
              <w:t>7</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Показатель 1.14.</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Доля внутренних затрат на исследования и разработки в валовом региональном продукте</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noProof/>
                <w:position w:val="-24"/>
                <w:sz w:val="18"/>
                <w:szCs w:val="18"/>
              </w:rPr>
              <w:drawing>
                <wp:inline distT="0" distB="0" distL="0" distR="0">
                  <wp:extent cx="1426845" cy="436880"/>
                  <wp:effectExtent l="0" t="0" r="0" b="1270"/>
                  <wp:docPr id="6" name="Рисунок 6" descr="base_14_255130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55130_79"/>
                          <pic:cNvPicPr preferRelativeResize="0">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6845" cy="436880"/>
                          </a:xfrm>
                          <a:prstGeom prst="rect">
                            <a:avLst/>
                          </a:prstGeom>
                          <a:noFill/>
                          <a:ln>
                            <a:noFill/>
                          </a:ln>
                        </pic:spPr>
                      </pic:pic>
                    </a:graphicData>
                  </a:graphic>
                </wp:inline>
              </w:drawing>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 вз - доля организаций, осуществляющих технологические инновации в Московской области;</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Vвз - объем внутренних затрат на исследования и разработки в Московской области, тыс. руб.;</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ВРП - валовой региональный продукт, в ценах соответствующих лет, тыс. рублей.</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 методике Росстата</w:t>
            </w:r>
            <w:r w:rsidR="008E3EB7" w:rsidRPr="005C00A6">
              <w:rPr>
                <w:rFonts w:ascii="Times New Roman" w:hAnsi="Times New Roman" w:cs="Times New Roman"/>
                <w:sz w:val="18"/>
                <w:szCs w:val="18"/>
                <w:vertAlign w:val="superscript"/>
              </w:rPr>
              <w:t>1</w:t>
            </w:r>
            <w:r w:rsidRPr="005C00A6">
              <w:rPr>
                <w:rFonts w:ascii="Times New Roman" w:hAnsi="Times New Roman" w:cs="Times New Roman"/>
                <w:sz w:val="18"/>
                <w:szCs w:val="18"/>
              </w:rPr>
              <w:t xml:space="preserve"> - 2 года спустя после отчетного периода</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Мособлстат,</w:t>
            </w:r>
            <w:r w:rsidR="0046186B" w:rsidRPr="005C00A6">
              <w:rPr>
                <w:rFonts w:ascii="Times New Roman" w:hAnsi="Times New Roman" w:cs="Times New Roman"/>
                <w:sz w:val="18"/>
                <w:szCs w:val="18"/>
              </w:rPr>
              <w:t xml:space="preserve"> </w:t>
            </w:r>
            <w:hyperlink r:id="rId34" w:history="1">
              <w:r w:rsidRPr="005C00A6">
                <w:rPr>
                  <w:rFonts w:ascii="Times New Roman" w:hAnsi="Times New Roman" w:cs="Times New Roman"/>
                  <w:sz w:val="18"/>
                  <w:szCs w:val="18"/>
                </w:rPr>
                <w:t>форма</w:t>
              </w:r>
            </w:hyperlink>
            <w:r w:rsidRPr="005C00A6">
              <w:rPr>
                <w:rFonts w:ascii="Times New Roman" w:hAnsi="Times New Roman" w:cs="Times New Roman"/>
                <w:sz w:val="18"/>
                <w:szCs w:val="18"/>
              </w:rPr>
              <w:t xml:space="preserve"> федерального государственного статистического наблюдения № 2-наука «Сведения о выполнении научных исследований и разработок»,</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экономики и финансов Московской области,</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Росстат</w:t>
            </w:r>
          </w:p>
        </w:tc>
      </w:tr>
      <w:tr w:rsidR="005C00A6" w:rsidRPr="005C00A6" w:rsidTr="0072275F">
        <w:tc>
          <w:tcPr>
            <w:tcW w:w="680" w:type="dxa"/>
            <w:shd w:val="clear" w:color="auto" w:fill="auto"/>
          </w:tcPr>
          <w:p w:rsidR="0072275F"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r w:rsidR="0072275F" w:rsidRPr="005C00A6">
              <w:rPr>
                <w:rFonts w:ascii="Times New Roman" w:hAnsi="Times New Roman" w:cs="Times New Roman"/>
                <w:sz w:val="18"/>
                <w:szCs w:val="18"/>
              </w:rPr>
              <w:t>8</w:t>
            </w:r>
          </w:p>
        </w:tc>
        <w:tc>
          <w:tcPr>
            <w:tcW w:w="2297" w:type="dxa"/>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Показатель 1.15.</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Рост индекса промышленного производства</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 к предыдущему году</w:t>
            </w: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Индекс промышленного производства формируется Мособлстатом. Индекс промышленного производства - агрегированный показатель, который рассчитывается на основе данных о динамике натурально-вещественных показателей производства по установленному набору товаров с последующей поэтапной агрегацией в отраслевые и общепромышленный индексы</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Мособлстат,</w:t>
            </w:r>
            <w:r w:rsidR="0046186B" w:rsidRPr="005C00A6">
              <w:rPr>
                <w:rFonts w:ascii="Times New Roman" w:hAnsi="Times New Roman" w:cs="Times New Roman"/>
                <w:sz w:val="18"/>
                <w:szCs w:val="18"/>
              </w:rPr>
              <w:t xml:space="preserve"> </w:t>
            </w:r>
            <w:hyperlink r:id="rId35" w:history="1">
              <w:r w:rsidRPr="005C00A6">
                <w:rPr>
                  <w:rFonts w:ascii="Times New Roman" w:hAnsi="Times New Roman" w:cs="Times New Roman"/>
                  <w:sz w:val="18"/>
                  <w:szCs w:val="18"/>
                </w:rPr>
                <w:t>форма</w:t>
              </w:r>
            </w:hyperlink>
            <w:r w:rsidRPr="005C00A6">
              <w:rPr>
                <w:rFonts w:ascii="Times New Roman" w:hAnsi="Times New Roman" w:cs="Times New Roman"/>
                <w:sz w:val="18"/>
                <w:szCs w:val="18"/>
              </w:rPr>
              <w:t xml:space="preserve"> федерального государственного статистического наблюдения № П-1 «Сведения о производстве и отгрузке товаров и услуг»</w:t>
            </w:r>
          </w:p>
        </w:tc>
      </w:tr>
      <w:tr w:rsidR="005C00A6" w:rsidRPr="005C00A6" w:rsidTr="0072275F">
        <w:tc>
          <w:tcPr>
            <w:tcW w:w="680" w:type="dxa"/>
            <w:shd w:val="clear" w:color="auto" w:fill="auto"/>
          </w:tcPr>
          <w:p w:rsidR="0072275F"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r w:rsidR="0072275F" w:rsidRPr="005C00A6">
              <w:rPr>
                <w:rFonts w:ascii="Times New Roman" w:hAnsi="Times New Roman" w:cs="Times New Roman"/>
                <w:sz w:val="18"/>
                <w:szCs w:val="18"/>
              </w:rPr>
              <w:t>9</w:t>
            </w:r>
          </w:p>
        </w:tc>
        <w:tc>
          <w:tcPr>
            <w:tcW w:w="2297" w:type="dxa"/>
            <w:shd w:val="clear" w:color="auto" w:fill="auto"/>
          </w:tcPr>
          <w:p w:rsidR="0072275F" w:rsidRPr="005C00A6" w:rsidRDefault="00D334AE" w:rsidP="005C00A6">
            <w:pPr>
              <w:pStyle w:val="ConsPlusNormal"/>
              <w:ind w:left="-28" w:right="-25"/>
              <w:rPr>
                <w:rFonts w:ascii="Times New Roman" w:hAnsi="Times New Roman" w:cs="Times New Roman"/>
                <w:sz w:val="18"/>
                <w:szCs w:val="18"/>
              </w:rPr>
            </w:pPr>
            <w:r>
              <w:rPr>
                <w:rFonts w:ascii="Times New Roman" w:hAnsi="Times New Roman" w:cs="Times New Roman"/>
                <w:sz w:val="18"/>
                <w:szCs w:val="18"/>
              </w:rPr>
              <w:t>Показатель 1.16</w:t>
            </w:r>
            <w:r w:rsidR="0072275F" w:rsidRPr="005C00A6">
              <w:rPr>
                <w:rFonts w:ascii="Times New Roman" w:hAnsi="Times New Roman" w:cs="Times New Roman"/>
                <w:sz w:val="18"/>
                <w:szCs w:val="18"/>
              </w:rPr>
              <w:t>.</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Доля продукции высокотехнологичных и наукоемких отраслей в валовом региональном продукте относительно уровня 2011 года</w:t>
            </w:r>
          </w:p>
        </w:tc>
        <w:tc>
          <w:tcPr>
            <w:tcW w:w="1361"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noProof/>
                <w:position w:val="-60"/>
                <w:sz w:val="18"/>
                <w:szCs w:val="18"/>
              </w:rPr>
              <w:drawing>
                <wp:inline distT="0" distB="0" distL="0" distR="0">
                  <wp:extent cx="1889125" cy="931545"/>
                  <wp:effectExtent l="0" t="0" r="0" b="1905"/>
                  <wp:docPr id="23" name="Рисунок 2" descr="base_14_255130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55130_97"/>
                          <pic:cNvPicPr preferRelativeResize="0">
                            <a:picLocks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9125" cy="931545"/>
                          </a:xfrm>
                          <a:prstGeom prst="rect">
                            <a:avLst/>
                          </a:prstGeom>
                          <a:noFill/>
                          <a:ln>
                            <a:noFill/>
                          </a:ln>
                        </pic:spPr>
                      </pic:pic>
                    </a:graphicData>
                  </a:graphic>
                </wp:inline>
              </w:drawing>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Тг - увеличение доли продукции высокотехнологичных и наукоемких отраслей в отчетном году;</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Двнг - доля продукции высокотехнологичных и наукоемких отраслей в отчетном году;</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Двн2011 - доля продукции высокотехнологичных и наукоемких отраслей в 2011 году;</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Vвт - объем отгруженной продукции высокотехнологичных отраслей за год, тыс. рублей;</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Vно - объем отгруженной продукции наукоемких отраслей за год, тыс. рублей;</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ВРП - валовой региональный продукт, в ценах соответствующих лет, тыс. рублей.</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 методике Росстата </w:t>
            </w:r>
            <w:hyperlink w:anchor="P2777" w:history="1">
              <w:r w:rsidRPr="005C00A6">
                <w:rPr>
                  <w:rFonts w:ascii="Times New Roman" w:hAnsi="Times New Roman" w:cs="Times New Roman"/>
                  <w:sz w:val="18"/>
                  <w:szCs w:val="18"/>
                </w:rPr>
                <w:t>&lt;1&gt;</w:t>
              </w:r>
            </w:hyperlink>
            <w:r w:rsidRPr="005C00A6">
              <w:rPr>
                <w:rFonts w:ascii="Times New Roman" w:hAnsi="Times New Roman" w:cs="Times New Roman"/>
                <w:sz w:val="18"/>
                <w:szCs w:val="18"/>
              </w:rPr>
              <w:t xml:space="preserve"> - 2 года спустя после отчетного периода</w:t>
            </w:r>
          </w:p>
        </w:tc>
        <w:tc>
          <w:tcPr>
            <w:tcW w:w="3969" w:type="dxa"/>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Мособлстат,</w:t>
            </w:r>
            <w:r w:rsidR="0046186B" w:rsidRPr="005C00A6">
              <w:rPr>
                <w:rFonts w:ascii="Times New Roman" w:hAnsi="Times New Roman" w:cs="Times New Roman"/>
                <w:sz w:val="18"/>
                <w:szCs w:val="18"/>
              </w:rPr>
              <w:t xml:space="preserve"> </w:t>
            </w:r>
            <w:hyperlink r:id="rId37" w:history="1">
              <w:r w:rsidRPr="005C00A6">
                <w:rPr>
                  <w:rFonts w:ascii="Times New Roman" w:hAnsi="Times New Roman" w:cs="Times New Roman"/>
                  <w:sz w:val="18"/>
                  <w:szCs w:val="18"/>
                </w:rPr>
                <w:t>форма</w:t>
              </w:r>
            </w:hyperlink>
            <w:r w:rsidRPr="005C00A6">
              <w:rPr>
                <w:rFonts w:ascii="Times New Roman" w:hAnsi="Times New Roman" w:cs="Times New Roman"/>
                <w:sz w:val="18"/>
                <w:szCs w:val="18"/>
              </w:rPr>
              <w:t xml:space="preserve"> федерального государственного статистического наблюдения № П-1 «Сведения о производстве и отгрузке товаров и услуг», перечень высокотехнологичных и наукоемких отраслей формируется согласно Методике Росстата*,</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экономики и финансов Московской области,</w:t>
            </w:r>
          </w:p>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Росстат</w:t>
            </w:r>
          </w:p>
        </w:tc>
      </w:tr>
      <w:tr w:rsidR="005C00A6" w:rsidRPr="005C00A6" w:rsidTr="0072275F">
        <w:tc>
          <w:tcPr>
            <w:tcW w:w="680"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D334AE" w:rsidP="005C00A6">
            <w:pPr>
              <w:pStyle w:val="ConsPlusNormal"/>
              <w:ind w:left="-28" w:right="-25"/>
              <w:rPr>
                <w:rFonts w:ascii="Times New Roman" w:hAnsi="Times New Roman" w:cs="Times New Roman"/>
                <w:sz w:val="18"/>
                <w:szCs w:val="18"/>
              </w:rPr>
            </w:pPr>
            <w:r>
              <w:rPr>
                <w:rFonts w:ascii="Times New Roman" w:hAnsi="Times New Roman" w:cs="Times New Roman"/>
                <w:sz w:val="18"/>
                <w:szCs w:val="18"/>
              </w:rPr>
              <w:t>Показатель 1.17</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Производство лекарственных средств на территории Московской области относительно уровня 2011 года</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4"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position w:val="-60"/>
                <w:sz w:val="18"/>
                <w:szCs w:val="18"/>
              </w:rPr>
            </w:pPr>
            <w:r w:rsidRPr="005C00A6">
              <w:rPr>
                <w:rFonts w:ascii="Times New Roman" w:hAnsi="Times New Roman" w:cs="Times New Roman"/>
                <w:noProof/>
                <w:position w:val="-60"/>
                <w:sz w:val="18"/>
                <w:szCs w:val="18"/>
              </w:rPr>
              <w:drawing>
                <wp:inline distT="0" distB="0" distL="0" distR="0">
                  <wp:extent cx="2247900" cy="476250"/>
                  <wp:effectExtent l="0" t="0" r="0" b="0"/>
                  <wp:docPr id="4" name="Рисунок 4" descr="base_14_255130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4_255130_98"/>
                          <pic:cNvPicPr preferRelativeResize="0">
                            <a:picLocks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476250"/>
                          </a:xfrm>
                          <a:prstGeom prst="rect">
                            <a:avLst/>
                          </a:prstGeom>
                          <a:noFill/>
                          <a:ln>
                            <a:noFill/>
                          </a:ln>
                        </pic:spPr>
                      </pic:pic>
                    </a:graphicData>
                  </a:graphic>
                </wp:inline>
              </w:drawing>
            </w:r>
          </w:p>
          <w:p w:rsidR="0072275F" w:rsidRPr="005C00A6" w:rsidRDefault="0072275F" w:rsidP="005C00A6">
            <w:pPr>
              <w:pStyle w:val="ConsPlusNormal"/>
              <w:rPr>
                <w:rFonts w:ascii="Times New Roman" w:hAnsi="Times New Roman" w:cs="Times New Roman"/>
                <w:position w:val="-60"/>
                <w:sz w:val="18"/>
                <w:szCs w:val="18"/>
              </w:rPr>
            </w:pPr>
            <w:r w:rsidRPr="005C00A6">
              <w:rPr>
                <w:rFonts w:ascii="Times New Roman" w:hAnsi="Times New Roman" w:cs="Times New Roman"/>
                <w:position w:val="-60"/>
                <w:sz w:val="18"/>
                <w:szCs w:val="18"/>
              </w:rPr>
              <w:t>где:</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Тл - темп роста объема производства лекарственных  средств за отчетный год к 2011 году в действующих ценах;</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Vлг - объем производства лекарственных средств, за отчетный год, тыс. рублей;</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Vл2011 - объем производства лекарственных средств за 2011 год, тыс. рублей;</w:t>
            </w:r>
          </w:p>
          <w:p w:rsidR="0072275F" w:rsidRPr="005C00A6" w:rsidRDefault="0072275F" w:rsidP="005C00A6">
            <w:pPr>
              <w:pStyle w:val="ConsPlusNormal"/>
              <w:ind w:left="-28" w:right="-25"/>
              <w:rPr>
                <w:rFonts w:ascii="Times New Roman" w:hAnsi="Times New Roman" w:cs="Times New Roman"/>
                <w:position w:val="-60"/>
                <w:sz w:val="18"/>
                <w:szCs w:val="18"/>
              </w:rPr>
            </w:pPr>
            <w:r w:rsidRPr="005C00A6">
              <w:rPr>
                <w:rFonts w:ascii="Times New Roman" w:hAnsi="Times New Roman" w:cs="Times New Roman"/>
                <w:sz w:val="18"/>
                <w:szCs w:val="18"/>
              </w:rPr>
              <w:t>ИПЦБг - базисный индекс потребительских цен отчетного года, рассчитывается как произведение цепных индексов потребительских цен с базового года по отчетный год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Мособлстат,</w:t>
            </w:r>
            <w:r w:rsidR="0046186B"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формы федерального государственного статистического наблюдения </w:t>
            </w:r>
            <w:hyperlink r:id="rId39" w:history="1">
              <w:r w:rsidRPr="005C00A6">
                <w:rPr>
                  <w:rFonts w:ascii="Times New Roman" w:hAnsi="Times New Roman" w:cs="Times New Roman"/>
                  <w:sz w:val="18"/>
                  <w:szCs w:val="18"/>
                </w:rPr>
                <w:t>№</w:t>
              </w:r>
              <w:r w:rsidRPr="005C00A6">
                <w:rPr>
                  <w:rStyle w:val="ab"/>
                  <w:rFonts w:ascii="Times New Roman" w:hAnsi="Times New Roman" w:cs="Times New Roman"/>
                  <w:color w:val="auto"/>
                  <w:sz w:val="18"/>
                  <w:szCs w:val="18"/>
                </w:rPr>
                <w:t xml:space="preserve"> П-1</w:t>
              </w:r>
            </w:hyperlink>
            <w:r w:rsidRPr="005C00A6">
              <w:rPr>
                <w:rFonts w:ascii="Times New Roman" w:hAnsi="Times New Roman" w:cs="Times New Roman"/>
                <w:sz w:val="18"/>
                <w:szCs w:val="18"/>
              </w:rPr>
              <w:t xml:space="preserve"> «Сведения о производстве и отгрузке товаров и услуг», </w:t>
            </w:r>
            <w:hyperlink r:id="rId40" w:history="1">
              <w:r w:rsidRPr="005C00A6">
                <w:rPr>
                  <w:rStyle w:val="ab"/>
                  <w:rFonts w:ascii="Times New Roman" w:hAnsi="Times New Roman" w:cs="Times New Roman"/>
                  <w:color w:val="auto"/>
                  <w:sz w:val="18"/>
                  <w:szCs w:val="18"/>
                </w:rPr>
                <w:t>№ 1-натура-БМ</w:t>
              </w:r>
            </w:hyperlink>
            <w:r w:rsidRPr="005C00A6">
              <w:rPr>
                <w:rFonts w:ascii="Times New Roman" w:hAnsi="Times New Roman" w:cs="Times New Roman"/>
                <w:sz w:val="18"/>
                <w:szCs w:val="18"/>
              </w:rPr>
              <w:t xml:space="preserve"> «Сведения о производстве, отгрузке продукции и балансе производственных мощностей»</w:t>
            </w:r>
          </w:p>
        </w:tc>
      </w:tr>
      <w:tr w:rsidR="005C00A6" w:rsidRPr="005C00A6" w:rsidTr="0072275F">
        <w:tc>
          <w:tcPr>
            <w:tcW w:w="680"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Показатель 1.18.</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Количество созданных и введенных в эксплуатацию новых гостиничных комплексов, гостиничных предприятий, получивших государственную поддержку</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94"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position w:val="-60"/>
                <w:sz w:val="18"/>
                <w:szCs w:val="18"/>
              </w:rPr>
            </w:pPr>
            <w:r w:rsidRPr="005C00A6">
              <w:rPr>
                <w:rFonts w:ascii="Times New Roman" w:hAnsi="Times New Roman" w:cs="Times New Roman"/>
                <w:sz w:val="18"/>
                <w:szCs w:val="18"/>
              </w:rPr>
              <w:t>Значение показателя количества гостиничных комплексов, созданных в рамках мероприятия 4.1 Подпрограммы 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 расчете используются данные исполнителей мероприятий Подпрограммы I</w:t>
            </w:r>
          </w:p>
        </w:tc>
      </w:tr>
      <w:tr w:rsidR="0072275F" w:rsidRPr="005C00A6" w:rsidTr="0072275F">
        <w:tc>
          <w:tcPr>
            <w:tcW w:w="680"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22</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Показатель 1.19.</w:t>
            </w:r>
          </w:p>
          <w:p w:rsidR="0072275F" w:rsidRPr="005C00A6" w:rsidRDefault="0072275F" w:rsidP="005C00A6">
            <w:pPr>
              <w:pStyle w:val="ConsPlusNormal"/>
              <w:ind w:left="-28" w:right="-25"/>
              <w:rPr>
                <w:rFonts w:ascii="Times New Roman" w:hAnsi="Times New Roman" w:cs="Times New Roman"/>
                <w:sz w:val="18"/>
                <w:szCs w:val="18"/>
              </w:rPr>
            </w:pPr>
            <w:r w:rsidRPr="005C00A6">
              <w:rPr>
                <w:rFonts w:ascii="Times New Roman" w:hAnsi="Times New Roman" w:cs="Times New Roman"/>
                <w:sz w:val="18"/>
                <w:szCs w:val="18"/>
              </w:rPr>
              <w:t>Количество привлеченных инвесторов на территории муниципальных образований Московской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 (нарастающим итогом)</w:t>
            </w:r>
          </w:p>
        </w:tc>
        <w:tc>
          <w:tcPr>
            <w:tcW w:w="6294"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position w:val="-60"/>
                <w:sz w:val="18"/>
                <w:szCs w:val="18"/>
              </w:rPr>
            </w:pPr>
            <w:r w:rsidRPr="005C00A6">
              <w:rPr>
                <w:rFonts w:ascii="Times New Roman" w:hAnsi="Times New Roman" w:cs="Times New Roman"/>
                <w:sz w:val="18"/>
                <w:szCs w:val="18"/>
              </w:rPr>
              <w:t>Количество привлеченных инвесторов на территории муниципальных образований Московской области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275F" w:rsidRPr="005C00A6" w:rsidRDefault="0072275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Администрации муниципальных образований Московской области</w:t>
            </w:r>
          </w:p>
        </w:tc>
      </w:tr>
    </w:tbl>
    <w:p w:rsidR="005D14EB" w:rsidRPr="005C00A6" w:rsidRDefault="005D14EB" w:rsidP="005C00A6">
      <w:pPr>
        <w:spacing w:after="0" w:line="240" w:lineRule="auto"/>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w:t>
      </w:r>
    </w:p>
    <w:p w:rsidR="005D14EB" w:rsidRPr="005C00A6" w:rsidRDefault="00826CAF" w:rsidP="005C00A6">
      <w:pPr>
        <w:pStyle w:val="ConsPlusNormal"/>
        <w:ind w:firstLine="540"/>
        <w:jc w:val="both"/>
        <w:rPr>
          <w:rFonts w:ascii="Times New Roman" w:hAnsi="Times New Roman" w:cs="Times New Roman"/>
          <w:sz w:val="18"/>
          <w:szCs w:val="18"/>
        </w:rPr>
      </w:pPr>
      <w:bookmarkStart w:id="13" w:name="P2777"/>
      <w:bookmarkEnd w:id="13"/>
      <w:r w:rsidRPr="005C00A6">
        <w:rPr>
          <w:rFonts w:ascii="Times New Roman" w:hAnsi="Times New Roman" w:cs="Times New Roman"/>
          <w:sz w:val="18"/>
          <w:szCs w:val="18"/>
          <w:vertAlign w:val="superscript"/>
        </w:rPr>
        <w:t>1</w:t>
      </w:r>
      <w:r w:rsidR="005D14EB" w:rsidRPr="005C00A6">
        <w:rPr>
          <w:rFonts w:ascii="Times New Roman" w:hAnsi="Times New Roman" w:cs="Times New Roman"/>
          <w:sz w:val="18"/>
          <w:szCs w:val="18"/>
        </w:rPr>
        <w:t xml:space="preserve">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8.</w:t>
      </w:r>
      <w:r w:rsidR="00EC0F79" w:rsidRPr="005C00A6">
        <w:rPr>
          <w:rFonts w:ascii="Times New Roman" w:hAnsi="Times New Roman" w:cs="Times New Roman"/>
          <w:sz w:val="18"/>
          <w:szCs w:val="18"/>
        </w:rPr>
        <w:t>2</w:t>
      </w:r>
      <w:r w:rsidRPr="005C00A6">
        <w:rPr>
          <w:rFonts w:ascii="Times New Roman" w:hAnsi="Times New Roman" w:cs="Times New Roman"/>
          <w:sz w:val="18"/>
          <w:szCs w:val="18"/>
        </w:rPr>
        <w:t xml:space="preserve">. </w:t>
      </w:r>
      <w:hyperlink w:anchor="P10125" w:history="1">
        <w:r w:rsidRPr="005C00A6">
          <w:rPr>
            <w:rFonts w:ascii="Times New Roman" w:hAnsi="Times New Roman" w:cs="Times New Roman"/>
            <w:sz w:val="18"/>
            <w:szCs w:val="18"/>
          </w:rPr>
          <w:t>Подпрограмма II</w:t>
        </w:r>
      </w:hyperlink>
      <w:r w:rsidRPr="005C00A6">
        <w:rPr>
          <w:rFonts w:ascii="Times New Roman" w:hAnsi="Times New Roman" w:cs="Times New Roman"/>
          <w:sz w:val="18"/>
          <w:szCs w:val="18"/>
        </w:rPr>
        <w:t xml:space="preserve"> </w:t>
      </w:r>
      <w:r w:rsidR="0046186B" w:rsidRPr="005C00A6">
        <w:rPr>
          <w:rFonts w:ascii="Times New Roman" w:hAnsi="Times New Roman" w:cs="Times New Roman"/>
          <w:sz w:val="18"/>
          <w:szCs w:val="18"/>
        </w:rPr>
        <w:t>«</w:t>
      </w:r>
      <w:r w:rsidRPr="005C00A6">
        <w:rPr>
          <w:rFonts w:ascii="Times New Roman" w:hAnsi="Times New Roman" w:cs="Times New Roman"/>
          <w:sz w:val="18"/>
          <w:szCs w:val="18"/>
        </w:rPr>
        <w:t>Развитие конкуренции</w:t>
      </w:r>
      <w:r w:rsidR="00DE4B61" w:rsidRPr="005C00A6">
        <w:rPr>
          <w:rFonts w:ascii="Times New Roman" w:hAnsi="Times New Roman" w:cs="Times New Roman"/>
          <w:sz w:val="18"/>
          <w:szCs w:val="18"/>
        </w:rPr>
        <w:t xml:space="preserve"> </w:t>
      </w:r>
      <w:r w:rsidRPr="005C00A6">
        <w:rPr>
          <w:rFonts w:ascii="Times New Roman" w:hAnsi="Times New Roman" w:cs="Times New Roman"/>
          <w:sz w:val="18"/>
          <w:szCs w:val="18"/>
        </w:rPr>
        <w:t>в Московской области</w:t>
      </w:r>
      <w:r w:rsidR="0046186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
        <w:gridCol w:w="2319"/>
        <w:gridCol w:w="1372"/>
        <w:gridCol w:w="6283"/>
        <w:gridCol w:w="3969"/>
      </w:tblGrid>
      <w:tr w:rsidR="005C00A6" w:rsidRPr="005C00A6" w:rsidTr="0046186B">
        <w:tc>
          <w:tcPr>
            <w:tcW w:w="658"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п/п</w:t>
            </w:r>
          </w:p>
        </w:tc>
        <w:tc>
          <w:tcPr>
            <w:tcW w:w="2319"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показателей, характеризующих реализацию задачи</w:t>
            </w:r>
          </w:p>
        </w:tc>
        <w:tc>
          <w:tcPr>
            <w:tcW w:w="1372"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6283"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Порядок расчета</w:t>
            </w:r>
          </w:p>
        </w:tc>
        <w:tc>
          <w:tcPr>
            <w:tcW w:w="3969"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 данных</w:t>
            </w:r>
          </w:p>
        </w:tc>
      </w:tr>
      <w:tr w:rsidR="005C00A6" w:rsidRPr="005C00A6" w:rsidTr="0046186B">
        <w:tc>
          <w:tcPr>
            <w:tcW w:w="658"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231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1.</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lang w:eastAsia="en-US"/>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372" w:type="dxa"/>
            <w:shd w:val="clear" w:color="auto" w:fill="auto"/>
          </w:tcPr>
          <w:p w:rsidR="0046186B" w:rsidRPr="005C00A6" w:rsidRDefault="0046186B"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6283" w:type="dxa"/>
            <w:shd w:val="clear" w:color="auto" w:fill="auto"/>
          </w:tcPr>
          <w:p w:rsidR="0046186B" w:rsidRPr="005C00A6" w:rsidRDefault="00101868" w:rsidP="005C00A6">
            <w:pPr>
              <w:spacing w:after="0" w:line="240" w:lineRule="auto"/>
              <w:rPr>
                <w:rFonts w:ascii="Times New Roman" w:hAnsi="Times New Roman" w:cs="Times New Roman"/>
                <w:sz w:val="18"/>
                <w:szCs w:val="18"/>
              </w:rPr>
            </w:pPr>
            <m:oMath>
              <m:sSub>
                <m:sSubPr>
                  <m:ctrlPr>
                    <w:rPr>
                      <w:rFonts w:ascii="Cambria Math" w:hAnsi="Cambria Math" w:cs="Times New Roman"/>
                      <w:sz w:val="18"/>
                      <w:szCs w:val="18"/>
                    </w:rPr>
                  </m:ctrlPr>
                </m:sSubPr>
                <m:e>
                  <m:r>
                    <m:rPr>
                      <m:sty m:val="p"/>
                    </m:rPr>
                    <w:rPr>
                      <w:rFonts w:ascii="Cambria Math" w:hAnsi="Cambria Math" w:cs="Times New Roman"/>
                      <w:sz w:val="18"/>
                      <w:szCs w:val="18"/>
                    </w:rPr>
                    <m:t>Д</m:t>
                  </m:r>
                </m:e>
                <m:sub>
                  <m:r>
                    <m:rPr>
                      <m:sty m:val="p"/>
                    </m:rPr>
                    <w:rPr>
                      <w:rFonts w:ascii="Cambria Math" w:hAnsi="Cambria Math" w:cs="Times New Roman"/>
                      <w:sz w:val="18"/>
                      <w:szCs w:val="18"/>
                    </w:rPr>
                    <m:t>ож</m:t>
                  </m:r>
                </m:sub>
              </m:sSub>
              <m:r>
                <m:rPr>
                  <m:sty m:val="p"/>
                </m:rPr>
                <w:rPr>
                  <w:rFonts w:ascii="Cambria Math" w:hAnsi="Cambria Math" w:cs="Times New Roman"/>
                  <w:sz w:val="18"/>
                  <w:szCs w:val="18"/>
                </w:rPr>
                <m:t>=</m:t>
              </m:r>
              <m:f>
                <m:fPr>
                  <m:ctrlPr>
                    <w:rPr>
                      <w:rFonts w:ascii="Cambria Math" w:hAnsi="Cambria Math" w:cs="Times New Roman"/>
                      <w:sz w:val="18"/>
                      <w:szCs w:val="18"/>
                    </w:rPr>
                  </m:ctrlPr>
                </m:fPr>
                <m:num>
                  <m:r>
                    <m:rPr>
                      <m:sty m:val="p"/>
                    </m:rPr>
                    <w:rPr>
                      <w:rFonts w:ascii="Cambria Math" w:hAnsi="Cambria Math" w:cs="Times New Roman"/>
                      <w:sz w:val="18"/>
                      <w:szCs w:val="18"/>
                      <w:lang w:val="en-US"/>
                    </w:rPr>
                    <m:t>L</m:t>
                  </m:r>
                </m:num>
                <m:den>
                  <m:r>
                    <m:rPr>
                      <m:sty m:val="p"/>
                    </m:rPr>
                    <w:rPr>
                      <w:rFonts w:ascii="Cambria Math" w:hAnsi="Cambria Math" w:cs="Times New Roman"/>
                      <w:sz w:val="18"/>
                      <w:szCs w:val="18"/>
                    </w:rPr>
                    <m:t>K</m:t>
                  </m:r>
                </m:den>
              </m:f>
              <m:r>
                <m:rPr>
                  <m:sty m:val="p"/>
                </m:rPr>
                <w:rPr>
                  <w:rFonts w:ascii="Cambria Math" w:hAnsi="Cambria Math" w:cs="Times New Roman"/>
                  <w:sz w:val="18"/>
                  <w:szCs w:val="18"/>
                </w:rPr>
                <m:t>×100%</m:t>
              </m:r>
            </m:oMath>
            <w:r w:rsidR="0046186B" w:rsidRPr="005C00A6">
              <w:rPr>
                <w:rFonts w:ascii="Times New Roman" w:hAnsi="Times New Roman" w:cs="Times New Roman"/>
                <w:sz w:val="18"/>
                <w:szCs w:val="18"/>
              </w:rPr>
              <w:t>,</w:t>
            </w:r>
          </w:p>
          <w:p w:rsidR="003025BC" w:rsidRDefault="003025BC" w:rsidP="005C00A6">
            <w:pPr>
              <w:spacing w:after="0" w:line="240" w:lineRule="auto"/>
              <w:rPr>
                <w:rFonts w:ascii="Times New Roman" w:eastAsia="Times New Roman" w:hAnsi="Times New Roman" w:cs="Times New Roman"/>
                <w:sz w:val="18"/>
                <w:szCs w:val="18"/>
              </w:rPr>
            </w:pPr>
          </w:p>
          <w:p w:rsidR="0046186B" w:rsidRPr="005C00A6" w:rsidRDefault="0046186B" w:rsidP="005C00A6">
            <w:pPr>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где:</w:t>
            </w:r>
          </w:p>
          <w:p w:rsidR="0046186B" w:rsidRPr="005C00A6" w:rsidRDefault="00101868" w:rsidP="005C00A6">
            <w:pPr>
              <w:spacing w:after="0" w:line="240" w:lineRule="auto"/>
              <w:rPr>
                <w:rFonts w:ascii="Times New Roman" w:eastAsia="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Д</m:t>
                  </m:r>
                </m:e>
                <m:sub>
                  <m:r>
                    <w:rPr>
                      <w:rFonts w:ascii="Cambria Math" w:hAnsi="Cambria Math" w:cs="Times New Roman"/>
                      <w:sz w:val="18"/>
                      <w:szCs w:val="18"/>
                    </w:rPr>
                    <m:t>ож</m:t>
                  </m:r>
                </m:sub>
              </m:sSub>
            </m:oMath>
            <w:r w:rsidR="0046186B" w:rsidRPr="005C00A6">
              <w:rPr>
                <w:rFonts w:ascii="Times New Roman" w:hAnsi="Times New Roman" w:cs="Times New Roman"/>
                <w:sz w:val="18"/>
                <w:szCs w:val="18"/>
              </w:rPr>
              <w:t xml:space="preserve"> – </w:t>
            </w:r>
            <w:r w:rsidR="0046186B" w:rsidRPr="005C00A6">
              <w:rPr>
                <w:rFonts w:ascii="Times New Roman" w:eastAsia="Times New Roman" w:hAnsi="Times New Roman" w:cs="Times New Roman"/>
                <w:sz w:val="18"/>
                <w:szCs w:val="18"/>
              </w:rPr>
              <w:t>доля обоснованных, частично обоснованных жалоб в Федеральную антимонопольную службу (ФАС России);</w:t>
            </w:r>
          </w:p>
          <w:p w:rsidR="0046186B" w:rsidRPr="005C00A6" w:rsidRDefault="0046186B" w:rsidP="005C00A6">
            <w:pPr>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L – количество жалоб в Федеральную антимонопольную службу, признанных обоснованными, частично обоснованными, единица;</w:t>
            </w:r>
          </w:p>
          <w:p w:rsidR="0046186B" w:rsidRPr="005C00A6" w:rsidRDefault="0046186B" w:rsidP="005C00A6">
            <w:pPr>
              <w:spacing w:after="0" w:line="240" w:lineRule="auto"/>
              <w:rPr>
                <w:rFonts w:ascii="Times New Roman" w:hAnsi="Times New Roman" w:cs="Times New Roman"/>
                <w:sz w:val="18"/>
                <w:szCs w:val="18"/>
              </w:rPr>
            </w:pPr>
            <w:r w:rsidRPr="005C00A6">
              <w:rPr>
                <w:rFonts w:ascii="Times New Roman" w:eastAsia="Times New Roman" w:hAnsi="Times New Roman" w:cs="Times New Roman"/>
                <w:sz w:val="18"/>
                <w:szCs w:val="18"/>
              </w:rPr>
              <w:t>К – общее количество опубликованных торгов, единица.</w:t>
            </w:r>
          </w:p>
        </w:tc>
        <w:tc>
          <w:tcPr>
            <w:tcW w:w="3969" w:type="dxa"/>
            <w:shd w:val="clear" w:color="auto" w:fill="auto"/>
          </w:tcPr>
          <w:p w:rsidR="0046186B" w:rsidRPr="005C00A6" w:rsidRDefault="0046186B" w:rsidP="005C00A6">
            <w:pPr>
              <w:pStyle w:val="ConsPlusNormal"/>
              <w:ind w:right="1179"/>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Единая автоматизированная система управления закупками Московской области</w:t>
            </w:r>
          </w:p>
        </w:tc>
      </w:tr>
      <w:tr w:rsidR="005C00A6" w:rsidRPr="005C00A6" w:rsidTr="0046186B">
        <w:tc>
          <w:tcPr>
            <w:tcW w:w="658"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231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2.</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несостоявшихся торгов от общего количества объявленных торгов</w:t>
            </w:r>
          </w:p>
        </w:tc>
        <w:tc>
          <w:tcPr>
            <w:tcW w:w="1372"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83"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24"/>
                <w:sz w:val="18"/>
                <w:szCs w:val="18"/>
              </w:rPr>
              <w:drawing>
                <wp:inline distT="0" distB="0" distL="0" distR="0">
                  <wp:extent cx="1190625" cy="431165"/>
                  <wp:effectExtent l="0" t="0" r="0" b="6985"/>
                  <wp:docPr id="22" name="Рисунок 3" descr="base_14_255130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55130_103"/>
                          <pic:cNvPicPr preferRelativeResize="0">
                            <a:picLocks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431165"/>
                          </a:xfrm>
                          <a:prstGeom prst="rect">
                            <a:avLst/>
                          </a:prstGeom>
                          <a:noFill/>
                          <a:ln>
                            <a:noFill/>
                          </a:ln>
                        </pic:spPr>
                      </pic:pic>
                    </a:graphicData>
                  </a:graphic>
                </wp:inline>
              </w:drawing>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12"/>
                <w:sz w:val="18"/>
                <w:szCs w:val="18"/>
              </w:rPr>
              <w:drawing>
                <wp:inline distT="0" distB="0" distL="0" distR="0">
                  <wp:extent cx="284480" cy="259080"/>
                  <wp:effectExtent l="0" t="0" r="1270" b="7620"/>
                  <wp:docPr id="21" name="Рисунок 4" descr="base_14_255130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55130_104"/>
                          <pic:cNvPicPr preferRelativeResize="0">
                            <a:picLocks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80" cy="259080"/>
                          </a:xfrm>
                          <a:prstGeom prst="rect">
                            <a:avLst/>
                          </a:prstGeom>
                          <a:noFill/>
                          <a:ln>
                            <a:noFill/>
                          </a:ln>
                        </pic:spPr>
                      </pic:pic>
                    </a:graphicData>
                  </a:graphic>
                </wp:inline>
              </w:drawing>
            </w:r>
            <w:r w:rsidRPr="005C00A6">
              <w:rPr>
                <w:rFonts w:ascii="Times New Roman" w:hAnsi="Times New Roman" w:cs="Times New Roman"/>
                <w:sz w:val="18"/>
                <w:szCs w:val="18"/>
              </w:rPr>
              <w:t xml:space="preserve"> - доля несостоявшихся торгов;</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 количество торгов, на которые не было подано заявок, либо заявки были отклонены, либо подана одна заявка, единица;</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K - общее количество объявленных торгов, единица</w:t>
            </w:r>
          </w:p>
        </w:tc>
        <w:tc>
          <w:tcPr>
            <w:tcW w:w="396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Единая автоматизированная система управления закупками Московской области</w:t>
            </w:r>
          </w:p>
        </w:tc>
      </w:tr>
      <w:tr w:rsidR="005C00A6" w:rsidRPr="005C00A6" w:rsidTr="0046186B">
        <w:tc>
          <w:tcPr>
            <w:tcW w:w="658"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231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3.</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общей экономии денежных средств от общей суммы объявленных торгов</w:t>
            </w:r>
          </w:p>
        </w:tc>
        <w:tc>
          <w:tcPr>
            <w:tcW w:w="1372"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83"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26"/>
                <w:sz w:val="18"/>
                <w:szCs w:val="18"/>
              </w:rPr>
              <w:drawing>
                <wp:inline distT="0" distB="0" distL="0" distR="0">
                  <wp:extent cx="1449070" cy="474345"/>
                  <wp:effectExtent l="0" t="0" r="0" b="1905"/>
                  <wp:docPr id="20" name="Рисунок 5" descr="base_14_255130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55130_107"/>
                          <pic:cNvPicPr preferRelativeResize="0">
                            <a:picLocks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070" cy="474345"/>
                          </a:xfrm>
                          <a:prstGeom prst="rect">
                            <a:avLst/>
                          </a:prstGeom>
                          <a:noFill/>
                          <a:ln>
                            <a:noFill/>
                          </a:ln>
                        </pic:spPr>
                      </pic:pic>
                    </a:graphicData>
                  </a:graphic>
                </wp:inline>
              </w:drawing>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Эодс - доля общей экономии денежных средств от общей суммы объявленных торгов, процентов;</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Эдс - общая экономия денежных средств в результате проведения торгов и до проведения торгов, рублей;</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8"/>
                <w:sz w:val="18"/>
                <w:szCs w:val="18"/>
              </w:rPr>
              <w:drawing>
                <wp:inline distT="0" distB="0" distL="0" distR="0">
                  <wp:extent cx="474345" cy="233045"/>
                  <wp:effectExtent l="0" t="0" r="1905" b="0"/>
                  <wp:docPr id="19" name="Рисунок 6" descr="base_14_255130_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55130_108"/>
                          <pic:cNvPicPr preferRelativeResize="0">
                            <a:picLocks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 cy="233045"/>
                          </a:xfrm>
                          <a:prstGeom prst="rect">
                            <a:avLst/>
                          </a:prstGeom>
                          <a:noFill/>
                          <a:ln>
                            <a:noFill/>
                          </a:ln>
                        </pic:spPr>
                      </pic:pic>
                    </a:graphicData>
                  </a:graphic>
                </wp:inline>
              </w:drawing>
            </w:r>
            <w:r w:rsidRPr="005C00A6">
              <w:rPr>
                <w:rFonts w:ascii="Times New Roman" w:hAnsi="Times New Roman" w:cs="Times New Roman"/>
                <w:sz w:val="18"/>
                <w:szCs w:val="18"/>
              </w:rPr>
              <w:t xml:space="preserve"> - общая сумма объявленных торгов, рублей</w:t>
            </w:r>
          </w:p>
        </w:tc>
        <w:tc>
          <w:tcPr>
            <w:tcW w:w="396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Единая автоматизированная система управления закупками Московской области</w:t>
            </w:r>
          </w:p>
        </w:tc>
      </w:tr>
      <w:tr w:rsidR="005C00A6" w:rsidRPr="005C00A6" w:rsidTr="0046186B">
        <w:tc>
          <w:tcPr>
            <w:tcW w:w="658"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231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2.1.</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372"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83"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24"/>
                <w:sz w:val="18"/>
                <w:szCs w:val="18"/>
              </w:rPr>
              <w:drawing>
                <wp:inline distT="0" distB="0" distL="0" distR="0">
                  <wp:extent cx="2061845" cy="422910"/>
                  <wp:effectExtent l="0" t="0" r="0" b="0"/>
                  <wp:docPr id="18" name="Рисунок 7" descr="base_14_255130_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55130_109"/>
                          <pic:cNvPicPr preferRelativeResize="0">
                            <a:picLocks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1845" cy="422910"/>
                          </a:xfrm>
                          <a:prstGeom prst="rect">
                            <a:avLst/>
                          </a:prstGeom>
                          <a:noFill/>
                          <a:ln>
                            <a:noFill/>
                          </a:ln>
                        </pic:spPr>
                      </pic:pic>
                    </a:graphicData>
                  </a:graphic>
                </wp:inline>
              </w:drawing>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12"/>
                <w:sz w:val="18"/>
                <w:szCs w:val="18"/>
              </w:rPr>
              <w:drawing>
                <wp:inline distT="0" distB="0" distL="0" distR="0">
                  <wp:extent cx="379730" cy="259080"/>
                  <wp:effectExtent l="0" t="0" r="1270" b="7620"/>
                  <wp:docPr id="17" name="Рисунок 8" descr="base_14_255130_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55130_110"/>
                          <pic:cNvPicPr preferRelativeResize="0">
                            <a:picLocks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730" cy="259080"/>
                          </a:xfrm>
                          <a:prstGeom prst="rect">
                            <a:avLst/>
                          </a:prstGeom>
                          <a:noFill/>
                          <a:ln>
                            <a:noFill/>
                          </a:ln>
                        </pic:spPr>
                      </pic:pic>
                    </a:graphicData>
                  </a:graphic>
                </wp:inline>
              </w:drawing>
            </w:r>
            <w:r w:rsidRPr="005C00A6">
              <w:rPr>
                <w:rFonts w:ascii="Times New Roman" w:hAnsi="Times New Roman" w:cs="Times New Roman"/>
                <w:sz w:val="18"/>
                <w:szCs w:val="18"/>
              </w:rPr>
              <w:t xml:space="preserve"> - доля закупок у субъектов малого предпринимательства (СМП), социально ориентированных некоммерческих организаций (СОНО), %;</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8"/>
                <w:sz w:val="18"/>
                <w:szCs w:val="18"/>
              </w:rPr>
              <w:drawing>
                <wp:inline distT="0" distB="0" distL="0" distR="0">
                  <wp:extent cx="474345" cy="233045"/>
                  <wp:effectExtent l="0" t="0" r="1905" b="0"/>
                  <wp:docPr id="9" name="Рисунок 9" descr="base_14_255130_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55130_111"/>
                          <pic:cNvPicPr preferRelativeResize="0">
                            <a:picLocks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 cy="233045"/>
                          </a:xfrm>
                          <a:prstGeom prst="rect">
                            <a:avLst/>
                          </a:prstGeom>
                          <a:noFill/>
                          <a:ln>
                            <a:noFill/>
                          </a:ln>
                        </pic:spPr>
                      </pic:pic>
                    </a:graphicData>
                  </a:graphic>
                </wp:inline>
              </w:drawing>
            </w:r>
            <w:r w:rsidRPr="005C00A6">
              <w:rPr>
                <w:rFonts w:ascii="Times New Roman" w:hAnsi="Times New Roman" w:cs="Times New Roman"/>
                <w:sz w:val="18"/>
                <w:szCs w:val="18"/>
              </w:rPr>
              <w:t xml:space="preserve"> - сумма контрактов, заключенных с СМП, СОНО по объявленным среди СМП, СОНО закупкам, руб.;</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10"/>
                <w:sz w:val="18"/>
                <w:szCs w:val="18"/>
              </w:rPr>
              <w:drawing>
                <wp:inline distT="0" distB="0" distL="0" distR="0">
                  <wp:extent cx="422910" cy="233045"/>
                  <wp:effectExtent l="0" t="0" r="0" b="0"/>
                  <wp:docPr id="8" name="Рисунок 10" descr="base_14_255130_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4_255130_112"/>
                          <pic:cNvPicPr preferRelativeResize="0">
                            <a:picLocks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910" cy="233045"/>
                          </a:xfrm>
                          <a:prstGeom prst="rect">
                            <a:avLst/>
                          </a:prstGeom>
                          <a:noFill/>
                          <a:ln>
                            <a:noFill/>
                          </a:ln>
                        </pic:spPr>
                      </pic:pic>
                    </a:graphicData>
                  </a:graphic>
                </wp:inline>
              </w:drawing>
            </w:r>
            <w:r w:rsidRPr="005C00A6">
              <w:rPr>
                <w:rFonts w:ascii="Times New Roman" w:hAnsi="Times New Roman" w:cs="Times New Roman"/>
                <w:sz w:val="18"/>
                <w:szCs w:val="18"/>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w:t>
            </w:r>
            <w:hyperlink r:id="rId49" w:history="1">
              <w:r w:rsidRPr="005C00A6">
                <w:rPr>
                  <w:rFonts w:ascii="Times New Roman" w:hAnsi="Times New Roman" w:cs="Times New Roman"/>
                  <w:sz w:val="18"/>
                  <w:szCs w:val="18"/>
                </w:rPr>
                <w:t>частью 5 статьи 30</w:t>
              </w:r>
            </w:hyperlink>
            <w:r w:rsidRPr="005C00A6">
              <w:rPr>
                <w:rFonts w:ascii="Times New Roman" w:hAnsi="Times New Roman" w:cs="Times New Roman"/>
                <w:sz w:val="18"/>
                <w:szCs w:val="18"/>
              </w:rPr>
              <w:t xml:space="preserve"> Федерального закона № 44-ФЗ, руб.;</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СГО - совокупный годовой объем с учетом </w:t>
            </w:r>
            <w:hyperlink r:id="rId50" w:history="1">
              <w:r w:rsidRPr="005C00A6">
                <w:rPr>
                  <w:rFonts w:ascii="Times New Roman" w:hAnsi="Times New Roman" w:cs="Times New Roman"/>
                  <w:sz w:val="18"/>
                  <w:szCs w:val="18"/>
                </w:rPr>
                <w:t>пункта 1.1 статьи 30</w:t>
              </w:r>
            </w:hyperlink>
            <w:r w:rsidRPr="005C00A6">
              <w:rPr>
                <w:rFonts w:ascii="Times New Roman" w:hAnsi="Times New Roman" w:cs="Times New Roman"/>
                <w:sz w:val="18"/>
                <w:szCs w:val="18"/>
              </w:rPr>
              <w:t xml:space="preserve"> Федерального закона № 44-ФЗ</w:t>
            </w:r>
          </w:p>
        </w:tc>
        <w:tc>
          <w:tcPr>
            <w:tcW w:w="396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Единая автоматизированная система управления закупками Московской области</w:t>
            </w:r>
          </w:p>
        </w:tc>
      </w:tr>
      <w:tr w:rsidR="005C00A6" w:rsidRPr="005C00A6" w:rsidTr="0046186B">
        <w:tc>
          <w:tcPr>
            <w:tcW w:w="658"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231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2.2.</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Среднее количество участников на торгах</w:t>
            </w:r>
          </w:p>
        </w:tc>
        <w:tc>
          <w:tcPr>
            <w:tcW w:w="1372"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участников в одной процедуре</w:t>
            </w:r>
          </w:p>
        </w:tc>
        <w:tc>
          <w:tcPr>
            <w:tcW w:w="6283"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24"/>
                <w:sz w:val="18"/>
                <w:szCs w:val="18"/>
              </w:rPr>
              <w:drawing>
                <wp:inline distT="0" distB="0" distL="0" distR="0">
                  <wp:extent cx="1501140" cy="474345"/>
                  <wp:effectExtent l="0" t="0" r="3810" b="1905"/>
                  <wp:docPr id="11" name="Рисунок 11" descr="base_14_255130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4_255130_105"/>
                          <pic:cNvPicPr preferRelativeResize="0">
                            <a:picLocks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1140" cy="474345"/>
                          </a:xfrm>
                          <a:prstGeom prst="rect">
                            <a:avLst/>
                          </a:prstGeom>
                          <a:noFill/>
                          <a:ln>
                            <a:noFill/>
                          </a:ln>
                        </pic:spPr>
                      </pic:pic>
                    </a:graphicData>
                  </a:graphic>
                </wp:inline>
              </w:drawing>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Y - количество участников в одной процедуре, единица;</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12"/>
                <w:sz w:val="18"/>
                <w:szCs w:val="18"/>
              </w:rPr>
              <w:drawing>
                <wp:inline distT="0" distB="0" distL="0" distR="0">
                  <wp:extent cx="233045" cy="259080"/>
                  <wp:effectExtent l="0" t="0" r="0" b="7620"/>
                  <wp:docPr id="12" name="Рисунок 12" descr="base_14_255130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4_255130_106"/>
                          <pic:cNvPicPr preferRelativeResize="0">
                            <a:picLocks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045" cy="259080"/>
                          </a:xfrm>
                          <a:prstGeom prst="rect">
                            <a:avLst/>
                          </a:prstGeom>
                          <a:noFill/>
                          <a:ln>
                            <a:noFill/>
                          </a:ln>
                        </pic:spPr>
                      </pic:pic>
                    </a:graphicData>
                  </a:graphic>
                </wp:inline>
              </w:drawing>
            </w:r>
            <w:r w:rsidRPr="005C00A6">
              <w:rPr>
                <w:rFonts w:ascii="Times New Roman" w:hAnsi="Times New Roman" w:cs="Times New Roman"/>
                <w:sz w:val="18"/>
                <w:szCs w:val="18"/>
              </w:rPr>
              <w:t xml:space="preserve"> - количество участников размещения заказов в i-й процедуре, где k - количество проведенных процедур, единица;</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K - общее количество проведенных процедур, единица</w:t>
            </w:r>
          </w:p>
        </w:tc>
        <w:tc>
          <w:tcPr>
            <w:tcW w:w="396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Единая автоматизированная система управления закупками Московской области</w:t>
            </w:r>
          </w:p>
        </w:tc>
      </w:tr>
      <w:tr w:rsidR="005C00A6" w:rsidRPr="005C00A6" w:rsidTr="003025BC">
        <w:trPr>
          <w:trHeight w:val="2440"/>
        </w:trPr>
        <w:tc>
          <w:tcPr>
            <w:tcW w:w="658"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231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2.3.</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совокупном годовом стоимостном объеме договоров, заключенных заказчиками, по результатам закупок, осуществляемых в соответствии с Федеральным законом от 18.07.2011 № 223-ФЗ «О закупках товаров, работ, услуг отдельными видами юридических лиц» конкретными заказчиками, определенными в соответствии </w:t>
            </w:r>
            <w:r w:rsidR="007519F0" w:rsidRPr="005C00A6">
              <w:rPr>
                <w:rFonts w:ascii="Times New Roman" w:hAnsi="Times New Roman" w:cs="Times New Roman"/>
                <w:sz w:val="18"/>
                <w:szCs w:val="18"/>
              </w:rPr>
              <w:t>с распоряжением Правительства Российской Федерации</w:t>
            </w:r>
          </w:p>
        </w:tc>
        <w:tc>
          <w:tcPr>
            <w:tcW w:w="1372"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83"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28"/>
                <w:sz w:val="18"/>
                <w:szCs w:val="18"/>
              </w:rPr>
              <w:drawing>
                <wp:inline distT="0" distB="0" distL="0" distR="0">
                  <wp:extent cx="1871980" cy="474345"/>
                  <wp:effectExtent l="0" t="0" r="0" b="1905"/>
                  <wp:docPr id="13" name="Рисунок 13" descr="base_14_255130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255130_114"/>
                          <pic:cNvPicPr preferRelativeResize="0">
                            <a:picLocks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1980" cy="474345"/>
                          </a:xfrm>
                          <a:prstGeom prst="rect">
                            <a:avLst/>
                          </a:prstGeom>
                          <a:noFill/>
                          <a:ln>
                            <a:noFill/>
                          </a:ln>
                        </pic:spPr>
                      </pic:pic>
                    </a:graphicData>
                  </a:graphic>
                </wp:inline>
              </w:drawing>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Дзсмсп - доля закупок у субъектов малого и среднего предпринимательства;</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З_смсп - совокупный годовой стоимостной объем договоров, заключенных заказчиками с субъектами малого и среднего предпринимательства, по результатам закупок, руб.;</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V_зак - совокупный годовой стоимостной объем договоров, заключенных заказчиками по результатам закупок, руб.</w:t>
            </w:r>
          </w:p>
        </w:tc>
        <w:tc>
          <w:tcPr>
            <w:tcW w:w="396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Единая автоматизированная система управления закупками Московской области</w:t>
            </w:r>
          </w:p>
        </w:tc>
      </w:tr>
      <w:tr w:rsidR="0046186B" w:rsidRPr="005C00A6" w:rsidTr="0046186B">
        <w:tc>
          <w:tcPr>
            <w:tcW w:w="658" w:type="dxa"/>
            <w:shd w:val="clear" w:color="auto" w:fill="auto"/>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231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2.4.</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реализованных требований Стандарта развития конкуренции в Московской области</w:t>
            </w:r>
          </w:p>
        </w:tc>
        <w:tc>
          <w:tcPr>
            <w:tcW w:w="1372"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83"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K = Т</w:t>
            </w:r>
            <w:r w:rsidRPr="005C00A6">
              <w:rPr>
                <w:rFonts w:ascii="Times New Roman" w:hAnsi="Times New Roman" w:cs="Times New Roman"/>
                <w:sz w:val="18"/>
                <w:szCs w:val="18"/>
                <w:vertAlign w:val="subscript"/>
              </w:rPr>
              <w:t>1</w:t>
            </w:r>
            <w:r w:rsidRPr="005C00A6">
              <w:rPr>
                <w:rFonts w:ascii="Times New Roman" w:hAnsi="Times New Roman" w:cs="Times New Roman"/>
                <w:sz w:val="18"/>
                <w:szCs w:val="18"/>
              </w:rPr>
              <w:t xml:space="preserve"> + Т</w:t>
            </w:r>
            <w:r w:rsidRPr="005C00A6">
              <w:rPr>
                <w:rFonts w:ascii="Times New Roman" w:hAnsi="Times New Roman" w:cs="Times New Roman"/>
                <w:sz w:val="18"/>
                <w:szCs w:val="18"/>
                <w:vertAlign w:val="subscript"/>
              </w:rPr>
              <w:t>2</w:t>
            </w:r>
            <w:r w:rsidRPr="005C00A6">
              <w:rPr>
                <w:rFonts w:ascii="Times New Roman" w:hAnsi="Times New Roman" w:cs="Times New Roman"/>
                <w:sz w:val="18"/>
                <w:szCs w:val="18"/>
              </w:rPr>
              <w:t xml:space="preserve"> + ... Т</w:t>
            </w:r>
            <w:r w:rsidRPr="005C00A6">
              <w:rPr>
                <w:rFonts w:ascii="Times New Roman" w:hAnsi="Times New Roman" w:cs="Times New Roman"/>
                <w:sz w:val="18"/>
                <w:szCs w:val="18"/>
                <w:vertAlign w:val="subscript"/>
              </w:rPr>
              <w:t>i</w:t>
            </w:r>
            <w:r w:rsidRPr="005C00A6">
              <w:rPr>
                <w:rFonts w:ascii="Times New Roman" w:hAnsi="Times New Roman" w:cs="Times New Roman"/>
                <w:sz w:val="18"/>
                <w:szCs w:val="18"/>
              </w:rPr>
              <w:t>,</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 - количество реализованных требований Стандарта развития конкуренции, единиц;</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Тi - единица реализованного требования Стандарта развития конкуренции.</w:t>
            </w:r>
          </w:p>
          <w:p w:rsidR="0046186B" w:rsidRPr="005C00A6" w:rsidRDefault="0046186B" w:rsidP="005C00A6">
            <w:pPr>
              <w:pStyle w:val="ConsPlusNormal"/>
              <w:rPr>
                <w:rFonts w:ascii="Times New Roman" w:hAnsi="Times New Roman" w:cs="Times New Roman"/>
                <w:sz w:val="18"/>
                <w:szCs w:val="18"/>
              </w:rPr>
            </w:pP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одна единица числового значения показателя равна одному реализованному требованию.</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Требование (Т</w:t>
            </w:r>
            <w:r w:rsidRPr="005C00A6">
              <w:rPr>
                <w:rFonts w:ascii="Times New Roman" w:hAnsi="Times New Roman" w:cs="Times New Roman"/>
                <w:sz w:val="18"/>
                <w:szCs w:val="18"/>
                <w:vertAlign w:val="subscript"/>
              </w:rPr>
              <w:t>1</w:t>
            </w:r>
            <w:r w:rsidRPr="005C00A6">
              <w:rPr>
                <w:rFonts w:ascii="Times New Roman" w:hAnsi="Times New Roman" w:cs="Times New Roman"/>
                <w:sz w:val="18"/>
                <w:szCs w:val="18"/>
              </w:rPr>
              <w:t xml:space="preserve"> - Т</w:t>
            </w:r>
            <w:r w:rsidRPr="005C00A6">
              <w:rPr>
                <w:rFonts w:ascii="Times New Roman" w:hAnsi="Times New Roman" w:cs="Times New Roman"/>
                <w:sz w:val="18"/>
                <w:szCs w:val="18"/>
                <w:vertAlign w:val="subscript"/>
              </w:rPr>
              <w:t>i</w:t>
            </w:r>
            <w:r w:rsidRPr="005C00A6">
              <w:rPr>
                <w:rFonts w:ascii="Times New Roman" w:hAnsi="Times New Roman" w:cs="Times New Roman"/>
                <w:sz w:val="18"/>
                <w:szCs w:val="18"/>
              </w:rPr>
              <w:t>):</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 Определение уполномоченного органа.</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 Создание Рабочей группы по содействию развитию конкуренции (далее - Коллегиальный орган).</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 Утверждение перечня приоритетных и социально значимых рынков.</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4. Разработка </w:t>
            </w:r>
            <w:r w:rsidR="00826CAF"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карты</w:t>
            </w:r>
            <w:r w:rsidR="00826CAF" w:rsidRPr="005C00A6">
              <w:rPr>
                <w:rFonts w:ascii="Times New Roman" w:hAnsi="Times New Roman" w:cs="Times New Roman"/>
                <w:sz w:val="18"/>
                <w:szCs w:val="18"/>
              </w:rPr>
              <w:t>»</w:t>
            </w:r>
            <w:r w:rsidRPr="005C00A6">
              <w:rPr>
                <w:rFonts w:ascii="Times New Roman" w:hAnsi="Times New Roman" w:cs="Times New Roman"/>
                <w:sz w:val="18"/>
                <w:szCs w:val="18"/>
              </w:rPr>
              <w:t>.</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 Проведение мониторинга рынков.</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 Создание и реализация механизмов общественного контроля за деятельностью субъектов естественных монополий.</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 Повышение уровня информированности о состоянии конкурентной среды</w:t>
            </w:r>
          </w:p>
        </w:tc>
        <w:tc>
          <w:tcPr>
            <w:tcW w:w="3969" w:type="dxa"/>
            <w:shd w:val="clear" w:color="auto" w:fill="auto"/>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r>
    </w:tbl>
    <w:p w:rsidR="005D14EB" w:rsidRPr="005C00A6" w:rsidRDefault="005D14EB" w:rsidP="005C00A6">
      <w:pPr>
        <w:pStyle w:val="ConsPlusNormal"/>
        <w:jc w:val="both"/>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5D14EB" w:rsidRPr="005C00A6" w:rsidRDefault="00EC0F79"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8.3</w:t>
      </w:r>
      <w:r w:rsidR="005D14EB" w:rsidRPr="005C00A6">
        <w:rPr>
          <w:rFonts w:ascii="Times New Roman" w:hAnsi="Times New Roman" w:cs="Times New Roman"/>
          <w:sz w:val="18"/>
          <w:szCs w:val="18"/>
        </w:rPr>
        <w:t xml:space="preserve">. Подпрограмма III </w:t>
      </w:r>
      <w:r w:rsidR="0046186B" w:rsidRPr="005C00A6">
        <w:rPr>
          <w:rFonts w:ascii="Times New Roman" w:hAnsi="Times New Roman" w:cs="Times New Roman"/>
          <w:sz w:val="18"/>
          <w:szCs w:val="18"/>
        </w:rPr>
        <w:t>«</w:t>
      </w:r>
      <w:r w:rsidR="005D14EB" w:rsidRPr="005C00A6">
        <w:rPr>
          <w:rFonts w:ascii="Times New Roman" w:hAnsi="Times New Roman" w:cs="Times New Roman"/>
          <w:sz w:val="18"/>
          <w:szCs w:val="18"/>
        </w:rPr>
        <w:t>Развитие малого и среднего</w:t>
      </w:r>
      <w:r w:rsidR="00DE4B61"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предпринимательства в Московской области</w:t>
      </w:r>
      <w:r w:rsidR="0046186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
        <w:gridCol w:w="2319"/>
        <w:gridCol w:w="1372"/>
        <w:gridCol w:w="6283"/>
        <w:gridCol w:w="3969"/>
      </w:tblGrid>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п/п</w:t>
            </w:r>
          </w:p>
        </w:tc>
        <w:tc>
          <w:tcPr>
            <w:tcW w:w="2319"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Наимнование показателей, характеризующих реализацию подпрограммы</w:t>
            </w:r>
          </w:p>
        </w:tc>
        <w:tc>
          <w:tcPr>
            <w:tcW w:w="1372"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6283"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Порядок расчета</w:t>
            </w:r>
          </w:p>
        </w:tc>
        <w:tc>
          <w:tcPr>
            <w:tcW w:w="3969"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 данных</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1.</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Оборот субъектов малого и среднего предпринимательства в постоянных ценах по отношению к 2014 году</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 xml:space="preserve">                </w:t>
            </w:r>
            <w:r w:rsidRPr="005C00A6">
              <w:rPr>
                <w:rFonts w:ascii="Times New Roman" w:hAnsi="Times New Roman"/>
                <w:sz w:val="18"/>
                <w:szCs w:val="18"/>
                <w:u w:val="single"/>
                <w:lang w:val="en-US"/>
              </w:rPr>
              <w:t>V</w:t>
            </w:r>
            <w:r w:rsidRPr="005C00A6">
              <w:rPr>
                <w:rFonts w:ascii="Times New Roman" w:hAnsi="Times New Roman"/>
                <w:sz w:val="18"/>
                <w:szCs w:val="18"/>
                <w:u w:val="single"/>
              </w:rPr>
              <w:t xml:space="preserve">мспТг </w:t>
            </w:r>
            <w:r w:rsidRPr="005C00A6">
              <w:rPr>
                <w:rFonts w:ascii="Times New Roman" w:hAnsi="Times New Roman"/>
                <w:sz w:val="18"/>
                <w:szCs w:val="18"/>
              </w:rPr>
              <w:t xml:space="preserve">   х 100%</w:t>
            </w:r>
          </w:p>
          <w:p w:rsidR="0046186B" w:rsidRPr="005C00A6" w:rsidRDefault="0046186B" w:rsidP="005C00A6">
            <w:pPr>
              <w:widowControl w:val="0"/>
              <w:tabs>
                <w:tab w:val="left" w:pos="2040"/>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 xml:space="preserve">мсп  =  </w:t>
            </w:r>
            <w:r w:rsidRPr="005C00A6">
              <w:rPr>
                <w:rFonts w:ascii="Times New Roman" w:hAnsi="Times New Roman"/>
                <w:sz w:val="18"/>
                <w:szCs w:val="18"/>
                <w:lang w:val="en-US"/>
              </w:rPr>
              <w:t>V</w:t>
            </w:r>
            <w:r w:rsidRPr="005C00A6">
              <w:rPr>
                <w:rFonts w:ascii="Times New Roman" w:hAnsi="Times New Roman"/>
                <w:sz w:val="18"/>
                <w:szCs w:val="18"/>
              </w:rPr>
              <w:t xml:space="preserve">мспБг   </w:t>
            </w:r>
            <w:r w:rsidRPr="005C00A6">
              <w:rPr>
                <w:rFonts w:ascii="Times New Roman" w:hAnsi="Times New Roman"/>
                <w:sz w:val="18"/>
                <w:szCs w:val="18"/>
              </w:rPr>
              <w:tab/>
              <w:t xml:space="preserve"> </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где:</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мсп - оборот субъектов МСП;</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мспТг - оборот субъектов МСП текущего года;</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мспБг - оборот субъектов МСП базового (2014)  года</w:t>
            </w:r>
          </w:p>
        </w:tc>
        <w:tc>
          <w:tcPr>
            <w:tcW w:w="3969" w:type="dxa"/>
          </w:tcPr>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 xml:space="preserve">Формы статистической отчетности: П1; ПМ; МП-микро </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2.</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 xml:space="preserve">                </w:t>
            </w:r>
            <w:r w:rsidRPr="005C00A6">
              <w:rPr>
                <w:rFonts w:ascii="Times New Roman" w:hAnsi="Times New Roman"/>
                <w:sz w:val="18"/>
                <w:szCs w:val="18"/>
                <w:u w:val="single"/>
                <w:lang w:val="en-US"/>
              </w:rPr>
              <w:t>V</w:t>
            </w:r>
            <w:r w:rsidRPr="005C00A6">
              <w:rPr>
                <w:rFonts w:ascii="Times New Roman" w:hAnsi="Times New Roman"/>
                <w:sz w:val="18"/>
                <w:szCs w:val="18"/>
                <w:u w:val="single"/>
              </w:rPr>
              <w:t xml:space="preserve">мспТг </w:t>
            </w:r>
            <w:r w:rsidRPr="005C00A6">
              <w:rPr>
                <w:rFonts w:ascii="Times New Roman" w:hAnsi="Times New Roman"/>
                <w:sz w:val="18"/>
                <w:szCs w:val="18"/>
              </w:rPr>
              <w:t xml:space="preserve">   х 100%</w:t>
            </w:r>
          </w:p>
          <w:p w:rsidR="0046186B" w:rsidRPr="005C00A6" w:rsidRDefault="0046186B" w:rsidP="005C00A6">
            <w:pPr>
              <w:widowControl w:val="0"/>
              <w:tabs>
                <w:tab w:val="left" w:pos="2040"/>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 xml:space="preserve">мсп  =  </w:t>
            </w:r>
            <w:r w:rsidRPr="005C00A6">
              <w:rPr>
                <w:rFonts w:ascii="Times New Roman" w:hAnsi="Times New Roman"/>
                <w:sz w:val="18"/>
                <w:szCs w:val="18"/>
                <w:lang w:val="en-US"/>
              </w:rPr>
              <w:t>V</w:t>
            </w:r>
            <w:r w:rsidRPr="005C00A6">
              <w:rPr>
                <w:rFonts w:ascii="Times New Roman" w:hAnsi="Times New Roman"/>
                <w:sz w:val="18"/>
                <w:szCs w:val="18"/>
              </w:rPr>
              <w:t xml:space="preserve">мспБг   </w:t>
            </w:r>
            <w:r w:rsidRPr="005C00A6">
              <w:rPr>
                <w:rFonts w:ascii="Times New Roman" w:hAnsi="Times New Roman"/>
                <w:sz w:val="18"/>
                <w:szCs w:val="18"/>
              </w:rPr>
              <w:tab/>
              <w:t xml:space="preserve"> </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где:</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мсп - оборот субъектов МСП;</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мспТг - оборот субъектов МСП текущего года;</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мспБг - оборот субъектов МСП базового (2014)  года</w:t>
            </w:r>
          </w:p>
        </w:tc>
        <w:tc>
          <w:tcPr>
            <w:tcW w:w="3969" w:type="dxa"/>
          </w:tcPr>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 xml:space="preserve">Формы статистической отчетности: П1; ПМ; МП-микро </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3.</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Коэффициент «рождаемости» субъектов малого и среднего предпринимательства (количество созданных в отчетном периоде малых и средних предприятий на 1000 действующих на дату окончания отчетного периода малых и средних предприятий)</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единица</w:t>
            </w:r>
          </w:p>
        </w:tc>
        <w:tc>
          <w:tcPr>
            <w:tcW w:w="6283" w:type="dxa"/>
          </w:tcPr>
          <w:p w:rsidR="0046186B" w:rsidRPr="005C00A6" w:rsidRDefault="0046186B" w:rsidP="005C00A6">
            <w:pPr>
              <w:widowControl w:val="0"/>
              <w:autoSpaceDE w:val="0"/>
              <w:autoSpaceDN w:val="0"/>
              <w:spacing w:after="0" w:line="240" w:lineRule="auto"/>
              <w:ind w:firstLine="1"/>
              <w:rPr>
                <w:rFonts w:ascii="Times New Roman" w:hAnsi="Times New Roman"/>
                <w:sz w:val="18"/>
                <w:szCs w:val="18"/>
                <w:u w:val="single"/>
              </w:rPr>
            </w:pPr>
            <w:r w:rsidRPr="005C00A6">
              <w:rPr>
                <w:rFonts w:ascii="Times New Roman" w:hAnsi="Times New Roman"/>
                <w:sz w:val="18"/>
                <w:szCs w:val="18"/>
              </w:rPr>
              <w:t xml:space="preserve">             </w:t>
            </w:r>
            <w:r w:rsidRPr="005C00A6">
              <w:rPr>
                <w:rFonts w:ascii="Times New Roman" w:hAnsi="Times New Roman"/>
                <w:sz w:val="18"/>
                <w:szCs w:val="18"/>
                <w:u w:val="single"/>
              </w:rPr>
              <w:t>Кмспкп - Кмспнп</w:t>
            </w:r>
          </w:p>
          <w:p w:rsidR="0046186B" w:rsidRPr="005C00A6" w:rsidRDefault="0046186B" w:rsidP="005C00A6">
            <w:pPr>
              <w:widowControl w:val="0"/>
              <w:tabs>
                <w:tab w:val="left" w:pos="277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Рмсп = Кмспкп/1000</w:t>
            </w:r>
            <w:r w:rsidRPr="005C00A6">
              <w:rPr>
                <w:rFonts w:ascii="Times New Roman" w:hAnsi="Times New Roman"/>
                <w:sz w:val="18"/>
                <w:szCs w:val="18"/>
              </w:rPr>
              <w:tab/>
            </w:r>
          </w:p>
          <w:p w:rsidR="0046186B" w:rsidRPr="005C00A6" w:rsidRDefault="0046186B" w:rsidP="005C00A6">
            <w:pPr>
              <w:widowControl w:val="0"/>
              <w:tabs>
                <w:tab w:val="left" w:pos="2775"/>
              </w:tabs>
              <w:autoSpaceDE w:val="0"/>
              <w:autoSpaceDN w:val="0"/>
              <w:spacing w:after="0" w:line="240" w:lineRule="auto"/>
              <w:ind w:firstLine="1"/>
              <w:rPr>
                <w:rFonts w:ascii="Times New Roman" w:hAnsi="Times New Roman"/>
                <w:sz w:val="18"/>
                <w:szCs w:val="18"/>
              </w:rPr>
            </w:pPr>
          </w:p>
          <w:p w:rsidR="0046186B" w:rsidRPr="005C00A6" w:rsidRDefault="0046186B" w:rsidP="005C00A6">
            <w:pPr>
              <w:widowControl w:val="0"/>
              <w:tabs>
                <w:tab w:val="left" w:pos="277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Где:</w:t>
            </w:r>
          </w:p>
          <w:p w:rsidR="0046186B" w:rsidRPr="005C00A6" w:rsidRDefault="0046186B" w:rsidP="005C00A6">
            <w:pPr>
              <w:widowControl w:val="0"/>
              <w:tabs>
                <w:tab w:val="left" w:pos="277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Рмсп - коэффициент «рождаемости» субъектов МСП;</w:t>
            </w:r>
          </w:p>
          <w:p w:rsidR="0046186B" w:rsidRPr="005C00A6" w:rsidRDefault="0046186B" w:rsidP="005C00A6">
            <w:pPr>
              <w:widowControl w:val="0"/>
              <w:tabs>
                <w:tab w:val="left" w:pos="277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Кмспкп - количество субъектов МСП на конец периода;</w:t>
            </w:r>
          </w:p>
          <w:p w:rsidR="0046186B" w:rsidRPr="005C00A6" w:rsidRDefault="0046186B" w:rsidP="005C00A6">
            <w:pPr>
              <w:widowControl w:val="0"/>
              <w:tabs>
                <w:tab w:val="left" w:pos="277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Кмспнп - количество субъектов МСП на начало периода</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p>
        </w:tc>
        <w:tc>
          <w:tcPr>
            <w:tcW w:w="3969" w:type="dxa"/>
          </w:tcPr>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Фомы статистической</w:t>
            </w:r>
          </w:p>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отчетности</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4.</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субъектов малого и среднего предпринимательства (включая индивидуальных предпринимателей) на 1000 человек</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единица</w:t>
            </w:r>
          </w:p>
        </w:tc>
        <w:tc>
          <w:tcPr>
            <w:tcW w:w="6283" w:type="dxa"/>
          </w:tcPr>
          <w:p w:rsidR="0046186B" w:rsidRPr="005C00A6" w:rsidRDefault="0046186B" w:rsidP="005C00A6">
            <w:pPr>
              <w:widowControl w:val="0"/>
              <w:autoSpaceDE w:val="0"/>
              <w:autoSpaceDN w:val="0"/>
              <w:spacing w:after="0" w:line="240" w:lineRule="auto"/>
              <w:ind w:firstLine="1"/>
              <w:rPr>
                <w:rFonts w:ascii="Times New Roman" w:hAnsi="Times New Roman"/>
                <w:sz w:val="18"/>
                <w:szCs w:val="18"/>
                <w:u w:val="single"/>
              </w:rPr>
            </w:pPr>
            <w:r w:rsidRPr="005C00A6">
              <w:rPr>
                <w:rFonts w:ascii="Times New Roman" w:hAnsi="Times New Roman"/>
                <w:sz w:val="18"/>
                <w:szCs w:val="18"/>
              </w:rPr>
              <w:t xml:space="preserve">              </w:t>
            </w:r>
            <w:r w:rsidRPr="005C00A6">
              <w:rPr>
                <w:rFonts w:ascii="Times New Roman" w:hAnsi="Times New Roman"/>
                <w:sz w:val="18"/>
                <w:szCs w:val="18"/>
                <w:u w:val="single"/>
              </w:rPr>
              <w:t>Кмсп</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К мсп = Ч пн/1000</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Где:</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К - количество МСП на 1000 жителей</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Кмсп - количество малых и средних предприятий;</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Ч пн - численность постоянного населения</w:t>
            </w:r>
          </w:p>
        </w:tc>
        <w:tc>
          <w:tcPr>
            <w:tcW w:w="3969" w:type="dxa"/>
          </w:tcPr>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Формы статистической отчетности: ПМ, МП (микро), П-4, 1-предприятие</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5.</w:t>
            </w:r>
          </w:p>
          <w:p w:rsidR="003025BC"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вновь созданных предприятий малого и среднего бизнеса</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единица</w:t>
            </w:r>
          </w:p>
        </w:tc>
        <w:tc>
          <w:tcPr>
            <w:tcW w:w="6283"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Учет ведется по каждому году реализации </w:t>
            </w:r>
            <w:hyperlink r:id="rId54" w:history="1">
              <w:r w:rsidRPr="005C00A6">
                <w:rPr>
                  <w:rFonts w:ascii="Times New Roman" w:hAnsi="Times New Roman"/>
                  <w:sz w:val="18"/>
                  <w:szCs w:val="18"/>
                </w:rPr>
                <w:t>Подпрограммы III</w:t>
              </w:r>
            </w:hyperlink>
            <w:r w:rsidRPr="005C00A6">
              <w:rPr>
                <w:rFonts w:ascii="Times New Roman" w:hAnsi="Times New Roman"/>
                <w:sz w:val="18"/>
                <w:szCs w:val="18"/>
              </w:rPr>
              <w:t>. При расчете используются отчетные данные муниципальных образований Московской области и данные Мособлстата</w:t>
            </w:r>
          </w:p>
          <w:p w:rsidR="0046186B" w:rsidRPr="005C00A6" w:rsidRDefault="0046186B" w:rsidP="005C00A6">
            <w:pPr>
              <w:widowControl w:val="0"/>
              <w:autoSpaceDE w:val="0"/>
              <w:autoSpaceDN w:val="0"/>
              <w:spacing w:after="0" w:line="240" w:lineRule="auto"/>
              <w:ind w:firstLine="1"/>
              <w:jc w:val="center"/>
              <w:rPr>
                <w:rFonts w:ascii="Times New Roman" w:hAnsi="Times New Roman"/>
                <w:sz w:val="18"/>
                <w:szCs w:val="18"/>
              </w:rPr>
            </w:pPr>
          </w:p>
        </w:tc>
        <w:tc>
          <w:tcPr>
            <w:tcW w:w="3969" w:type="dxa"/>
          </w:tcPr>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Данные субъектов малого и среднего предпринимательства, получивших государственную поддержку</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6.</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autoSpaceDE w:val="0"/>
              <w:autoSpaceDN w:val="0"/>
              <w:adjustRightInd w:val="0"/>
              <w:spacing w:after="0" w:line="240" w:lineRule="auto"/>
              <w:rPr>
                <w:rFonts w:ascii="Times New Roman" w:hAnsi="Times New Roman"/>
                <w:sz w:val="18"/>
                <w:szCs w:val="18"/>
                <w:u w:val="single"/>
              </w:rPr>
            </w:pPr>
            <w:r w:rsidRPr="005C00A6">
              <w:rPr>
                <w:rFonts w:ascii="Times New Roman" w:hAnsi="Times New Roman"/>
                <w:sz w:val="18"/>
                <w:szCs w:val="18"/>
              </w:rPr>
              <w:t>Д мсп=</w:t>
            </w:r>
            <w:r w:rsidRPr="005C00A6">
              <w:rPr>
                <w:rFonts w:ascii="Times New Roman" w:hAnsi="Times New Roman"/>
                <w:sz w:val="18"/>
                <w:szCs w:val="18"/>
                <w:u w:val="single"/>
              </w:rPr>
              <w:t xml:space="preserve">Чмсп  </w:t>
            </w:r>
            <w:r w:rsidRPr="005C00A6">
              <w:rPr>
                <w:rFonts w:ascii="Times New Roman" w:hAnsi="Times New Roman"/>
                <w:sz w:val="18"/>
                <w:szCs w:val="18"/>
              </w:rPr>
              <w:t xml:space="preserve"> х 100%</w:t>
            </w:r>
          </w:p>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            Чоб     </w:t>
            </w:r>
          </w:p>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где:</w:t>
            </w:r>
          </w:p>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Дмсп - доля среднесписочной численности работников (без внешних совместителей) субъектов малого и среднего предпринимательства;</w:t>
            </w:r>
          </w:p>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Чмсп - численность субъектов малого и среднего предпринимательства (без внешних совместителей);</w:t>
            </w:r>
          </w:p>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Чоб - численность работников (без внешних совместителей) всех предприятий и организаций Московской области</w:t>
            </w:r>
          </w:p>
        </w:tc>
        <w:tc>
          <w:tcPr>
            <w:tcW w:w="3969"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Формы статистической отчетности: </w:t>
            </w:r>
            <w:hyperlink r:id="rId55" w:history="1">
              <w:r w:rsidRPr="005C00A6">
                <w:rPr>
                  <w:rFonts w:ascii="Times New Roman" w:hAnsi="Times New Roman"/>
                  <w:sz w:val="18"/>
                  <w:szCs w:val="18"/>
                </w:rPr>
                <w:t>ПМ</w:t>
              </w:r>
            </w:hyperlink>
            <w:r w:rsidRPr="005C00A6">
              <w:rPr>
                <w:rFonts w:ascii="Times New Roman" w:hAnsi="Times New Roman"/>
                <w:sz w:val="18"/>
                <w:szCs w:val="18"/>
              </w:rPr>
              <w:t xml:space="preserve">, </w:t>
            </w:r>
            <w:hyperlink r:id="rId56" w:history="1">
              <w:r w:rsidRPr="005C00A6">
                <w:rPr>
                  <w:rFonts w:ascii="Times New Roman" w:hAnsi="Times New Roman"/>
                  <w:sz w:val="18"/>
                  <w:szCs w:val="18"/>
                </w:rPr>
                <w:t>МП(микро)</w:t>
              </w:r>
            </w:hyperlink>
            <w:r w:rsidRPr="005C00A6">
              <w:rPr>
                <w:rFonts w:ascii="Times New Roman" w:hAnsi="Times New Roman"/>
                <w:sz w:val="18"/>
                <w:szCs w:val="18"/>
              </w:rPr>
              <w:t xml:space="preserve">, </w:t>
            </w:r>
            <w:hyperlink r:id="rId57" w:history="1">
              <w:r w:rsidRPr="005C00A6">
                <w:rPr>
                  <w:rFonts w:ascii="Times New Roman" w:hAnsi="Times New Roman"/>
                  <w:sz w:val="18"/>
                  <w:szCs w:val="18"/>
                </w:rPr>
                <w:t>П-4</w:t>
              </w:r>
            </w:hyperlink>
            <w:r w:rsidRPr="005C00A6">
              <w:rPr>
                <w:rFonts w:ascii="Times New Roman" w:hAnsi="Times New Roman"/>
                <w:sz w:val="18"/>
                <w:szCs w:val="18"/>
              </w:rPr>
              <w:t xml:space="preserve">, </w:t>
            </w:r>
            <w:hyperlink r:id="rId58" w:history="1">
              <w:r w:rsidRPr="005C00A6">
                <w:rPr>
                  <w:rFonts w:ascii="Times New Roman" w:hAnsi="Times New Roman"/>
                  <w:sz w:val="18"/>
                  <w:szCs w:val="18"/>
                </w:rPr>
                <w:t>1-предприятие</w:t>
              </w:r>
            </w:hyperlink>
            <w:r w:rsidRPr="005C00A6">
              <w:rPr>
                <w:rFonts w:ascii="Times New Roman" w:hAnsi="Times New Roman"/>
                <w:sz w:val="18"/>
                <w:szCs w:val="18"/>
              </w:rPr>
              <w:t>. Представляют органы государственной статистики</w:t>
            </w:r>
          </w:p>
          <w:p w:rsidR="0046186B" w:rsidRPr="005C00A6" w:rsidRDefault="0046186B" w:rsidP="005C00A6">
            <w:pPr>
              <w:widowControl w:val="0"/>
              <w:autoSpaceDE w:val="0"/>
              <w:autoSpaceDN w:val="0"/>
              <w:spacing w:after="0" w:line="240" w:lineRule="auto"/>
              <w:rPr>
                <w:rFonts w:ascii="Times New Roman" w:hAnsi="Times New Roman"/>
                <w:sz w:val="18"/>
                <w:szCs w:val="18"/>
              </w:rPr>
            </w:pP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7.</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экспорта малых и средних предприятий в общем объеме экспорта предприятий Московской области</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spacing w:after="0" w:line="240" w:lineRule="auto"/>
              <w:ind w:firstLine="1"/>
              <w:rPr>
                <w:rFonts w:ascii="Times New Roman" w:hAnsi="Times New Roman"/>
                <w:sz w:val="18"/>
                <w:szCs w:val="18"/>
                <w:u w:val="single"/>
              </w:rPr>
            </w:pPr>
            <w:r w:rsidRPr="005C00A6">
              <w:rPr>
                <w:rFonts w:ascii="Times New Roman" w:hAnsi="Times New Roman"/>
                <w:sz w:val="18"/>
                <w:szCs w:val="18"/>
              </w:rPr>
              <w:t xml:space="preserve">               </w:t>
            </w:r>
            <w:r w:rsidRPr="005C00A6">
              <w:rPr>
                <w:rFonts w:ascii="Times New Roman" w:hAnsi="Times New Roman"/>
                <w:sz w:val="18"/>
                <w:szCs w:val="18"/>
                <w:u w:val="single"/>
                <w:lang w:val="en-US"/>
              </w:rPr>
              <w:t>V</w:t>
            </w:r>
            <w:r w:rsidRPr="005C00A6">
              <w:rPr>
                <w:rFonts w:ascii="Times New Roman" w:hAnsi="Times New Roman"/>
                <w:sz w:val="18"/>
                <w:szCs w:val="18"/>
                <w:u w:val="single"/>
              </w:rPr>
              <w:t>эмсп</w:t>
            </w:r>
          </w:p>
          <w:p w:rsidR="0046186B" w:rsidRPr="005C00A6" w:rsidRDefault="0046186B" w:rsidP="005C00A6">
            <w:pPr>
              <w:tabs>
                <w:tab w:val="left" w:pos="2970"/>
              </w:tabs>
              <w:spacing w:after="0" w:line="240" w:lineRule="auto"/>
              <w:ind w:firstLine="1"/>
              <w:rPr>
                <w:rFonts w:ascii="Times New Roman" w:hAnsi="Times New Roman"/>
                <w:sz w:val="18"/>
                <w:szCs w:val="18"/>
              </w:rPr>
            </w:pPr>
            <w:r w:rsidRPr="005C00A6">
              <w:rPr>
                <w:rFonts w:ascii="Times New Roman" w:hAnsi="Times New Roman"/>
                <w:sz w:val="18"/>
                <w:szCs w:val="18"/>
              </w:rPr>
              <w:t xml:space="preserve">Дэмсп =    </w:t>
            </w:r>
            <w:r w:rsidRPr="005C00A6">
              <w:rPr>
                <w:rFonts w:ascii="Times New Roman" w:hAnsi="Times New Roman"/>
                <w:sz w:val="18"/>
                <w:szCs w:val="18"/>
                <w:lang w:val="en-US"/>
              </w:rPr>
              <w:t>V</w:t>
            </w:r>
            <w:r w:rsidRPr="005C00A6">
              <w:rPr>
                <w:rFonts w:ascii="Times New Roman" w:hAnsi="Times New Roman"/>
                <w:sz w:val="18"/>
                <w:szCs w:val="18"/>
              </w:rPr>
              <w:t>эо       х 100%</w:t>
            </w:r>
            <w:r w:rsidRPr="005C00A6">
              <w:rPr>
                <w:rFonts w:ascii="Times New Roman" w:hAnsi="Times New Roman"/>
                <w:sz w:val="18"/>
                <w:szCs w:val="18"/>
              </w:rPr>
              <w:tab/>
            </w:r>
          </w:p>
          <w:p w:rsidR="0046186B" w:rsidRPr="005C00A6" w:rsidRDefault="0046186B" w:rsidP="005C00A6">
            <w:pPr>
              <w:tabs>
                <w:tab w:val="left" w:pos="2970"/>
              </w:tabs>
              <w:spacing w:after="0" w:line="240" w:lineRule="auto"/>
              <w:ind w:firstLine="1"/>
              <w:rPr>
                <w:rFonts w:ascii="Times New Roman" w:hAnsi="Times New Roman"/>
                <w:sz w:val="18"/>
                <w:szCs w:val="18"/>
              </w:rPr>
            </w:pPr>
            <w:r w:rsidRPr="005C00A6">
              <w:rPr>
                <w:rFonts w:ascii="Times New Roman" w:hAnsi="Times New Roman"/>
                <w:sz w:val="18"/>
                <w:szCs w:val="18"/>
              </w:rPr>
              <w:t>где:</w:t>
            </w:r>
          </w:p>
          <w:p w:rsidR="0046186B" w:rsidRPr="005C00A6" w:rsidRDefault="0046186B" w:rsidP="005C00A6">
            <w:pPr>
              <w:tabs>
                <w:tab w:val="left" w:pos="2970"/>
              </w:tabs>
              <w:spacing w:after="0" w:line="240" w:lineRule="auto"/>
              <w:ind w:firstLine="1"/>
              <w:contextualSpacing/>
              <w:rPr>
                <w:rFonts w:ascii="Times New Roman" w:hAnsi="Times New Roman"/>
                <w:sz w:val="18"/>
                <w:szCs w:val="18"/>
              </w:rPr>
            </w:pPr>
            <w:r w:rsidRPr="005C00A6">
              <w:rPr>
                <w:rFonts w:ascii="Times New Roman" w:hAnsi="Times New Roman"/>
                <w:sz w:val="18"/>
                <w:szCs w:val="18"/>
              </w:rPr>
              <w:t xml:space="preserve">Дэ - доля экспорта малых и средних предприятий; </w:t>
            </w:r>
          </w:p>
          <w:p w:rsidR="0046186B" w:rsidRPr="005C00A6" w:rsidRDefault="0046186B" w:rsidP="005C00A6">
            <w:pPr>
              <w:tabs>
                <w:tab w:val="left" w:pos="2970"/>
              </w:tabs>
              <w:spacing w:after="0" w:line="240" w:lineRule="auto"/>
              <w:ind w:firstLine="1"/>
              <w:contextualSpacing/>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 xml:space="preserve"> мсп - объем экспорт малых и средних предприятий;</w:t>
            </w:r>
          </w:p>
          <w:p w:rsidR="0046186B" w:rsidRPr="005C00A6" w:rsidRDefault="0046186B" w:rsidP="005C00A6">
            <w:pPr>
              <w:tabs>
                <w:tab w:val="left" w:pos="2970"/>
              </w:tabs>
              <w:spacing w:after="0" w:line="240" w:lineRule="auto"/>
              <w:ind w:firstLine="1"/>
              <w:contextualSpacing/>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 xml:space="preserve">эо - общий объем экспорта предприятий  Московской области       </w:t>
            </w:r>
            <w:r w:rsidRPr="005C00A6">
              <w:rPr>
                <w:rFonts w:ascii="Times New Roman" w:hAnsi="Times New Roman"/>
                <w:sz w:val="18"/>
                <w:szCs w:val="18"/>
              </w:rPr>
              <w:tab/>
            </w:r>
          </w:p>
        </w:tc>
        <w:tc>
          <w:tcPr>
            <w:tcW w:w="3969" w:type="dxa"/>
          </w:tcPr>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Информация от таможенного органа, Минэкономразвития России</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3.1.</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единица</w:t>
            </w:r>
          </w:p>
        </w:tc>
        <w:tc>
          <w:tcPr>
            <w:tcW w:w="6283"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Рассчитывается по факту реализации мероприятий </w:t>
            </w:r>
            <w:hyperlink r:id="rId59" w:history="1">
              <w:r w:rsidRPr="005C00A6">
                <w:rPr>
                  <w:rFonts w:ascii="Times New Roman" w:hAnsi="Times New Roman"/>
                  <w:sz w:val="18"/>
                  <w:szCs w:val="18"/>
                </w:rPr>
                <w:t>Подпрограммы III</w:t>
              </w:r>
            </w:hyperlink>
            <w:r w:rsidRPr="005C00A6">
              <w:rPr>
                <w:rFonts w:ascii="Times New Roman" w:hAnsi="Times New Roman"/>
                <w:sz w:val="18"/>
                <w:szCs w:val="18"/>
              </w:rPr>
              <w:t xml:space="preserve">. Учет ведется по каждому году реализации </w:t>
            </w:r>
            <w:hyperlink r:id="rId60" w:history="1">
              <w:r w:rsidRPr="005C00A6">
                <w:rPr>
                  <w:rFonts w:ascii="Times New Roman" w:hAnsi="Times New Roman"/>
                  <w:sz w:val="18"/>
                  <w:szCs w:val="18"/>
                </w:rPr>
                <w:t>Подпрограммы III</w:t>
              </w:r>
            </w:hyperlink>
          </w:p>
          <w:p w:rsidR="0046186B" w:rsidRPr="005C00A6" w:rsidRDefault="0046186B" w:rsidP="005C00A6">
            <w:pPr>
              <w:autoSpaceDE w:val="0"/>
              <w:autoSpaceDN w:val="0"/>
              <w:adjustRightInd w:val="0"/>
              <w:spacing w:after="0" w:line="240" w:lineRule="auto"/>
              <w:rPr>
                <w:rFonts w:ascii="Times New Roman" w:hAnsi="Times New Roman"/>
                <w:sz w:val="18"/>
                <w:szCs w:val="18"/>
              </w:rPr>
            </w:pPr>
          </w:p>
        </w:tc>
        <w:tc>
          <w:tcPr>
            <w:tcW w:w="3969"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При расчете используются отчетные данные субъектов малого и среднего предпринимательства, получивших государственную поддержку, а также организации инфраструктуры поддержки субъектов малого и среднего предпринимательства</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3.2.</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Значение показателя рассчитывается по факту реализации мероприятий Подпрограммы </w:t>
            </w:r>
            <w:r w:rsidRPr="005C00A6">
              <w:rPr>
                <w:rFonts w:ascii="Times New Roman" w:hAnsi="Times New Roman"/>
                <w:sz w:val="18"/>
                <w:szCs w:val="18"/>
                <w:lang w:val="en-US"/>
              </w:rPr>
              <w:t>III</w:t>
            </w:r>
            <w:r w:rsidRPr="005C00A6">
              <w:rPr>
                <w:rFonts w:ascii="Times New Roman" w:hAnsi="Times New Roman"/>
                <w:sz w:val="18"/>
                <w:szCs w:val="18"/>
              </w:rPr>
              <w:t>. При расчете используются заявленные данные субъектов малого и среднего предпринимательства – получателей поддержки</w:t>
            </w:r>
          </w:p>
        </w:tc>
        <w:tc>
          <w:tcPr>
            <w:tcW w:w="3969"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Данные субъектов малого и среднего предпринимательства, получивших государственную поддержку</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3.3.</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Значение показателя рассчитывается по факту реализации мероприятий Подпрограммы </w:t>
            </w:r>
            <w:r w:rsidRPr="005C00A6">
              <w:rPr>
                <w:rFonts w:ascii="Times New Roman" w:hAnsi="Times New Roman"/>
                <w:sz w:val="18"/>
                <w:szCs w:val="18"/>
                <w:lang w:val="en-US"/>
              </w:rPr>
              <w:t>III</w:t>
            </w:r>
            <w:r w:rsidRPr="005C00A6">
              <w:rPr>
                <w:rFonts w:ascii="Times New Roman" w:hAnsi="Times New Roman"/>
                <w:sz w:val="18"/>
                <w:szCs w:val="18"/>
              </w:rPr>
              <w:t>. При расчете используются заявленные данные субъектов малого и среднего предпринимательства – получателей поддержки</w:t>
            </w:r>
          </w:p>
        </w:tc>
        <w:tc>
          <w:tcPr>
            <w:tcW w:w="3969"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Данные субъектов малого и среднего предпринимательства, получивших государственную поддержку</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11</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3.4.</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widowControl w:val="0"/>
              <w:autoSpaceDE w:val="0"/>
              <w:autoSpaceDN w:val="0"/>
              <w:spacing w:after="0" w:line="240" w:lineRule="auto"/>
              <w:ind w:firstLine="1"/>
              <w:rPr>
                <w:rFonts w:ascii="Times New Roman" w:hAnsi="Times New Roman"/>
                <w:sz w:val="18"/>
                <w:szCs w:val="18"/>
                <w:u w:val="single"/>
              </w:rPr>
            </w:pPr>
            <w:r w:rsidRPr="005C00A6">
              <w:rPr>
                <w:rFonts w:ascii="Times New Roman" w:hAnsi="Times New Roman"/>
                <w:sz w:val="18"/>
                <w:szCs w:val="18"/>
              </w:rPr>
              <w:t xml:space="preserve">            </w:t>
            </w:r>
            <w:r w:rsidRPr="005C00A6">
              <w:rPr>
                <w:rFonts w:ascii="Times New Roman" w:hAnsi="Times New Roman"/>
                <w:sz w:val="18"/>
                <w:szCs w:val="18"/>
                <w:u w:val="single"/>
                <w:lang w:val="en-US"/>
              </w:rPr>
              <w:t>V</w:t>
            </w:r>
            <w:r w:rsidRPr="005C00A6">
              <w:rPr>
                <w:rFonts w:ascii="Times New Roman" w:hAnsi="Times New Roman"/>
                <w:sz w:val="18"/>
                <w:szCs w:val="18"/>
                <w:u w:val="single"/>
              </w:rPr>
              <w:t xml:space="preserve">мспОп  </w:t>
            </w:r>
            <w:r w:rsidRPr="005C00A6">
              <w:rPr>
                <w:rFonts w:ascii="Times New Roman" w:hAnsi="Times New Roman"/>
                <w:sz w:val="18"/>
                <w:szCs w:val="18"/>
              </w:rPr>
              <w:t xml:space="preserve">   х 100%</w:t>
            </w:r>
          </w:p>
          <w:p w:rsidR="0046186B" w:rsidRPr="005C00A6" w:rsidRDefault="0046186B" w:rsidP="003025BC">
            <w:pPr>
              <w:widowControl w:val="0"/>
              <w:tabs>
                <w:tab w:val="left" w:pos="118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 xml:space="preserve">Доп =  </w:t>
            </w:r>
            <w:r w:rsidRPr="005C00A6">
              <w:rPr>
                <w:rFonts w:ascii="Times New Roman" w:hAnsi="Times New Roman"/>
                <w:sz w:val="18"/>
                <w:szCs w:val="18"/>
                <w:lang w:val="en-US"/>
              </w:rPr>
              <w:t>V</w:t>
            </w:r>
            <w:r w:rsidRPr="005C00A6">
              <w:rPr>
                <w:rFonts w:ascii="Times New Roman" w:hAnsi="Times New Roman"/>
                <w:sz w:val="18"/>
                <w:szCs w:val="18"/>
              </w:rPr>
              <w:t xml:space="preserve">мсп     </w:t>
            </w:r>
          </w:p>
          <w:p w:rsidR="0046186B" w:rsidRPr="005C00A6" w:rsidRDefault="0046186B" w:rsidP="005C00A6">
            <w:pPr>
              <w:widowControl w:val="0"/>
              <w:tabs>
                <w:tab w:val="left" w:pos="1185"/>
              </w:tabs>
              <w:autoSpaceDE w:val="0"/>
              <w:autoSpaceDN w:val="0"/>
              <w:spacing w:after="0" w:line="240" w:lineRule="auto"/>
              <w:ind w:firstLine="1"/>
              <w:rPr>
                <w:rFonts w:ascii="Times New Roman" w:hAnsi="Times New Roman"/>
                <w:sz w:val="18"/>
                <w:szCs w:val="18"/>
              </w:rPr>
            </w:pPr>
          </w:p>
          <w:p w:rsidR="0046186B" w:rsidRPr="005C00A6" w:rsidRDefault="0046186B" w:rsidP="005C00A6">
            <w:pPr>
              <w:widowControl w:val="0"/>
              <w:tabs>
                <w:tab w:val="left" w:pos="118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где:</w:t>
            </w:r>
          </w:p>
          <w:p w:rsidR="0046186B" w:rsidRPr="005C00A6" w:rsidRDefault="0046186B" w:rsidP="005C00A6">
            <w:pPr>
              <w:widowControl w:val="0"/>
              <w:tabs>
                <w:tab w:val="left" w:pos="118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 xml:space="preserve">Доп - доля обрабатывающей промышленности    </w:t>
            </w:r>
          </w:p>
          <w:p w:rsidR="0046186B" w:rsidRPr="005C00A6" w:rsidRDefault="0046186B" w:rsidP="005C00A6">
            <w:pPr>
              <w:widowControl w:val="0"/>
              <w:tabs>
                <w:tab w:val="left" w:pos="118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мспОп - оборот обрабатывающей промышленности;</w:t>
            </w:r>
          </w:p>
          <w:p w:rsidR="0046186B" w:rsidRPr="005C00A6" w:rsidRDefault="0046186B" w:rsidP="005C00A6">
            <w:pPr>
              <w:widowControl w:val="0"/>
              <w:tabs>
                <w:tab w:val="left" w:pos="1185"/>
              </w:tabs>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 xml:space="preserve">мсп - оборот субъектов МСП       </w:t>
            </w:r>
          </w:p>
        </w:tc>
        <w:tc>
          <w:tcPr>
            <w:tcW w:w="3969" w:type="dxa"/>
          </w:tcPr>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Формы статистической отчетности: П1; ПМ; МП-микро</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12</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3.5.</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единица</w:t>
            </w:r>
          </w:p>
        </w:tc>
        <w:tc>
          <w:tcPr>
            <w:tcW w:w="6283"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Значение показателя рассчитывается по факту реализации мероприятий Подпрограммы </w:t>
            </w:r>
            <w:r w:rsidRPr="005C00A6">
              <w:rPr>
                <w:rFonts w:ascii="Times New Roman" w:hAnsi="Times New Roman"/>
                <w:sz w:val="18"/>
                <w:szCs w:val="18"/>
                <w:lang w:val="en-US"/>
              </w:rPr>
              <w:t>III</w:t>
            </w:r>
            <w:r w:rsidRPr="005C00A6">
              <w:rPr>
                <w:rFonts w:ascii="Times New Roman" w:hAnsi="Times New Roman"/>
                <w:sz w:val="18"/>
                <w:szCs w:val="18"/>
              </w:rPr>
              <w:t>.</w:t>
            </w:r>
          </w:p>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Учет ведется по каждому году реализации Подпрограммы </w:t>
            </w:r>
            <w:r w:rsidRPr="005C00A6">
              <w:rPr>
                <w:rFonts w:ascii="Times New Roman" w:hAnsi="Times New Roman"/>
                <w:sz w:val="18"/>
                <w:szCs w:val="18"/>
                <w:lang w:val="en-US"/>
              </w:rPr>
              <w:t>III</w:t>
            </w:r>
            <w:r w:rsidRPr="005C00A6">
              <w:rPr>
                <w:rFonts w:ascii="Times New Roman" w:hAnsi="Times New Roman"/>
                <w:sz w:val="18"/>
                <w:szCs w:val="18"/>
              </w:rPr>
              <w:t>/</w:t>
            </w:r>
          </w:p>
        </w:tc>
        <w:tc>
          <w:tcPr>
            <w:tcW w:w="3969"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При расчете используются отчетные данные субъектов малого и среднего предпринимательства, получивших государственную поддержку, а также организации инфраструктуры поддержки субъектов малого и среднего предпринимательства</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13</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3.6.</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Значение показателя рассчитывается по факту реализации мероприятий Подпрограммы </w:t>
            </w:r>
            <w:r w:rsidRPr="005C00A6">
              <w:rPr>
                <w:rFonts w:ascii="Times New Roman" w:hAnsi="Times New Roman"/>
                <w:sz w:val="18"/>
                <w:szCs w:val="18"/>
                <w:lang w:val="en-US"/>
              </w:rPr>
              <w:t>III</w:t>
            </w:r>
            <w:r w:rsidRPr="005C00A6">
              <w:rPr>
                <w:rFonts w:ascii="Times New Roman" w:hAnsi="Times New Roman"/>
                <w:sz w:val="18"/>
                <w:szCs w:val="18"/>
              </w:rPr>
              <w:t>. При расчете используются заявленные данные субъектов малого и среднего предпринимательства – получателей поддержки</w:t>
            </w:r>
          </w:p>
        </w:tc>
        <w:tc>
          <w:tcPr>
            <w:tcW w:w="3969"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Данные субъектов малого и среднего предпринимательства, получивших государственную поддержку</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14</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3.7.</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Годовой объем закупок товаров, работ, услуг, осуществляемый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процент</w:t>
            </w:r>
          </w:p>
        </w:tc>
        <w:tc>
          <w:tcPr>
            <w:tcW w:w="6283" w:type="dxa"/>
          </w:tcPr>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 xml:space="preserve">               </w:t>
            </w:r>
            <w:r w:rsidRPr="005C00A6">
              <w:rPr>
                <w:rFonts w:ascii="Times New Roman" w:hAnsi="Times New Roman"/>
                <w:sz w:val="18"/>
                <w:szCs w:val="18"/>
                <w:u w:val="single"/>
              </w:rPr>
              <w:t xml:space="preserve">З мсп    </w:t>
            </w:r>
            <w:r w:rsidRPr="005C00A6">
              <w:rPr>
                <w:rFonts w:ascii="Times New Roman" w:hAnsi="Times New Roman"/>
                <w:sz w:val="18"/>
                <w:szCs w:val="18"/>
              </w:rPr>
              <w:t>х 100%</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u w:val="single"/>
              </w:rPr>
            </w:pPr>
            <w:r w:rsidRPr="005C00A6">
              <w:rPr>
                <w:rFonts w:ascii="Times New Roman" w:hAnsi="Times New Roman"/>
                <w:sz w:val="18"/>
                <w:szCs w:val="18"/>
              </w:rPr>
              <w:t xml:space="preserve">Дзмсп = </w:t>
            </w:r>
            <w:r w:rsidRPr="005C00A6">
              <w:rPr>
                <w:rFonts w:ascii="Times New Roman" w:hAnsi="Times New Roman"/>
                <w:sz w:val="18"/>
                <w:szCs w:val="18"/>
                <w:lang w:val="en-US"/>
              </w:rPr>
              <w:t>V</w:t>
            </w:r>
            <w:r w:rsidRPr="005C00A6">
              <w:rPr>
                <w:rFonts w:ascii="Times New Roman" w:hAnsi="Times New Roman"/>
                <w:sz w:val="18"/>
                <w:szCs w:val="18"/>
              </w:rPr>
              <w:t xml:space="preserve"> зак  </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u w:val="single"/>
              </w:rPr>
            </w:pPr>
            <w:r w:rsidRPr="005C00A6">
              <w:rPr>
                <w:rFonts w:ascii="Times New Roman" w:hAnsi="Times New Roman"/>
                <w:sz w:val="18"/>
                <w:szCs w:val="18"/>
                <w:u w:val="single"/>
              </w:rPr>
              <w:t xml:space="preserve">          </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Где:</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Дзмсп - доля закупок у субъектов МСП;</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rPr>
              <w:t>З мсп - совокупный годовой стоимостной объем договоров, заключенных заказчиками с субъектами МСП, по результатам закупок, руб.;</w:t>
            </w:r>
          </w:p>
          <w:p w:rsidR="0046186B" w:rsidRPr="005C00A6" w:rsidRDefault="0046186B" w:rsidP="005C00A6">
            <w:pPr>
              <w:widowControl w:val="0"/>
              <w:autoSpaceDE w:val="0"/>
              <w:autoSpaceDN w:val="0"/>
              <w:spacing w:after="0" w:line="240" w:lineRule="auto"/>
              <w:ind w:firstLine="1"/>
              <w:rPr>
                <w:rFonts w:ascii="Times New Roman" w:hAnsi="Times New Roman"/>
                <w:sz w:val="18"/>
                <w:szCs w:val="18"/>
              </w:rPr>
            </w:pPr>
            <w:r w:rsidRPr="005C00A6">
              <w:rPr>
                <w:rFonts w:ascii="Times New Roman" w:hAnsi="Times New Roman"/>
                <w:sz w:val="18"/>
                <w:szCs w:val="18"/>
                <w:lang w:val="en-US"/>
              </w:rPr>
              <w:t>V</w:t>
            </w:r>
            <w:r w:rsidRPr="005C00A6">
              <w:rPr>
                <w:rFonts w:ascii="Times New Roman" w:hAnsi="Times New Roman"/>
                <w:sz w:val="18"/>
                <w:szCs w:val="18"/>
              </w:rPr>
              <w:t xml:space="preserve"> зак - совокупный годовой стоимостной объем договоров, заключенных заказчиками по результатам закупок, руб.</w:t>
            </w:r>
          </w:p>
          <w:p w:rsidR="0046186B" w:rsidRPr="005C00A6" w:rsidRDefault="0046186B" w:rsidP="005C00A6">
            <w:pPr>
              <w:tabs>
                <w:tab w:val="left" w:pos="990"/>
              </w:tabs>
              <w:spacing w:after="0" w:line="240" w:lineRule="auto"/>
              <w:ind w:firstLine="1"/>
              <w:rPr>
                <w:rFonts w:ascii="Times New Roman" w:hAnsi="Times New Roman"/>
                <w:sz w:val="18"/>
                <w:szCs w:val="18"/>
              </w:rPr>
            </w:pPr>
          </w:p>
        </w:tc>
        <w:tc>
          <w:tcPr>
            <w:tcW w:w="3969" w:type="dxa"/>
          </w:tcPr>
          <w:p w:rsidR="0046186B" w:rsidRPr="005C00A6" w:rsidRDefault="0046186B" w:rsidP="005C00A6">
            <w:pPr>
              <w:widowControl w:val="0"/>
              <w:autoSpaceDE w:val="0"/>
              <w:autoSpaceDN w:val="0"/>
              <w:spacing w:after="0" w:line="240" w:lineRule="auto"/>
              <w:rPr>
                <w:rFonts w:ascii="Times New Roman" w:hAnsi="Times New Roman"/>
                <w:sz w:val="18"/>
                <w:szCs w:val="18"/>
              </w:rPr>
            </w:pPr>
            <w:r w:rsidRPr="005C00A6">
              <w:rPr>
                <w:rFonts w:ascii="Times New Roman" w:hAnsi="Times New Roman"/>
                <w:sz w:val="18"/>
                <w:szCs w:val="18"/>
              </w:rPr>
              <w:t xml:space="preserve">Единая автоматизированная система управления закупками Московской области </w:t>
            </w:r>
          </w:p>
        </w:tc>
      </w:tr>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15</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3.8.</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созданных коворкинг-центров</w:t>
            </w:r>
          </w:p>
        </w:tc>
        <w:tc>
          <w:tcPr>
            <w:tcW w:w="1372" w:type="dxa"/>
          </w:tcPr>
          <w:p w:rsidR="0046186B" w:rsidRPr="005C00A6" w:rsidRDefault="0046186B" w:rsidP="005C00A6">
            <w:pPr>
              <w:widowControl w:val="0"/>
              <w:autoSpaceDE w:val="0"/>
              <w:autoSpaceDN w:val="0"/>
              <w:spacing w:after="0" w:line="240" w:lineRule="auto"/>
              <w:jc w:val="center"/>
              <w:rPr>
                <w:rFonts w:ascii="Times New Roman" w:hAnsi="Times New Roman"/>
                <w:sz w:val="18"/>
                <w:szCs w:val="18"/>
              </w:rPr>
            </w:pPr>
            <w:r w:rsidRPr="005C00A6">
              <w:rPr>
                <w:rFonts w:ascii="Times New Roman" w:hAnsi="Times New Roman"/>
                <w:sz w:val="18"/>
                <w:szCs w:val="18"/>
              </w:rPr>
              <w:t>единица</w:t>
            </w:r>
          </w:p>
        </w:tc>
        <w:tc>
          <w:tcPr>
            <w:tcW w:w="6283"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Значение показателя рассчитывается по факту реализации мероприятий </w:t>
            </w:r>
            <w:hyperlink r:id="rId61" w:history="1">
              <w:r w:rsidRPr="005C00A6">
                <w:rPr>
                  <w:rFonts w:ascii="Times New Roman" w:hAnsi="Times New Roman"/>
                  <w:sz w:val="18"/>
                  <w:szCs w:val="18"/>
                </w:rPr>
                <w:t>Подпрограммы III</w:t>
              </w:r>
            </w:hyperlink>
            <w:r w:rsidRPr="005C00A6">
              <w:rPr>
                <w:rFonts w:ascii="Times New Roman" w:hAnsi="Times New Roman"/>
                <w:sz w:val="18"/>
                <w:szCs w:val="18"/>
              </w:rPr>
              <w:t xml:space="preserve">. Учет ведется по каждому году реализации </w:t>
            </w:r>
            <w:hyperlink r:id="rId62" w:history="1">
              <w:r w:rsidRPr="005C00A6">
                <w:rPr>
                  <w:rFonts w:ascii="Times New Roman" w:hAnsi="Times New Roman"/>
                  <w:sz w:val="18"/>
                  <w:szCs w:val="18"/>
                </w:rPr>
                <w:t>Подпрограммы III</w:t>
              </w:r>
            </w:hyperlink>
          </w:p>
          <w:p w:rsidR="0046186B" w:rsidRPr="005C00A6" w:rsidRDefault="0046186B" w:rsidP="005C00A6">
            <w:pPr>
              <w:autoSpaceDE w:val="0"/>
              <w:autoSpaceDN w:val="0"/>
              <w:adjustRightInd w:val="0"/>
              <w:spacing w:after="0" w:line="240" w:lineRule="auto"/>
              <w:rPr>
                <w:rFonts w:ascii="Times New Roman" w:hAnsi="Times New Roman"/>
                <w:sz w:val="18"/>
                <w:szCs w:val="18"/>
              </w:rPr>
            </w:pPr>
          </w:p>
        </w:tc>
        <w:tc>
          <w:tcPr>
            <w:tcW w:w="3969" w:type="dxa"/>
          </w:tcPr>
          <w:p w:rsidR="0046186B" w:rsidRPr="005C00A6" w:rsidRDefault="0046186B" w:rsidP="005C00A6">
            <w:pPr>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Данные Министерства инвестиций и инноваций Московской области, муниципальных образований Московской области</w:t>
            </w:r>
          </w:p>
        </w:tc>
      </w:tr>
      <w:tr w:rsidR="0046186B"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16</w:t>
            </w:r>
          </w:p>
        </w:tc>
        <w:tc>
          <w:tcPr>
            <w:tcW w:w="231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3.9.</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введенных объектов сети социально-бытовых комплексов «Дом быта»</w:t>
            </w:r>
          </w:p>
        </w:tc>
        <w:tc>
          <w:tcPr>
            <w:tcW w:w="1372"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83"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Значение показателя рассчитывается по факту реализации мероприятий </w:t>
            </w:r>
            <w:hyperlink w:anchor="P10685" w:history="1">
              <w:r w:rsidRPr="005C00A6">
                <w:rPr>
                  <w:rFonts w:ascii="Times New Roman" w:hAnsi="Times New Roman" w:cs="Times New Roman"/>
                  <w:sz w:val="18"/>
                  <w:szCs w:val="18"/>
                </w:rPr>
                <w:t>Подпрограммы III</w:t>
              </w:r>
            </w:hyperlink>
            <w:r w:rsidRPr="005C00A6">
              <w:rPr>
                <w:rFonts w:ascii="Times New Roman" w:hAnsi="Times New Roman" w:cs="Times New Roman"/>
                <w:sz w:val="18"/>
                <w:szCs w:val="18"/>
              </w:rPr>
              <w:t xml:space="preserve">. Учет ведется по каждому году реализации </w:t>
            </w:r>
            <w:hyperlink w:anchor="P10685" w:history="1">
              <w:r w:rsidRPr="005C00A6">
                <w:rPr>
                  <w:rFonts w:ascii="Times New Roman" w:hAnsi="Times New Roman" w:cs="Times New Roman"/>
                  <w:sz w:val="18"/>
                  <w:szCs w:val="18"/>
                </w:rPr>
                <w:t>Подпрограммы III</w:t>
              </w:r>
            </w:hyperlink>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Данные муниципальных образований Московской области</w:t>
            </w:r>
          </w:p>
        </w:tc>
      </w:tr>
    </w:tbl>
    <w:p w:rsidR="00F70DC0" w:rsidRPr="005C00A6" w:rsidRDefault="00F70DC0"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3025BC" w:rsidRDefault="003025BC" w:rsidP="005C00A6">
      <w:pPr>
        <w:pStyle w:val="ConsPlusNormal"/>
        <w:jc w:val="center"/>
        <w:outlineLvl w:val="2"/>
        <w:rPr>
          <w:rFonts w:ascii="Times New Roman" w:hAnsi="Times New Roman" w:cs="Times New Roman"/>
          <w:sz w:val="18"/>
          <w:szCs w:val="18"/>
        </w:rPr>
      </w:pPr>
    </w:p>
    <w:p w:rsidR="005D14EB" w:rsidRPr="005C00A6" w:rsidRDefault="00EC0F79"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8.4</w:t>
      </w:r>
      <w:r w:rsidR="005D14EB" w:rsidRPr="005C00A6">
        <w:rPr>
          <w:rFonts w:ascii="Times New Roman" w:hAnsi="Times New Roman" w:cs="Times New Roman"/>
          <w:sz w:val="18"/>
          <w:szCs w:val="18"/>
        </w:rPr>
        <w:t xml:space="preserve">. </w:t>
      </w:r>
      <w:hyperlink w:anchor="P14496" w:history="1">
        <w:r w:rsidR="005D14EB" w:rsidRPr="005C00A6">
          <w:rPr>
            <w:rFonts w:ascii="Times New Roman" w:hAnsi="Times New Roman" w:cs="Times New Roman"/>
            <w:sz w:val="18"/>
            <w:szCs w:val="18"/>
          </w:rPr>
          <w:t>Подпрограмма IV</w:t>
        </w:r>
      </w:hyperlink>
      <w:r w:rsidR="005D14EB" w:rsidRPr="005C00A6">
        <w:rPr>
          <w:rFonts w:ascii="Times New Roman" w:hAnsi="Times New Roman" w:cs="Times New Roman"/>
          <w:sz w:val="18"/>
          <w:szCs w:val="18"/>
        </w:rPr>
        <w:t xml:space="preserve"> </w:t>
      </w:r>
      <w:r w:rsidR="0046186B" w:rsidRPr="005C00A6">
        <w:rPr>
          <w:rFonts w:ascii="Times New Roman" w:hAnsi="Times New Roman" w:cs="Times New Roman"/>
          <w:sz w:val="18"/>
          <w:szCs w:val="18"/>
        </w:rPr>
        <w:t>«</w:t>
      </w:r>
      <w:r w:rsidR="005D14EB" w:rsidRPr="005C00A6">
        <w:rPr>
          <w:rFonts w:ascii="Times New Roman" w:hAnsi="Times New Roman" w:cs="Times New Roman"/>
          <w:sz w:val="18"/>
          <w:szCs w:val="18"/>
        </w:rPr>
        <w:t>Развитие потребительского рынка</w:t>
      </w:r>
      <w:r w:rsidR="00F70DC0"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и услуг на территории Московской области</w:t>
      </w:r>
      <w:r w:rsidR="0046186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97"/>
        <w:gridCol w:w="1372"/>
        <w:gridCol w:w="6283"/>
        <w:gridCol w:w="3969"/>
      </w:tblGrid>
      <w:tr w:rsidR="005C00A6" w:rsidRPr="005C00A6" w:rsidTr="0046186B">
        <w:tc>
          <w:tcPr>
            <w:tcW w:w="680"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п/п</w:t>
            </w:r>
          </w:p>
        </w:tc>
        <w:tc>
          <w:tcPr>
            <w:tcW w:w="2297"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показателей, характеризующих реализацию подпрограммы</w:t>
            </w:r>
          </w:p>
        </w:tc>
        <w:tc>
          <w:tcPr>
            <w:tcW w:w="1372"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6283"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Порядок расчета</w:t>
            </w:r>
          </w:p>
        </w:tc>
        <w:tc>
          <w:tcPr>
            <w:tcW w:w="3969"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 данных</w:t>
            </w:r>
          </w:p>
        </w:tc>
      </w:tr>
      <w:tr w:rsidR="005C00A6" w:rsidRPr="005C00A6" w:rsidTr="0046186B">
        <w:tc>
          <w:tcPr>
            <w:tcW w:w="680" w:type="dxa"/>
          </w:tcPr>
          <w:p w:rsidR="0046186B" w:rsidRPr="005C00A6" w:rsidRDefault="0046186B" w:rsidP="005C00A6">
            <w:pPr>
              <w:spacing w:after="0" w:line="240" w:lineRule="auto"/>
              <w:jc w:val="both"/>
              <w:rPr>
                <w:rFonts w:ascii="Times New Roman" w:eastAsia="Calibri" w:hAnsi="Times New Roman" w:cs="Times New Roman"/>
                <w:sz w:val="18"/>
                <w:szCs w:val="18"/>
              </w:rPr>
            </w:pPr>
            <w:r w:rsidRPr="005C00A6">
              <w:rPr>
                <w:rFonts w:ascii="Times New Roman" w:eastAsia="Calibri" w:hAnsi="Times New Roman"/>
                <w:sz w:val="18"/>
                <w:szCs w:val="18"/>
              </w:rPr>
              <w:t>1</w:t>
            </w:r>
          </w:p>
        </w:tc>
        <w:tc>
          <w:tcPr>
            <w:tcW w:w="2297" w:type="dxa"/>
          </w:tcPr>
          <w:p w:rsidR="0046186B" w:rsidRPr="005C00A6" w:rsidRDefault="0046186B" w:rsidP="005C00A6">
            <w:pPr>
              <w:spacing w:after="0" w:line="240" w:lineRule="auto"/>
              <w:jc w:val="both"/>
              <w:rPr>
                <w:rFonts w:ascii="Times New Roman" w:eastAsia="Calibri" w:hAnsi="Times New Roman"/>
                <w:sz w:val="18"/>
                <w:szCs w:val="18"/>
              </w:rPr>
            </w:pPr>
            <w:r w:rsidRPr="005C00A6">
              <w:rPr>
                <w:rFonts w:ascii="Times New Roman" w:eastAsia="Calibri" w:hAnsi="Times New Roman"/>
                <w:sz w:val="18"/>
                <w:szCs w:val="18"/>
              </w:rPr>
              <w:t>Показатель 4.1.</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 xml:space="preserve">Обеспеченность населения Московской области площадью торговых объектов </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p>
        </w:tc>
        <w:tc>
          <w:tcPr>
            <w:tcW w:w="1372" w:type="dxa"/>
          </w:tcPr>
          <w:p w:rsidR="0046186B" w:rsidRPr="005C00A6" w:rsidRDefault="0046186B"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кв.м /на 1000 жителей</w:t>
            </w:r>
          </w:p>
        </w:tc>
        <w:tc>
          <w:tcPr>
            <w:tcW w:w="6283"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m:oMathPara>
              <m:oMathParaPr>
                <m:jc m:val="left"/>
              </m:oMathParaPr>
              <m:oMath>
                <m:r>
                  <w:rPr>
                    <w:rFonts w:ascii="Cambria Math" w:hAnsi="Cambria Math"/>
                    <w:sz w:val="18"/>
                    <w:szCs w:val="18"/>
                  </w:rPr>
                  <m:t>Оторг</m:t>
                </m:r>
                <m:r>
                  <m:rPr>
                    <m:sty m:val="p"/>
                  </m:rPr>
                  <w:rPr>
                    <w:rFonts w:ascii="Cambria Math" w:hAnsi="Cambria Math"/>
                    <w:sz w:val="18"/>
                    <w:szCs w:val="18"/>
                  </w:rPr>
                  <m:t>=</m:t>
                </m:r>
                <m:f>
                  <m:fPr>
                    <m:ctrlPr>
                      <w:rPr>
                        <w:rFonts w:ascii="Cambria Math" w:eastAsia="Times New Roman" w:hAnsi="Cambria Math" w:cs="Times New Roman"/>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r>
                  <w:rPr>
                    <w:rFonts w:ascii="Cambria Math" w:eastAsia="Times New Roman" w:hAnsi="Cambria Math" w:cs="Times New Roman"/>
                    <w:sz w:val="18"/>
                    <w:szCs w:val="18"/>
                  </w:rPr>
                  <m:t>х1000</m:t>
                </m:r>
              </m:oMath>
            </m:oMathPara>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где:</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Оторг – обеспеченность населения Московской области площадью торговых объектов;</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Sторг – площадь торговых объектов предприятий розничной торговли в Московской области;</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Чсред – среднегодовая численность постоянного населения в Московской области</w:t>
            </w:r>
          </w:p>
        </w:tc>
        <w:tc>
          <w:tcPr>
            <w:tcW w:w="3969"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Данные Федеральной службы государственной статистики (далее - Росстат) о численности населения Московской области и данные о площадях торговых объектов предприятий розничной торговли,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r>
      <w:tr w:rsidR="005C00A6" w:rsidRPr="005C00A6" w:rsidTr="0046186B">
        <w:trPr>
          <w:trHeight w:val="177"/>
        </w:trPr>
        <w:tc>
          <w:tcPr>
            <w:tcW w:w="680" w:type="dxa"/>
          </w:tcPr>
          <w:p w:rsidR="0046186B" w:rsidRPr="005C00A6" w:rsidRDefault="0046186B" w:rsidP="005C00A6">
            <w:pPr>
              <w:spacing w:after="0" w:line="240" w:lineRule="auto"/>
              <w:jc w:val="both"/>
              <w:rPr>
                <w:rFonts w:ascii="Times New Roman" w:eastAsia="Calibri" w:hAnsi="Times New Roman" w:cs="Times New Roman"/>
                <w:sz w:val="18"/>
                <w:szCs w:val="18"/>
              </w:rPr>
            </w:pPr>
            <w:r w:rsidRPr="005C00A6">
              <w:rPr>
                <w:rFonts w:ascii="Times New Roman" w:eastAsia="Calibri" w:hAnsi="Times New Roman"/>
                <w:sz w:val="18"/>
                <w:szCs w:val="18"/>
              </w:rPr>
              <w:t>2</w:t>
            </w:r>
          </w:p>
        </w:tc>
        <w:tc>
          <w:tcPr>
            <w:tcW w:w="2297" w:type="dxa"/>
          </w:tcPr>
          <w:p w:rsidR="0046186B" w:rsidRPr="005C00A6" w:rsidRDefault="0046186B" w:rsidP="005C00A6">
            <w:pPr>
              <w:spacing w:after="0" w:line="240" w:lineRule="auto"/>
              <w:jc w:val="both"/>
              <w:rPr>
                <w:rFonts w:ascii="Times New Roman" w:eastAsia="Calibri" w:hAnsi="Times New Roman"/>
                <w:sz w:val="18"/>
                <w:szCs w:val="18"/>
              </w:rPr>
            </w:pPr>
            <w:r w:rsidRPr="005C00A6">
              <w:rPr>
                <w:rFonts w:ascii="Times New Roman" w:eastAsia="Calibri" w:hAnsi="Times New Roman"/>
                <w:sz w:val="18"/>
                <w:szCs w:val="18"/>
              </w:rPr>
              <w:t>Показатель 4.2.</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 xml:space="preserve">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 </w:t>
            </w:r>
          </w:p>
        </w:tc>
        <w:tc>
          <w:tcPr>
            <w:tcW w:w="1372" w:type="dxa"/>
          </w:tcPr>
          <w:p w:rsidR="0046186B" w:rsidRPr="005C00A6" w:rsidRDefault="0046186B"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единица</w:t>
            </w:r>
          </w:p>
        </w:tc>
        <w:tc>
          <w:tcPr>
            <w:tcW w:w="6283" w:type="dxa"/>
          </w:tcPr>
          <w:p w:rsidR="0046186B" w:rsidRPr="005C00A6" w:rsidRDefault="0046186B" w:rsidP="005C00A6">
            <w:pPr>
              <w:widowControl w:val="0"/>
              <w:tabs>
                <w:tab w:val="left" w:pos="307"/>
              </w:tabs>
              <w:autoSpaceDE w:val="0"/>
              <w:autoSpaceDN w:val="0"/>
              <w:adjustRightInd w:val="0"/>
              <w:spacing w:after="0" w:line="240" w:lineRule="auto"/>
              <w:ind w:left="24"/>
              <w:rPr>
                <w:rFonts w:ascii="Times New Roman" w:eastAsia="Calibri" w:hAnsi="Times New Roman"/>
                <w:sz w:val="18"/>
                <w:szCs w:val="18"/>
              </w:rPr>
            </w:pPr>
            <w:r w:rsidRPr="005C00A6">
              <w:rPr>
                <w:rFonts w:ascii="Times New Roman" w:eastAsia="Calibri" w:hAnsi="Times New Roman"/>
                <w:sz w:val="18"/>
                <w:szCs w:val="18"/>
              </w:rPr>
              <w:t>Общее количество торговых объектов, отнесенных решениями Московской областной межведомственной комиссии по вопросам потребительского рынка, образованной постановлением Правительства Московской области от 01.07.2014 № 514/26 «О Московской областной межведомственной комиссии</w:t>
            </w:r>
          </w:p>
          <w:p w:rsidR="0046186B" w:rsidRPr="005C00A6" w:rsidRDefault="0046186B" w:rsidP="005C00A6">
            <w:pPr>
              <w:widowControl w:val="0"/>
              <w:tabs>
                <w:tab w:val="left" w:pos="307"/>
              </w:tabs>
              <w:autoSpaceDE w:val="0"/>
              <w:autoSpaceDN w:val="0"/>
              <w:adjustRightInd w:val="0"/>
              <w:spacing w:after="0" w:line="240" w:lineRule="auto"/>
              <w:ind w:left="24"/>
              <w:rPr>
                <w:rFonts w:ascii="Times New Roman" w:eastAsia="Calibri" w:hAnsi="Times New Roman"/>
                <w:sz w:val="18"/>
                <w:szCs w:val="18"/>
              </w:rPr>
            </w:pPr>
            <w:r w:rsidRPr="005C00A6">
              <w:rPr>
                <w:rFonts w:ascii="Times New Roman" w:eastAsia="Calibri" w:hAnsi="Times New Roman"/>
                <w:sz w:val="18"/>
                <w:szCs w:val="18"/>
              </w:rPr>
              <w:t>по вопросам потребительского рынка» к числу:</w:t>
            </w:r>
          </w:p>
          <w:p w:rsidR="0046186B" w:rsidRPr="005C00A6" w:rsidRDefault="0046186B" w:rsidP="005C00A6">
            <w:pPr>
              <w:widowControl w:val="0"/>
              <w:numPr>
                <w:ilvl w:val="0"/>
                <w:numId w:val="1"/>
              </w:numPr>
              <w:tabs>
                <w:tab w:val="left" w:pos="307"/>
              </w:tabs>
              <w:autoSpaceDE w:val="0"/>
              <w:autoSpaceDN w:val="0"/>
              <w:adjustRightInd w:val="0"/>
              <w:spacing w:after="0" w:line="240" w:lineRule="auto"/>
              <w:ind w:left="24" w:firstLine="0"/>
              <w:rPr>
                <w:rFonts w:ascii="Times New Roman" w:eastAsia="Calibri" w:hAnsi="Times New Roman"/>
                <w:sz w:val="18"/>
                <w:szCs w:val="18"/>
              </w:rPr>
            </w:pPr>
            <w:r w:rsidRPr="005C00A6">
              <w:rPr>
                <w:rFonts w:ascii="Times New Roman" w:eastAsia="Calibri" w:hAnsi="Times New Roman"/>
                <w:sz w:val="18"/>
                <w:szCs w:val="18"/>
              </w:rPr>
              <w:t>розничных рынков, соответствующих требованиям законодательства Российской Федерации;</w:t>
            </w:r>
          </w:p>
          <w:p w:rsidR="0046186B" w:rsidRPr="005C00A6" w:rsidRDefault="0046186B" w:rsidP="005C00A6">
            <w:pPr>
              <w:widowControl w:val="0"/>
              <w:numPr>
                <w:ilvl w:val="0"/>
                <w:numId w:val="1"/>
              </w:numPr>
              <w:tabs>
                <w:tab w:val="left" w:pos="307"/>
              </w:tabs>
              <w:autoSpaceDE w:val="0"/>
              <w:autoSpaceDN w:val="0"/>
              <w:adjustRightInd w:val="0"/>
              <w:spacing w:after="0" w:line="240" w:lineRule="auto"/>
              <w:ind w:left="24" w:firstLine="0"/>
              <w:rPr>
                <w:rFonts w:ascii="Times New Roman" w:eastAsia="Calibri" w:hAnsi="Times New Roman" w:cs="Times New Roman"/>
                <w:sz w:val="18"/>
                <w:szCs w:val="18"/>
              </w:rPr>
            </w:pPr>
            <w:r w:rsidRPr="005C00A6">
              <w:rPr>
                <w:rFonts w:ascii="Times New Roman" w:eastAsia="Calibri" w:hAnsi="Times New Roman"/>
                <w:sz w:val="18"/>
                <w:szCs w:val="18"/>
              </w:rPr>
              <w:t>торговых объектов, по результатам реконструкции организующих и осуществляющих деятельность в отличном от розничных рынков формате (торговый центр, торговый комплекс, магазин и т.п.)</w:t>
            </w:r>
          </w:p>
        </w:tc>
        <w:tc>
          <w:tcPr>
            <w:tcW w:w="3969" w:type="dxa"/>
          </w:tcPr>
          <w:p w:rsidR="0046186B" w:rsidRPr="005C00A6" w:rsidRDefault="0046186B" w:rsidP="005C00A6">
            <w:pPr>
              <w:widowControl w:val="0"/>
              <w:tabs>
                <w:tab w:val="left" w:pos="307"/>
              </w:tabs>
              <w:autoSpaceDE w:val="0"/>
              <w:autoSpaceDN w:val="0"/>
              <w:adjustRightInd w:val="0"/>
              <w:spacing w:after="0" w:line="240" w:lineRule="auto"/>
              <w:ind w:left="24"/>
              <w:rPr>
                <w:rFonts w:ascii="Times New Roman" w:eastAsia="Calibri" w:hAnsi="Times New Roman" w:cs="Times New Roman"/>
                <w:sz w:val="18"/>
                <w:szCs w:val="18"/>
              </w:rPr>
            </w:pPr>
            <w:r w:rsidRPr="005C00A6">
              <w:rPr>
                <w:rFonts w:ascii="Times New Roman" w:eastAsia="Calibri" w:hAnsi="Times New Roman"/>
                <w:sz w:val="18"/>
                <w:szCs w:val="18"/>
              </w:rPr>
              <w:t>Протоколы заседаний Московской областной межведомственной комиссии по вопросам потребительского рынка, образованной постановлением Правительства Московской области от 01.07.2014 № 514/26 «О Московской областной межведомственной комиссии по вопросам потребительского рынка»</w:t>
            </w:r>
          </w:p>
        </w:tc>
      </w:tr>
      <w:tr w:rsidR="005C00A6" w:rsidRPr="005C00A6" w:rsidTr="0046186B">
        <w:tc>
          <w:tcPr>
            <w:tcW w:w="680" w:type="dxa"/>
          </w:tcPr>
          <w:p w:rsidR="0046186B" w:rsidRPr="005C00A6" w:rsidRDefault="0046186B" w:rsidP="005C00A6">
            <w:pPr>
              <w:spacing w:after="0" w:line="240" w:lineRule="auto"/>
              <w:jc w:val="both"/>
              <w:rPr>
                <w:rFonts w:ascii="Times New Roman" w:eastAsia="Calibri" w:hAnsi="Times New Roman" w:cs="Times New Roman"/>
                <w:sz w:val="18"/>
                <w:szCs w:val="18"/>
              </w:rPr>
            </w:pPr>
            <w:r w:rsidRPr="005C00A6">
              <w:rPr>
                <w:rFonts w:ascii="Times New Roman" w:eastAsia="Calibri" w:hAnsi="Times New Roman"/>
                <w:sz w:val="18"/>
                <w:szCs w:val="18"/>
              </w:rPr>
              <w:t>3</w:t>
            </w:r>
          </w:p>
        </w:tc>
        <w:tc>
          <w:tcPr>
            <w:tcW w:w="2297" w:type="dxa"/>
          </w:tcPr>
          <w:p w:rsidR="0046186B" w:rsidRPr="005C00A6" w:rsidRDefault="0046186B" w:rsidP="005C00A6">
            <w:pPr>
              <w:spacing w:after="0" w:line="240" w:lineRule="auto"/>
              <w:jc w:val="both"/>
              <w:rPr>
                <w:rFonts w:ascii="Times New Roman" w:eastAsia="Calibri" w:hAnsi="Times New Roman"/>
                <w:sz w:val="18"/>
                <w:szCs w:val="18"/>
              </w:rPr>
            </w:pPr>
            <w:r w:rsidRPr="005C00A6">
              <w:rPr>
                <w:rFonts w:ascii="Times New Roman" w:eastAsia="Calibri" w:hAnsi="Times New Roman"/>
                <w:sz w:val="18"/>
                <w:szCs w:val="18"/>
              </w:rPr>
              <w:t>Показатель 4.3.</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 xml:space="preserve">Обеспеченность населения Московской области услугами общественного питания </w:t>
            </w:r>
          </w:p>
        </w:tc>
        <w:tc>
          <w:tcPr>
            <w:tcW w:w="1372" w:type="dxa"/>
          </w:tcPr>
          <w:p w:rsidR="0046186B" w:rsidRPr="005C00A6" w:rsidRDefault="0046186B"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пос. мест/на 1000 жителей</w:t>
            </w:r>
          </w:p>
        </w:tc>
        <w:tc>
          <w:tcPr>
            <w:tcW w:w="6283"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m:oMathPara>
              <m:oMathParaPr>
                <m:jc m:val="left"/>
              </m:oMathParaPr>
              <m:oMath>
                <m:r>
                  <w:rPr>
                    <w:rFonts w:ascii="Cambria Math" w:hAnsi="Cambria Math"/>
                    <w:sz w:val="18"/>
                    <w:szCs w:val="18"/>
                  </w:rPr>
                  <m:t>Ооп</m:t>
                </m:r>
                <m:r>
                  <m:rPr>
                    <m:sty m:val="p"/>
                  </m:rPr>
                  <w:rPr>
                    <w:rFonts w:ascii="Cambria Math" w:hAnsi="Cambria Math"/>
                    <w:sz w:val="18"/>
                    <w:szCs w:val="18"/>
                  </w:rPr>
                  <m:t>=</m:t>
                </m:r>
                <m:f>
                  <m:fPr>
                    <m:ctrlPr>
                      <w:rPr>
                        <w:rFonts w:ascii="Cambria Math" w:eastAsia="Times New Roman" w:hAnsi="Cambria Math" w:cs="Times New Roman"/>
                        <w:sz w:val="18"/>
                        <w:szCs w:val="18"/>
                      </w:rPr>
                    </m:ctrlPr>
                  </m:fPr>
                  <m:num>
                    <m:r>
                      <w:rPr>
                        <w:rFonts w:ascii="Cambria Math" w:hAnsi="Cambria Math"/>
                        <w:sz w:val="18"/>
                        <w:szCs w:val="18"/>
                      </w:rPr>
                      <m:t>Кпм</m:t>
                    </m:r>
                  </m:num>
                  <m:den>
                    <m:r>
                      <m:rPr>
                        <m:sty m:val="p"/>
                      </m:rPr>
                      <w:rPr>
                        <w:rFonts w:ascii="Cambria Math" w:hAnsi="Cambria Math"/>
                        <w:sz w:val="18"/>
                        <w:szCs w:val="18"/>
                      </w:rPr>
                      <m:t>Чсред</m:t>
                    </m:r>
                  </m:den>
                </m:f>
                <m:r>
                  <w:rPr>
                    <w:rFonts w:ascii="Cambria Math" w:eastAsia="Times New Roman" w:hAnsi="Cambria Math" w:cs="Times New Roman"/>
                    <w:sz w:val="18"/>
                    <w:szCs w:val="18"/>
                  </w:rPr>
                  <m:t>х1000</m:t>
                </m:r>
              </m:oMath>
            </m:oMathPara>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где:</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Ооп – обеспеченность населения Московской области услугами общественного питания;</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Кпм – количество посадочных мест на предприятиях общественного питания в Московской области;</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Чсред – среднегодовая численность постоянного населения в Московской области</w:t>
            </w:r>
          </w:p>
        </w:tc>
        <w:tc>
          <w:tcPr>
            <w:tcW w:w="3969"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Данные Росстата о численности населения Московской области и данные о количестве посадочных мест на предприятиях общественного питания,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r>
      <w:tr w:rsidR="005C00A6" w:rsidRPr="005C00A6" w:rsidTr="0046186B">
        <w:trPr>
          <w:trHeight w:val="182"/>
        </w:trPr>
        <w:tc>
          <w:tcPr>
            <w:tcW w:w="680"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4</w:t>
            </w:r>
          </w:p>
        </w:tc>
        <w:tc>
          <w:tcPr>
            <w:tcW w:w="2297"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Показатель 4.4</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 xml:space="preserve">Обеспеченность населения Московской области предприятиями бытового обслуживания </w:t>
            </w:r>
          </w:p>
        </w:tc>
        <w:tc>
          <w:tcPr>
            <w:tcW w:w="1372" w:type="dxa"/>
          </w:tcPr>
          <w:p w:rsidR="0046186B" w:rsidRPr="005C00A6" w:rsidRDefault="0046186B"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раб. мест на 1000 жит.</w:t>
            </w:r>
          </w:p>
        </w:tc>
        <w:tc>
          <w:tcPr>
            <w:tcW w:w="6283"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m:oMathPara>
              <m:oMathParaPr>
                <m:jc m:val="left"/>
              </m:oMathParaPr>
              <m:oMath>
                <m:r>
                  <m:rPr>
                    <m:sty m:val="p"/>
                  </m:rPr>
                  <w:rPr>
                    <w:rFonts w:ascii="Cambria Math" w:hAnsi="Cambria Math"/>
                    <w:sz w:val="18"/>
                    <w:szCs w:val="18"/>
                  </w:rPr>
                  <m:t>Обу=</m:t>
                </m:r>
                <m:f>
                  <m:fPr>
                    <m:ctrlPr>
                      <w:rPr>
                        <w:rFonts w:ascii="Cambria Math" w:eastAsia="Times New Roman" w:hAnsi="Cambria Math" w:cs="Times New Roman"/>
                        <w:sz w:val="18"/>
                        <w:szCs w:val="18"/>
                      </w:rPr>
                    </m:ctrlPr>
                  </m:fPr>
                  <m:num>
                    <m:r>
                      <w:rPr>
                        <w:rFonts w:ascii="Cambria Math" w:hAnsi="Cambria Math"/>
                        <w:sz w:val="18"/>
                        <w:szCs w:val="18"/>
                      </w:rPr>
                      <m:t>Крм</m:t>
                    </m:r>
                  </m:num>
                  <m:den>
                    <m:r>
                      <m:rPr>
                        <m:sty m:val="p"/>
                      </m:rPr>
                      <w:rPr>
                        <w:rFonts w:ascii="Cambria Math" w:hAnsi="Cambria Math"/>
                        <w:sz w:val="18"/>
                        <w:szCs w:val="18"/>
                      </w:rPr>
                      <m:t>Чсред</m:t>
                    </m:r>
                  </m:den>
                </m:f>
                <m:r>
                  <w:rPr>
                    <w:rFonts w:ascii="Cambria Math" w:eastAsia="Times New Roman" w:hAnsi="Cambria Math" w:cs="Times New Roman"/>
                    <w:sz w:val="18"/>
                    <w:szCs w:val="18"/>
                  </w:rPr>
                  <m:t>х1000</m:t>
                </m:r>
              </m:oMath>
            </m:oMathPara>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где:</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Обу – уровень обеспеченности населения Московской области предприятиями бытового обслуживания;</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Крм – количество рабочих мест на предприятиях бытовых услуг в Московской области;</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Чсред – среднегодовая численность постоянного населения в Московской области</w:t>
            </w:r>
          </w:p>
        </w:tc>
        <w:tc>
          <w:tcPr>
            <w:tcW w:w="3969"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Данные Росстата о численности населения Московской области и данные о рабочих местах на предприятиях бытовых услуг,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r>
      <w:tr w:rsidR="005C00A6" w:rsidRPr="005C00A6" w:rsidTr="0046186B">
        <w:tc>
          <w:tcPr>
            <w:tcW w:w="680" w:type="dxa"/>
          </w:tcPr>
          <w:p w:rsidR="0046186B" w:rsidRPr="005C00A6" w:rsidRDefault="0046186B" w:rsidP="005C00A6">
            <w:pPr>
              <w:spacing w:after="0" w:line="240" w:lineRule="auto"/>
              <w:jc w:val="both"/>
              <w:rPr>
                <w:rFonts w:ascii="Times New Roman" w:eastAsia="Calibri" w:hAnsi="Times New Roman" w:cs="Times New Roman"/>
                <w:sz w:val="18"/>
                <w:szCs w:val="18"/>
              </w:rPr>
            </w:pPr>
            <w:r w:rsidRPr="005C00A6">
              <w:rPr>
                <w:rFonts w:ascii="Times New Roman" w:eastAsia="Calibri" w:hAnsi="Times New Roman"/>
                <w:sz w:val="18"/>
                <w:szCs w:val="18"/>
              </w:rPr>
              <w:t>5</w:t>
            </w:r>
          </w:p>
        </w:tc>
        <w:tc>
          <w:tcPr>
            <w:tcW w:w="2297" w:type="dxa"/>
          </w:tcPr>
          <w:p w:rsidR="0046186B" w:rsidRPr="005C00A6" w:rsidRDefault="0046186B" w:rsidP="005C00A6">
            <w:pPr>
              <w:spacing w:after="0" w:line="240" w:lineRule="auto"/>
              <w:jc w:val="both"/>
              <w:rPr>
                <w:rFonts w:ascii="Times New Roman" w:eastAsia="Calibri" w:hAnsi="Times New Roman"/>
                <w:sz w:val="18"/>
                <w:szCs w:val="18"/>
              </w:rPr>
            </w:pPr>
            <w:r w:rsidRPr="005C00A6">
              <w:rPr>
                <w:rFonts w:ascii="Times New Roman" w:eastAsia="Calibri" w:hAnsi="Times New Roman"/>
                <w:sz w:val="18"/>
                <w:szCs w:val="18"/>
              </w:rPr>
              <w:t>Показатель 4.5.</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 xml:space="preserve">Количество введенных банных объектов по программе «100 бань Подмосковья» </w:t>
            </w:r>
          </w:p>
        </w:tc>
        <w:tc>
          <w:tcPr>
            <w:tcW w:w="1372" w:type="dxa"/>
          </w:tcPr>
          <w:p w:rsidR="0046186B" w:rsidRPr="005C00A6" w:rsidRDefault="0046186B"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единица</w:t>
            </w:r>
          </w:p>
        </w:tc>
        <w:tc>
          <w:tcPr>
            <w:tcW w:w="6283"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Количество построенных (отреконструированных) банных объектов по программе «100 бань Подмосковья»</w:t>
            </w:r>
          </w:p>
        </w:tc>
        <w:tc>
          <w:tcPr>
            <w:tcW w:w="3969" w:type="dxa"/>
          </w:tcPr>
          <w:p w:rsidR="0046186B" w:rsidRPr="005C00A6" w:rsidRDefault="0046186B" w:rsidP="005C00A6">
            <w:pPr>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Данные муниципальных образований Московской области</w:t>
            </w:r>
          </w:p>
        </w:tc>
      </w:tr>
      <w:tr w:rsidR="0046186B" w:rsidRPr="005C00A6" w:rsidTr="0046186B">
        <w:trPr>
          <w:trHeight w:val="323"/>
        </w:trPr>
        <w:tc>
          <w:tcPr>
            <w:tcW w:w="680" w:type="dxa"/>
          </w:tcPr>
          <w:p w:rsidR="0046186B" w:rsidRPr="005C00A6" w:rsidRDefault="0046186B" w:rsidP="005C00A6">
            <w:pPr>
              <w:spacing w:after="0" w:line="240" w:lineRule="auto"/>
              <w:jc w:val="both"/>
              <w:rPr>
                <w:rFonts w:ascii="Times New Roman" w:eastAsia="Calibri" w:hAnsi="Times New Roman" w:cs="Times New Roman"/>
                <w:sz w:val="18"/>
                <w:szCs w:val="18"/>
              </w:rPr>
            </w:pPr>
            <w:r w:rsidRPr="005C00A6">
              <w:rPr>
                <w:rFonts w:ascii="Times New Roman" w:eastAsia="Calibri" w:hAnsi="Times New Roman"/>
                <w:sz w:val="18"/>
                <w:szCs w:val="18"/>
              </w:rPr>
              <w:t>6</w:t>
            </w:r>
          </w:p>
        </w:tc>
        <w:tc>
          <w:tcPr>
            <w:tcW w:w="2297"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Показатель 4.6.</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tc>
        <w:tc>
          <w:tcPr>
            <w:tcW w:w="1372" w:type="dxa"/>
          </w:tcPr>
          <w:p w:rsidR="0046186B" w:rsidRPr="005C00A6" w:rsidRDefault="0046186B"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процент</w:t>
            </w:r>
          </w:p>
        </w:tc>
        <w:tc>
          <w:tcPr>
            <w:tcW w:w="6283" w:type="dxa"/>
          </w:tcPr>
          <w:p w:rsidR="0046186B" w:rsidRPr="005C00A6" w:rsidRDefault="00A62B6D" w:rsidP="005C00A6">
            <w:pPr>
              <w:widowControl w:val="0"/>
              <w:autoSpaceDE w:val="0"/>
              <w:autoSpaceDN w:val="0"/>
              <w:adjustRightInd w:val="0"/>
              <w:spacing w:after="0" w:line="240" w:lineRule="auto"/>
              <w:rPr>
                <w:rFonts w:ascii="Times New Roman" w:eastAsia="Calibri" w:hAnsi="Times New Roman"/>
                <w:sz w:val="18"/>
                <w:szCs w:val="18"/>
              </w:rPr>
            </w:pPr>
            <m:oMath>
              <m:r>
                <m:rPr>
                  <m:sty m:val="p"/>
                </m:rPr>
                <w:rPr>
                  <w:rFonts w:ascii="Cambria Math" w:hAnsi="Cambria Math"/>
                  <w:sz w:val="18"/>
                  <w:szCs w:val="18"/>
                  <w:lang w:val="en-US"/>
                </w:rPr>
                <m:t>D</m:t>
              </m:r>
              <m:r>
                <m:rPr>
                  <m:sty m:val="p"/>
                </m:rPr>
                <w:rPr>
                  <w:rFonts w:ascii="Cambria Math" w:hAnsi="Cambria Math"/>
                  <w:sz w:val="18"/>
                  <w:szCs w:val="18"/>
                </w:rPr>
                <m:t>=</m:t>
              </m:r>
              <m:f>
                <m:fPr>
                  <m:ctrlPr>
                    <w:rPr>
                      <w:rFonts w:ascii="Cambria Math" w:eastAsia="Times New Roman" w:hAnsi="Cambria Math" w:cs="Times New Roman"/>
                      <w:sz w:val="18"/>
                      <w:szCs w:val="18"/>
                    </w:rPr>
                  </m:ctrlPr>
                </m:fPr>
                <m:num>
                  <m:r>
                    <m:rPr>
                      <m:sty m:val="p"/>
                    </m:rPr>
                    <w:rPr>
                      <w:rFonts w:ascii="Cambria Math" w:hAnsi="Cambria Math"/>
                      <w:sz w:val="18"/>
                      <w:szCs w:val="18"/>
                    </w:rPr>
                    <m:t>M</m:t>
                  </m:r>
                </m:num>
                <m:den>
                  <m:r>
                    <m:rPr>
                      <m:sty m:val="p"/>
                    </m:rPr>
                    <w:rPr>
                      <w:rFonts w:ascii="Cambria Math" w:hAnsi="Cambria Math"/>
                      <w:sz w:val="18"/>
                      <w:szCs w:val="18"/>
                    </w:rPr>
                    <m:t>Mo</m:t>
                  </m:r>
                </m:den>
              </m:f>
            </m:oMath>
            <w:r w:rsidR="0046186B" w:rsidRPr="005C00A6">
              <w:rPr>
                <w:rFonts w:ascii="Times New Roman" w:eastAsia="Calibri" w:hAnsi="Times New Roman"/>
                <w:sz w:val="18"/>
                <w:szCs w:val="18"/>
              </w:rPr>
              <w:t xml:space="preserve">  х 100%</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где:</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lang w:val="en-US"/>
              </w:rPr>
              <w:t>D</w:t>
            </w:r>
            <w:r w:rsidRPr="005C00A6">
              <w:rPr>
                <w:rFonts w:ascii="Times New Roman" w:eastAsia="Calibri" w:hAnsi="Times New Roman"/>
                <w:sz w:val="18"/>
                <w:szCs w:val="18"/>
              </w:rPr>
              <w:t xml:space="preserve"> – 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sz w:val="18"/>
                <w:szCs w:val="18"/>
              </w:rPr>
            </w:pPr>
            <w:r w:rsidRPr="005C00A6">
              <w:rPr>
                <w:rFonts w:ascii="Times New Roman" w:eastAsia="Calibri" w:hAnsi="Times New Roman"/>
                <w:sz w:val="18"/>
                <w:szCs w:val="18"/>
              </w:rPr>
              <w:t>М – количество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Мо – общее количество муниципальных районов и городских округов в Московской области.</w:t>
            </w:r>
          </w:p>
        </w:tc>
        <w:tc>
          <w:tcPr>
            <w:tcW w:w="3969" w:type="dxa"/>
          </w:tcPr>
          <w:p w:rsidR="0046186B" w:rsidRPr="005C00A6" w:rsidRDefault="0046186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sz w:val="18"/>
                <w:szCs w:val="18"/>
              </w:rPr>
              <w:t>Данные муниципальных образований Московской области</w:t>
            </w:r>
          </w:p>
        </w:tc>
      </w:tr>
    </w:tbl>
    <w:p w:rsidR="005D14EB" w:rsidRPr="005C00A6" w:rsidRDefault="005D14EB" w:rsidP="005C00A6">
      <w:pPr>
        <w:spacing w:after="0" w:line="240" w:lineRule="auto"/>
        <w:rPr>
          <w:rFonts w:ascii="Times New Roman" w:hAnsi="Times New Roman" w:cs="Times New Roman"/>
          <w:sz w:val="18"/>
          <w:szCs w:val="18"/>
        </w:rPr>
      </w:pPr>
    </w:p>
    <w:p w:rsidR="009F7017" w:rsidRPr="005C00A6" w:rsidRDefault="009F7017" w:rsidP="005C00A6">
      <w:pPr>
        <w:spacing w:after="0" w:line="240" w:lineRule="auto"/>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8.</w:t>
      </w:r>
      <w:r w:rsidR="00EC0F79" w:rsidRPr="005C00A6">
        <w:rPr>
          <w:rFonts w:ascii="Times New Roman" w:hAnsi="Times New Roman" w:cs="Times New Roman"/>
          <w:sz w:val="18"/>
          <w:szCs w:val="18"/>
        </w:rPr>
        <w:t>5</w:t>
      </w:r>
      <w:r w:rsidRPr="005C00A6">
        <w:rPr>
          <w:rFonts w:ascii="Times New Roman" w:hAnsi="Times New Roman" w:cs="Times New Roman"/>
          <w:sz w:val="18"/>
          <w:szCs w:val="18"/>
        </w:rPr>
        <w:t xml:space="preserve">. </w:t>
      </w:r>
      <w:hyperlink w:anchor="P15194" w:history="1">
        <w:r w:rsidRPr="005C00A6">
          <w:rPr>
            <w:rFonts w:ascii="Times New Roman" w:hAnsi="Times New Roman" w:cs="Times New Roman"/>
            <w:sz w:val="18"/>
            <w:szCs w:val="18"/>
          </w:rPr>
          <w:t>Подпрограмма V</w:t>
        </w:r>
      </w:hyperlink>
      <w:r w:rsidRPr="005C00A6">
        <w:rPr>
          <w:rFonts w:ascii="Times New Roman" w:hAnsi="Times New Roman" w:cs="Times New Roman"/>
          <w:sz w:val="18"/>
          <w:szCs w:val="18"/>
        </w:rPr>
        <w:t xml:space="preserve"> </w:t>
      </w:r>
      <w:r w:rsidR="0046186B" w:rsidRPr="005C00A6">
        <w:rPr>
          <w:rFonts w:ascii="Times New Roman" w:hAnsi="Times New Roman" w:cs="Times New Roman"/>
          <w:sz w:val="18"/>
          <w:szCs w:val="18"/>
        </w:rPr>
        <w:t>«</w:t>
      </w:r>
      <w:r w:rsidRPr="005C00A6">
        <w:rPr>
          <w:rFonts w:ascii="Times New Roman" w:hAnsi="Times New Roman" w:cs="Times New Roman"/>
          <w:sz w:val="18"/>
          <w:szCs w:val="18"/>
        </w:rPr>
        <w:t>Содействие занятости населения</w:t>
      </w:r>
      <w:r w:rsidR="0046186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
        <w:gridCol w:w="2319"/>
        <w:gridCol w:w="1358"/>
        <w:gridCol w:w="6297"/>
        <w:gridCol w:w="3969"/>
      </w:tblGrid>
      <w:tr w:rsidR="005C00A6" w:rsidRPr="005C00A6" w:rsidTr="0046186B">
        <w:tc>
          <w:tcPr>
            <w:tcW w:w="6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п/п</w:t>
            </w:r>
          </w:p>
        </w:tc>
        <w:tc>
          <w:tcPr>
            <w:tcW w:w="2319"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показателей, характеризующих реализацию подпрограммы</w:t>
            </w:r>
          </w:p>
        </w:tc>
        <w:tc>
          <w:tcPr>
            <w:tcW w:w="13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6297"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Порядок расчета</w:t>
            </w:r>
          </w:p>
        </w:tc>
        <w:tc>
          <w:tcPr>
            <w:tcW w:w="3969"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 данных</w:t>
            </w:r>
          </w:p>
        </w:tc>
      </w:tr>
      <w:tr w:rsidR="005C00A6" w:rsidRPr="005C00A6" w:rsidTr="0046186B">
        <w:trPr>
          <w:trHeight w:val="162"/>
        </w:trPr>
        <w:tc>
          <w:tcPr>
            <w:tcW w:w="658" w:type="dxa"/>
          </w:tcPr>
          <w:p w:rsidR="0046186B" w:rsidRPr="005C00A6" w:rsidRDefault="0046186B" w:rsidP="005C00A6">
            <w:pPr>
              <w:pStyle w:val="ConsPlusNormal"/>
              <w:outlineLvl w:val="3"/>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p>
        </w:tc>
        <w:tc>
          <w:tcPr>
            <w:tcW w:w="2319"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Макропоказатель 1.</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Уровень регистрируемой безработицы</w:t>
            </w:r>
          </w:p>
        </w:tc>
        <w:tc>
          <w:tcPr>
            <w:tcW w:w="1358"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6297"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Кбезр = (Sзарег безр / S эан) x 100%, </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где:</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Sзарег безр - численность зарегистрированных безработных граждан (по состоянию на дату);</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S эан - численность экономически активного населения</w:t>
            </w:r>
          </w:p>
        </w:tc>
        <w:tc>
          <w:tcPr>
            <w:tcW w:w="3969"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Данные федерального государственного статистического наблюдения, </w:t>
            </w:r>
            <w:hyperlink r:id="rId63" w:history="1">
              <w:r w:rsidRPr="005C00A6">
                <w:rPr>
                  <w:rStyle w:val="ab"/>
                  <w:rFonts w:ascii="Times New Roman" w:hAnsi="Times New Roman" w:cs="Times New Roman"/>
                  <w:color w:val="auto"/>
                  <w:sz w:val="18"/>
                  <w:szCs w:val="18"/>
                  <w:lang w:eastAsia="en-US"/>
                </w:rPr>
                <w:t xml:space="preserve">форма </w:t>
              </w:r>
              <w:r w:rsidRPr="005C00A6">
                <w:rPr>
                  <w:rFonts w:ascii="Times New Roman" w:hAnsi="Times New Roman" w:cs="Times New Roman"/>
                  <w:sz w:val="18"/>
                  <w:szCs w:val="18"/>
                </w:rPr>
                <w:t>№</w:t>
              </w:r>
              <w:r w:rsidRPr="005C00A6">
                <w:rPr>
                  <w:rStyle w:val="ab"/>
                  <w:rFonts w:ascii="Times New Roman" w:hAnsi="Times New Roman" w:cs="Times New Roman"/>
                  <w:color w:val="auto"/>
                  <w:sz w:val="18"/>
                  <w:szCs w:val="18"/>
                  <w:lang w:eastAsia="en-US"/>
                </w:rPr>
                <w:t xml:space="preserve"> 1-Т (трудоустройство)</w:t>
              </w:r>
            </w:hyperlink>
            <w:r w:rsidRPr="005C00A6">
              <w:rPr>
                <w:rFonts w:ascii="Times New Roman" w:hAnsi="Times New Roman" w:cs="Times New Roman"/>
                <w:sz w:val="18"/>
                <w:szCs w:val="18"/>
                <w:lang w:eastAsia="en-US"/>
              </w:rPr>
              <w:t xml:space="preserve"> срочная «Сведения о содействии занятости граждан», утвержденная приказом Росстата от 24.12.2013 </w:t>
            </w:r>
            <w:r w:rsidRPr="005C00A6">
              <w:rPr>
                <w:rFonts w:ascii="Times New Roman" w:hAnsi="Times New Roman" w:cs="Times New Roman"/>
                <w:sz w:val="18"/>
                <w:szCs w:val="18"/>
              </w:rPr>
              <w:t>№</w:t>
            </w:r>
            <w:r w:rsidRPr="005C00A6">
              <w:rPr>
                <w:rFonts w:ascii="Times New Roman" w:hAnsi="Times New Roman" w:cs="Times New Roman"/>
                <w:sz w:val="18"/>
                <w:szCs w:val="18"/>
                <w:lang w:eastAsia="en-US"/>
              </w:rPr>
              <w:t xml:space="preserve"> 494</w:t>
            </w:r>
          </w:p>
        </w:tc>
      </w:tr>
      <w:tr w:rsidR="0046186B" w:rsidRPr="005C00A6" w:rsidTr="0046186B">
        <w:trPr>
          <w:trHeight w:val="162"/>
        </w:trPr>
        <w:tc>
          <w:tcPr>
            <w:tcW w:w="658"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2319"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Показатель 5.1.</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Удельный вес трудоустроенных граждан в общей численности граждан, обратившихся в поиске работы в органы службы занятости</w:t>
            </w:r>
          </w:p>
        </w:tc>
        <w:tc>
          <w:tcPr>
            <w:tcW w:w="1358"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6297"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По данным Росстата</w:t>
            </w:r>
          </w:p>
        </w:tc>
        <w:tc>
          <w:tcPr>
            <w:tcW w:w="3969"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Данные ежемесячных обследований населения по проблемам занятости, проводимых Федеральной службой государственной статистики</w:t>
            </w: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EC0F79"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8.6</w:t>
      </w:r>
      <w:r w:rsidR="005D14EB" w:rsidRPr="005C00A6">
        <w:rPr>
          <w:rFonts w:ascii="Times New Roman" w:hAnsi="Times New Roman" w:cs="Times New Roman"/>
          <w:sz w:val="18"/>
          <w:szCs w:val="18"/>
        </w:rPr>
        <w:t xml:space="preserve">. </w:t>
      </w:r>
      <w:hyperlink w:anchor="P15647" w:history="1">
        <w:r w:rsidR="005D14EB" w:rsidRPr="005C00A6">
          <w:rPr>
            <w:rFonts w:ascii="Times New Roman" w:hAnsi="Times New Roman" w:cs="Times New Roman"/>
            <w:sz w:val="18"/>
            <w:szCs w:val="18"/>
          </w:rPr>
          <w:t>Подпрограмма VI</w:t>
        </w:r>
      </w:hyperlink>
      <w:r w:rsidR="005D14EB" w:rsidRPr="005C00A6">
        <w:rPr>
          <w:rFonts w:ascii="Times New Roman" w:hAnsi="Times New Roman" w:cs="Times New Roman"/>
          <w:sz w:val="18"/>
          <w:szCs w:val="18"/>
        </w:rPr>
        <w:t xml:space="preserve"> </w:t>
      </w:r>
      <w:r w:rsidR="0046186B" w:rsidRPr="005C00A6">
        <w:rPr>
          <w:rFonts w:ascii="Times New Roman" w:hAnsi="Times New Roman" w:cs="Times New Roman"/>
          <w:sz w:val="18"/>
          <w:szCs w:val="18"/>
        </w:rPr>
        <w:t>«</w:t>
      </w:r>
      <w:r w:rsidR="005D14EB" w:rsidRPr="005C00A6">
        <w:rPr>
          <w:rFonts w:ascii="Times New Roman" w:hAnsi="Times New Roman" w:cs="Times New Roman"/>
          <w:sz w:val="18"/>
          <w:szCs w:val="18"/>
        </w:rPr>
        <w:t>Развитие трудовых ресурсов</w:t>
      </w:r>
      <w:r w:rsidR="009F7017"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и охраны труда</w:t>
      </w:r>
      <w:r w:rsidR="0046186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97"/>
        <w:gridCol w:w="1358"/>
        <w:gridCol w:w="6297"/>
        <w:gridCol w:w="3969"/>
      </w:tblGrid>
      <w:tr w:rsidR="005C00A6" w:rsidRPr="005C00A6" w:rsidTr="0046186B">
        <w:tc>
          <w:tcPr>
            <w:tcW w:w="680"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п/п</w:t>
            </w:r>
          </w:p>
        </w:tc>
        <w:tc>
          <w:tcPr>
            <w:tcW w:w="2297"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показателей, характеризующи</w:t>
            </w:r>
            <w:r w:rsidR="00A62B6D" w:rsidRPr="005C00A6">
              <w:rPr>
                <w:rFonts w:ascii="Times New Roman" w:hAnsi="Times New Roman" w:cs="Times New Roman"/>
                <w:sz w:val="18"/>
                <w:szCs w:val="18"/>
              </w:rPr>
              <w:t>х</w:t>
            </w:r>
            <w:r w:rsidRPr="005C00A6">
              <w:rPr>
                <w:rFonts w:ascii="Times New Roman" w:hAnsi="Times New Roman" w:cs="Times New Roman"/>
                <w:sz w:val="18"/>
                <w:szCs w:val="18"/>
              </w:rPr>
              <w:t xml:space="preserve"> реализацию подпрограммы</w:t>
            </w:r>
          </w:p>
        </w:tc>
        <w:tc>
          <w:tcPr>
            <w:tcW w:w="1358"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6297"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Порядок расчета</w:t>
            </w:r>
          </w:p>
        </w:tc>
        <w:tc>
          <w:tcPr>
            <w:tcW w:w="3969" w:type="dxa"/>
          </w:tcPr>
          <w:p w:rsidR="0046186B" w:rsidRPr="005C00A6" w:rsidRDefault="0046186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 данных</w:t>
            </w:r>
          </w:p>
        </w:tc>
      </w:tr>
      <w:tr w:rsidR="005C00A6" w:rsidRPr="005C00A6" w:rsidTr="0046186B">
        <w:trPr>
          <w:trHeight w:val="188"/>
        </w:trPr>
        <w:tc>
          <w:tcPr>
            <w:tcW w:w="680" w:type="dxa"/>
          </w:tcPr>
          <w:p w:rsidR="0046186B" w:rsidRPr="005C00A6" w:rsidRDefault="0046186B" w:rsidP="005C00A6">
            <w:pPr>
              <w:pStyle w:val="ConsPlusNormal"/>
              <w:outlineLvl w:val="3"/>
              <w:rPr>
                <w:rFonts w:ascii="Times New Roman" w:hAnsi="Times New Roman" w:cs="Times New Roman"/>
                <w:sz w:val="18"/>
                <w:szCs w:val="18"/>
              </w:rPr>
            </w:pPr>
            <w:r w:rsidRPr="005C00A6">
              <w:rPr>
                <w:rFonts w:ascii="Times New Roman" w:hAnsi="Times New Roman" w:cs="Times New Roman"/>
                <w:sz w:val="18"/>
                <w:szCs w:val="18"/>
              </w:rPr>
              <w:t>1</w:t>
            </w:r>
          </w:p>
        </w:tc>
        <w:tc>
          <w:tcPr>
            <w:tcW w:w="2297" w:type="dxa"/>
          </w:tcPr>
          <w:p w:rsidR="0046186B" w:rsidRPr="005C00A6" w:rsidRDefault="0046186B" w:rsidP="005C00A6">
            <w:pPr>
              <w:pStyle w:val="ConsPlusNormal"/>
              <w:rPr>
                <w:rFonts w:ascii="Times New Roman" w:hAnsi="Times New Roman" w:cs="Times New Roman"/>
                <w:b/>
                <w:bCs/>
                <w:sz w:val="18"/>
                <w:szCs w:val="18"/>
              </w:rPr>
            </w:pPr>
            <w:r w:rsidRPr="005C00A6">
              <w:rPr>
                <w:rFonts w:ascii="Times New Roman" w:hAnsi="Times New Roman" w:cs="Times New Roman"/>
                <w:bCs/>
                <w:sz w:val="18"/>
                <w:szCs w:val="18"/>
              </w:rPr>
              <w:t>Макропоказатель 1.</w:t>
            </w:r>
            <w:r w:rsidRPr="005C00A6">
              <w:rPr>
                <w:rFonts w:ascii="Times New Roman" w:hAnsi="Times New Roman" w:cs="Times New Roman"/>
                <w:b/>
                <w:bCs/>
                <w:sz w:val="18"/>
                <w:szCs w:val="18"/>
              </w:rPr>
              <w:t xml:space="preserve"> </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Снижение уровня производственного травматизма</w:t>
            </w:r>
          </w:p>
          <w:p w:rsidR="0046186B" w:rsidRPr="005C00A6" w:rsidRDefault="0046186B" w:rsidP="005C00A6">
            <w:pPr>
              <w:pStyle w:val="ConsPlusNormal"/>
              <w:rPr>
                <w:rFonts w:ascii="Times New Roman" w:hAnsi="Times New Roman" w:cs="Times New Roman"/>
                <w:sz w:val="18"/>
                <w:szCs w:val="18"/>
              </w:rPr>
            </w:pPr>
          </w:p>
        </w:tc>
        <w:tc>
          <w:tcPr>
            <w:tcW w:w="1358"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единица</w:t>
            </w:r>
          </w:p>
        </w:tc>
        <w:tc>
          <w:tcPr>
            <w:tcW w:w="6297"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(Коэффициент частоты)</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Кч = К / Ксп x 1000,</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где:</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Кч - коэффициент частоты случаев смертельного травматизма;</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 - количество пострадавших в результате несчастных случаев на производстве с утратой трудоспособности на 1 рабочий день и более;</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Ксп - списочная численность работников.</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Источник: </w:t>
            </w:r>
            <w:hyperlink r:id="rId64" w:history="1">
              <w:r w:rsidRPr="005C00A6">
                <w:rPr>
                  <w:rStyle w:val="ab"/>
                  <w:rFonts w:ascii="Times New Roman" w:hAnsi="Times New Roman" w:cs="Times New Roman"/>
                  <w:color w:val="auto"/>
                  <w:sz w:val="18"/>
                  <w:szCs w:val="18"/>
                  <w:lang w:eastAsia="en-US"/>
                </w:rPr>
                <w:t>форма 7-травматизм</w:t>
              </w:r>
            </w:hyperlink>
            <w:r w:rsidRPr="005C00A6">
              <w:rPr>
                <w:rFonts w:ascii="Times New Roman" w:hAnsi="Times New Roman" w:cs="Times New Roman"/>
                <w:sz w:val="18"/>
                <w:szCs w:val="18"/>
                <w:lang w:eastAsia="en-US"/>
              </w:rPr>
              <w:t xml:space="preserve"> "Сведения о травматизме на производстве и профессиональных заболеваниях"</w:t>
            </w:r>
          </w:p>
        </w:tc>
        <w:tc>
          <w:tcPr>
            <w:tcW w:w="3969"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Данные Территориального органа Федеральной службы государственной статистики по Московской области</w:t>
            </w:r>
          </w:p>
        </w:tc>
      </w:tr>
      <w:tr w:rsidR="005C00A6" w:rsidRPr="005C00A6" w:rsidTr="0046186B">
        <w:trPr>
          <w:trHeight w:val="188"/>
        </w:trPr>
        <w:tc>
          <w:tcPr>
            <w:tcW w:w="680"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2297" w:type="dxa"/>
          </w:tcPr>
          <w:p w:rsidR="0046186B" w:rsidRPr="005C00A6" w:rsidRDefault="0046186B" w:rsidP="005C00A6">
            <w:pPr>
              <w:pStyle w:val="ConsPlusNormal"/>
              <w:rPr>
                <w:rFonts w:ascii="Times New Roman" w:hAnsi="Times New Roman" w:cs="Times New Roman"/>
                <w:bCs/>
                <w:sz w:val="18"/>
                <w:szCs w:val="18"/>
              </w:rPr>
            </w:pPr>
            <w:r w:rsidRPr="005C00A6">
              <w:rPr>
                <w:rFonts w:ascii="Times New Roman" w:hAnsi="Times New Roman" w:cs="Times New Roman"/>
                <w:bCs/>
                <w:sz w:val="18"/>
                <w:szCs w:val="18"/>
              </w:rPr>
              <w:t>Макропоказатель 2.</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Улучшение условий труда</w:t>
            </w:r>
          </w:p>
        </w:tc>
        <w:tc>
          <w:tcPr>
            <w:tcW w:w="1358"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процент</w:t>
            </w:r>
          </w:p>
        </w:tc>
        <w:tc>
          <w:tcPr>
            <w:tcW w:w="6297"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Дв = Кв / Ксп x 100%,</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где Дв – доля работников, занятых во вредных и (или) опасных условиях труда;</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Кв – численность работников, занятых во вредных и (или) опасных условиях труда;</w:t>
            </w:r>
          </w:p>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Ксп – списочная численность работников.</w:t>
            </w:r>
          </w:p>
        </w:tc>
        <w:tc>
          <w:tcPr>
            <w:tcW w:w="3969" w:type="dxa"/>
          </w:tcPr>
          <w:p w:rsidR="0046186B" w:rsidRPr="005C00A6" w:rsidRDefault="0046186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Данные Территориального органа Федеральной службы государственной статистики по Московской области</w:t>
            </w:r>
          </w:p>
        </w:tc>
      </w:tr>
      <w:tr w:rsidR="005C00A6" w:rsidRPr="005C00A6" w:rsidTr="0046186B">
        <w:trPr>
          <w:trHeight w:val="188"/>
        </w:trPr>
        <w:tc>
          <w:tcPr>
            <w:tcW w:w="680"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Макропоказатель 3.</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Обеспечение социальных гарантий работников</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noProof/>
                <w:position w:val="-32"/>
                <w:sz w:val="18"/>
                <w:szCs w:val="18"/>
              </w:rPr>
              <w:drawing>
                <wp:inline distT="0" distB="0" distL="0" distR="0">
                  <wp:extent cx="1247775" cy="438150"/>
                  <wp:effectExtent l="0" t="0" r="9525" b="0"/>
                  <wp:docPr id="3" name="Рисунок 3" descr="base_14_254314_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4_254314_113"/>
                          <pic:cNvPicPr preferRelativeResize="0">
                            <a:picLocks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438150"/>
                          </a:xfrm>
                          <a:prstGeom prst="rect">
                            <a:avLst/>
                          </a:prstGeom>
                          <a:noFill/>
                          <a:ln>
                            <a:noFill/>
                          </a:ln>
                        </pic:spPr>
                      </pic:pic>
                    </a:graphicData>
                  </a:graphic>
                </wp:inline>
              </w:drawing>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 - удельный вес выполненных правительственной стороной обязательств Московского областного трехстороннего (регионального) соглашения в общем количестве обязательств, принятых стороной Правительства Московской области;</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Овып - полностью выполненные стороной Правительства Московской области пункты Московского областного трехстороннего (регионального) соглашения, включенные в прямые обязательства стороны Правительства Московской области;</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Ообщ - общее количество пунктов Московского областного трехстороннего (регионального) соглашения, предусматривающих обязательства стороны Правительства Московской области</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Решение Московской областной трехсторонней комиссии по регулированию социально-трудовых отношений</w:t>
            </w:r>
          </w:p>
        </w:tc>
      </w:tr>
      <w:tr w:rsidR="005C00A6" w:rsidRPr="005C00A6" w:rsidTr="0046186B">
        <w:trPr>
          <w:trHeight w:val="188"/>
        </w:trPr>
        <w:tc>
          <w:tcPr>
            <w:tcW w:w="680"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6.1.</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Снижение уровня производственного травматизма со смертельным исходом в расчете на 1000 работающих</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пострадавших со смертельным исходом в расчете на 1000 работающих (Коэффициент частоты)</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Кчсм = Ксм / Ксп x 1000,</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Кчсм - коэффициент частоты случаев смертельного травматизма;</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Ксм - количество пострадавших со смертельным исходом;</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Ксп - списочная численность работников.</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Источник: </w:t>
            </w:r>
            <w:hyperlink r:id="rId66" w:history="1">
              <w:r w:rsidRPr="005C00A6">
                <w:rPr>
                  <w:rFonts w:ascii="Times New Roman" w:hAnsi="Times New Roman" w:cs="Times New Roman"/>
                  <w:sz w:val="18"/>
                  <w:szCs w:val="18"/>
                </w:rPr>
                <w:t>форма 7-травматизм</w:t>
              </w:r>
            </w:hyperlink>
            <w:r w:rsidRPr="005C00A6">
              <w:rPr>
                <w:rFonts w:ascii="Times New Roman" w:hAnsi="Times New Roman" w:cs="Times New Roman"/>
                <w:sz w:val="18"/>
                <w:szCs w:val="18"/>
              </w:rPr>
              <w:t xml:space="preserve"> "Сведения о травматизме на производстве и профессиональных заболеваниях"</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Данные Территориального органа Федеральной службы государственной статистики по Московской области</w:t>
            </w:r>
          </w:p>
        </w:tc>
      </w:tr>
      <w:tr w:rsidR="005C00A6" w:rsidRPr="005C00A6" w:rsidTr="0046186B">
        <w:trPr>
          <w:trHeight w:val="188"/>
        </w:trPr>
        <w:tc>
          <w:tcPr>
            <w:tcW w:w="680"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6.2.</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Снижение уровня общего производственного травматизма в расчете на 1000 работающих</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(Коэффициент частоты)</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Кч = К / Ксп x 1000,</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Кч - коэффициент частоты случаев смертельного травматизма;</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 - количество пострадавших в результате несчастных случаев на производстве с утратой трудоспособности на 1 рабочий день и более;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Ксп - списочная численность работников.</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Источник: </w:t>
            </w:r>
            <w:hyperlink r:id="rId67" w:history="1">
              <w:r w:rsidRPr="005C00A6">
                <w:rPr>
                  <w:rFonts w:ascii="Times New Roman" w:hAnsi="Times New Roman" w:cs="Times New Roman"/>
                  <w:sz w:val="18"/>
                  <w:szCs w:val="18"/>
                </w:rPr>
                <w:t>форма 7-травматизм</w:t>
              </w:r>
            </w:hyperlink>
            <w:r w:rsidRPr="005C00A6">
              <w:rPr>
                <w:rFonts w:ascii="Times New Roman" w:hAnsi="Times New Roman" w:cs="Times New Roman"/>
                <w:sz w:val="18"/>
                <w:szCs w:val="18"/>
              </w:rPr>
              <w:t xml:space="preserve"> "Сведения о травматизме на производстве и профессиональных заболеваниях"</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Данные Территориального органа Федеральной службы государственной статистики по Московской области</w:t>
            </w:r>
          </w:p>
        </w:tc>
      </w:tr>
      <w:tr w:rsidR="005C00A6" w:rsidRPr="005C00A6" w:rsidTr="0046186B">
        <w:trPr>
          <w:trHeight w:val="188"/>
        </w:trPr>
        <w:tc>
          <w:tcPr>
            <w:tcW w:w="680"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6.3.</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дней временной нетрудоспособности в связи с несчастным случаем на производстве в расчете на 1 пострадавшего</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 = Добщ / Кп,</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 - число дней временной нетрудоспособности в связи с несчастным случаем на производстве в расчете на 1 пострадавшего;</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Добщ - число дней временной нетрудоспособности в связи с несчастным случаем на производстве, всего;</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Кп - количество пострадавших.</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Источник: </w:t>
            </w:r>
            <w:hyperlink r:id="rId68" w:history="1">
              <w:r w:rsidRPr="005C00A6">
                <w:rPr>
                  <w:rFonts w:ascii="Times New Roman" w:hAnsi="Times New Roman" w:cs="Times New Roman"/>
                  <w:sz w:val="18"/>
                  <w:szCs w:val="18"/>
                </w:rPr>
                <w:t>форма 7-травматизм</w:t>
              </w:r>
            </w:hyperlink>
            <w:r w:rsidRPr="005C00A6">
              <w:rPr>
                <w:rFonts w:ascii="Times New Roman" w:hAnsi="Times New Roman" w:cs="Times New Roman"/>
                <w:sz w:val="18"/>
                <w:szCs w:val="18"/>
              </w:rPr>
              <w:t xml:space="preserve"> "Сведения о травматизме на производстве и профессиональных заболеваниях"</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Данные ГУ - Московского областного регионального отделения ФСС Российской Федерации,</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Территориального органа Федеральной службы государственной статистики по Московской области</w:t>
            </w:r>
          </w:p>
        </w:tc>
      </w:tr>
      <w:tr w:rsidR="005C00A6" w:rsidRPr="005C00A6" w:rsidTr="0046186B">
        <w:trPr>
          <w:trHeight w:val="188"/>
        </w:trPr>
        <w:tc>
          <w:tcPr>
            <w:tcW w:w="680" w:type="dxa"/>
          </w:tcPr>
          <w:p w:rsidR="0046186B"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6.4.</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Удельный вес рабочих мест, на которых проведена специальная оценка условий труда, в общем количестве рабочих мест</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Дсоут = Ксоут / 1166019 x 100%,</w:t>
            </w:r>
          </w:p>
          <w:p w:rsidR="00A62B6D" w:rsidRPr="005C00A6" w:rsidRDefault="00A62B6D" w:rsidP="005C00A6">
            <w:pPr>
              <w:pStyle w:val="ConsPlusNormal"/>
              <w:rPr>
                <w:rFonts w:ascii="Times New Roman" w:hAnsi="Times New Roman" w:cs="Times New Roman"/>
                <w:sz w:val="18"/>
                <w:szCs w:val="18"/>
              </w:rPr>
            </w:pPr>
          </w:p>
          <w:p w:rsidR="00A62B6D"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A62B6D"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Ксоут – число рабочих мест, на которых проведена специальная оценка условий труда (аттестация рабочих мест по условиям труда);</w:t>
            </w:r>
          </w:p>
          <w:p w:rsidR="00A62B6D"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1166019 – общее количество рабочих мест, на которых заняты работники, по данным формы ФСС-4 на начало 2016 года</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Данные Фонда социального страхования Российской Федерации </w:t>
            </w:r>
            <w:hyperlink r:id="rId69" w:history="1">
              <w:r w:rsidRPr="005C00A6">
                <w:rPr>
                  <w:rFonts w:ascii="Times New Roman" w:hAnsi="Times New Roman" w:cs="Times New Roman"/>
                  <w:sz w:val="18"/>
                  <w:szCs w:val="18"/>
                </w:rPr>
                <w:t>(форма ФСС-4)</w:t>
              </w:r>
            </w:hyperlink>
            <w:r w:rsidRPr="005C00A6">
              <w:rPr>
                <w:rFonts w:ascii="Times New Roman" w:hAnsi="Times New Roman" w:cs="Times New Roman"/>
                <w:sz w:val="18"/>
                <w:szCs w:val="18"/>
              </w:rPr>
              <w:t xml:space="preserve"> и Федеральной государственной информационной системы учета результатов специальной оценки условий труда (ФГИС СОУТ), оператором которой является Минтруд России</w:t>
            </w:r>
          </w:p>
        </w:tc>
      </w:tr>
      <w:tr w:rsidR="005C00A6" w:rsidRPr="005C00A6" w:rsidTr="0046186B">
        <w:trPr>
          <w:trHeight w:val="188"/>
        </w:trPr>
        <w:tc>
          <w:tcPr>
            <w:tcW w:w="680" w:type="dxa"/>
          </w:tcPr>
          <w:p w:rsidR="0046186B"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6.5.</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рабочих мест, на которых улучшены условия труда по результатам специальной оценки условий труда</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Число рабочих мест, на которых улучшены условия труда по результатам специальной оценки условий труда, в год.</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Источник: </w:t>
            </w:r>
            <w:hyperlink r:id="rId70" w:history="1">
              <w:r w:rsidRPr="005C00A6">
                <w:rPr>
                  <w:rFonts w:ascii="Times New Roman" w:hAnsi="Times New Roman" w:cs="Times New Roman"/>
                  <w:sz w:val="18"/>
                  <w:szCs w:val="18"/>
                </w:rPr>
                <w:t>форма ФСС-4</w:t>
              </w:r>
            </w:hyperlink>
            <w:r w:rsidRPr="005C00A6">
              <w:rPr>
                <w:rFonts w:ascii="Times New Roman" w:hAnsi="Times New Roman" w:cs="Times New Roman"/>
                <w:sz w:val="18"/>
                <w:szCs w:val="18"/>
              </w:rPr>
              <w:t>;</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ФГИС СОУТ</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Данные Фонда социального страхования Российской Федерации </w:t>
            </w:r>
            <w:hyperlink r:id="rId71" w:history="1">
              <w:r w:rsidRPr="005C00A6">
                <w:rPr>
                  <w:rFonts w:ascii="Times New Roman" w:hAnsi="Times New Roman" w:cs="Times New Roman"/>
                  <w:sz w:val="18"/>
                  <w:szCs w:val="18"/>
                </w:rPr>
                <w:t>(форма ФСС-4)</w:t>
              </w:r>
            </w:hyperlink>
            <w:r w:rsidRPr="005C00A6">
              <w:rPr>
                <w:rFonts w:ascii="Times New Roman" w:hAnsi="Times New Roman" w:cs="Times New Roman"/>
                <w:sz w:val="18"/>
                <w:szCs w:val="18"/>
              </w:rPr>
              <w:t xml:space="preserve"> и Федеральной государственной информационной системы учета результатов специальной оценки условий труда (ФГИС СОУТ), оператором которой является Минтруд России</w:t>
            </w:r>
          </w:p>
        </w:tc>
      </w:tr>
      <w:tr w:rsidR="005C00A6" w:rsidRPr="005C00A6" w:rsidTr="0046186B">
        <w:trPr>
          <w:trHeight w:val="188"/>
        </w:trPr>
        <w:tc>
          <w:tcPr>
            <w:tcW w:w="680" w:type="dxa"/>
          </w:tcPr>
          <w:p w:rsidR="0046186B"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9</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6.6.</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Численность работников с впервые установленным диагнозом профессионального заболевания</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Число работников с впервые установленным диагнозом профессионального заболевания</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Данные Министерства здравоохранения Московской области, Управления Роспотребнадзора по Московской области</w:t>
            </w:r>
          </w:p>
        </w:tc>
      </w:tr>
      <w:tr w:rsidR="005C00A6" w:rsidRPr="005C00A6" w:rsidTr="0046186B">
        <w:trPr>
          <w:trHeight w:val="188"/>
        </w:trPr>
        <w:tc>
          <w:tcPr>
            <w:tcW w:w="680" w:type="dxa"/>
          </w:tcPr>
          <w:p w:rsidR="0046186B"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6.7.</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Удельный вес работников, занятых во вредных и (или) опасных условиях труда, от общей численности работников </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Дв = Кв / Ксп x 100%,</w:t>
            </w:r>
          </w:p>
          <w:p w:rsidR="00A62B6D" w:rsidRPr="005C00A6" w:rsidRDefault="00A62B6D" w:rsidP="005C00A6">
            <w:pPr>
              <w:pStyle w:val="ConsPlusNormal"/>
              <w:rPr>
                <w:rFonts w:ascii="Times New Roman" w:hAnsi="Times New Roman" w:cs="Times New Roman"/>
                <w:sz w:val="18"/>
                <w:szCs w:val="18"/>
              </w:rPr>
            </w:pPr>
          </w:p>
          <w:p w:rsidR="00A62B6D"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A62B6D"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Кв – число работников, занятых во вредных и (или) опасных условиях труда, по результатам специальной оценки условий труда;</w:t>
            </w:r>
          </w:p>
          <w:p w:rsidR="00A62B6D"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Ксп – списочная численность работников</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Данные Территориального органа Федеральной службы государственной статистики по Московской области</w:t>
            </w:r>
          </w:p>
        </w:tc>
      </w:tr>
      <w:tr w:rsidR="005C00A6" w:rsidRPr="005C00A6" w:rsidTr="0046186B">
        <w:trPr>
          <w:trHeight w:val="188"/>
        </w:trPr>
        <w:tc>
          <w:tcPr>
            <w:tcW w:w="680" w:type="dxa"/>
          </w:tcPr>
          <w:p w:rsidR="0046186B"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Показатель 6.8. </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6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Численность специалистов в области управления, завершивших обучение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Отчеты от образовательных организаций о завершении специалистами обучения в области управления</w:t>
            </w:r>
          </w:p>
        </w:tc>
      </w:tr>
      <w:tr w:rsidR="005C00A6" w:rsidRPr="005C00A6" w:rsidTr="0046186B">
        <w:trPr>
          <w:trHeight w:val="188"/>
        </w:trPr>
        <w:tc>
          <w:tcPr>
            <w:tcW w:w="680" w:type="dxa"/>
          </w:tcPr>
          <w:p w:rsidR="0046186B"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Показатель 6.9. </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lang w:eastAsia="en-US"/>
              </w:rPr>
              <w:t>Количество специалистов, завершивших обучение (в процентах к общему количеству специалистов, приступивших к обучению)</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7" w:type="dxa"/>
          </w:tcPr>
          <w:p w:rsidR="0046186B" w:rsidRPr="005C00A6" w:rsidRDefault="0046186B" w:rsidP="005C00A6">
            <w:pPr>
              <w:spacing w:after="0" w:line="240" w:lineRule="auto"/>
              <w:ind w:left="-851"/>
              <w:jc w:val="center"/>
              <w:rPr>
                <w:rFonts w:ascii="Times New Roman" w:hAnsi="Times New Roman" w:cs="Times New Roman"/>
                <w:sz w:val="24"/>
                <w:szCs w:val="24"/>
              </w:rPr>
            </w:pPr>
            <m:oMathPara>
              <m:oMath>
                <m:r>
                  <m:rPr>
                    <m:sty m:val="p"/>
                  </m:rPr>
                  <w:rPr>
                    <w:rFonts w:ascii="Cambria Math" w:hAnsi="Cambria Math" w:cs="Times New Roman"/>
                    <w:sz w:val="24"/>
                    <w:szCs w:val="24"/>
                  </w:rPr>
                  <m:t>Ксзо</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Ксзо</m:t>
                    </m:r>
                  </m:num>
                  <m:den>
                    <m:r>
                      <m:rPr>
                        <m:sty m:val="p"/>
                      </m:rPr>
                      <w:rPr>
                        <w:rFonts w:ascii="Cambria Math" w:hAnsi="Cambria Math" w:cs="Cambria Math"/>
                        <w:sz w:val="24"/>
                        <w:szCs w:val="24"/>
                      </w:rPr>
                      <m:t>Кспо</m:t>
                    </m:r>
                  </m:den>
                </m:f>
                <m:r>
                  <w:rPr>
                    <w:rFonts w:ascii="Cambria Math" w:hAnsi="Cambria Math" w:cs="Times New Roman"/>
                    <w:sz w:val="24"/>
                    <w:szCs w:val="24"/>
                  </w:rPr>
                  <m:t>*100% ,</m:t>
                </m:r>
              </m:oMath>
            </m:oMathPara>
          </w:p>
          <w:p w:rsidR="0046186B" w:rsidRPr="005C00A6" w:rsidRDefault="0046186B" w:rsidP="005C00A6">
            <w:pPr>
              <w:spacing w:after="0" w:line="240" w:lineRule="auto"/>
              <w:ind w:left="-851"/>
              <w:rPr>
                <w:rFonts w:ascii="Times New Roman" w:hAnsi="Times New Roman" w:cs="Times New Roman"/>
                <w:sz w:val="24"/>
                <w:szCs w:val="24"/>
              </w:rPr>
            </w:pPr>
            <w:r w:rsidRPr="005C00A6">
              <w:rPr>
                <w:rFonts w:ascii="Times New Roman" w:hAnsi="Times New Roman" w:cs="Times New Roman"/>
                <w:sz w:val="24"/>
                <w:szCs w:val="24"/>
              </w:rPr>
              <w:t xml:space="preserve">где </w:t>
            </w:r>
          </w:p>
          <w:p w:rsidR="00A62B6D"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Ксзо - количество специалистов, завершивших обучение по всем типам образовательных программам.</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Кспо – количество специалистов, приступивших к обучению.</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 измерения данного показателя – процент.</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Источником информации для расчета показателя являются отчеты образовательных организаций о завершении специалистами обучения.</w:t>
            </w:r>
          </w:p>
          <w:p w:rsidR="0046186B" w:rsidRPr="005C00A6" w:rsidRDefault="0046186B" w:rsidP="005C00A6">
            <w:pPr>
              <w:pStyle w:val="ConsPlusNormal"/>
              <w:rPr>
                <w:rFonts w:ascii="Times New Roman" w:hAnsi="Times New Roman" w:cs="Times New Roman"/>
                <w:sz w:val="18"/>
                <w:szCs w:val="18"/>
              </w:rPr>
            </w:pP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Отчеты от образовательных организаций о завершении специалистами обучения в области управления</w:t>
            </w:r>
          </w:p>
        </w:tc>
      </w:tr>
      <w:tr w:rsidR="005C00A6" w:rsidRPr="005C00A6" w:rsidTr="0046186B">
        <w:trPr>
          <w:trHeight w:val="188"/>
        </w:trPr>
        <w:tc>
          <w:tcPr>
            <w:tcW w:w="680" w:type="dxa"/>
          </w:tcPr>
          <w:p w:rsidR="0046186B"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13</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Показатель 6.10.</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lang w:eastAsia="en-US"/>
              </w:rPr>
              <w:t xml:space="preserve">Количество специалистов, сдавших итоговые аттестационные испытания на </w:t>
            </w:r>
            <w:r w:rsidR="00A62B6D"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хорошо</w:t>
            </w:r>
            <w:r w:rsidR="00A62B6D"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xml:space="preserve"> и </w:t>
            </w:r>
            <w:r w:rsidR="00A62B6D"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отлично</w:t>
            </w:r>
            <w:r w:rsidR="00A62B6D"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xml:space="preserve"> (в процентах к общему количеству специалистов, завершивших обучение)</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7" w:type="dxa"/>
          </w:tcPr>
          <w:p w:rsidR="0046186B" w:rsidRPr="005C00A6" w:rsidRDefault="0046186B" w:rsidP="005C00A6">
            <w:pPr>
              <w:spacing w:after="0" w:line="240" w:lineRule="auto"/>
              <w:ind w:left="-851"/>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Ксхо</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Ксхо</m:t>
                    </m:r>
                  </m:num>
                  <m:den>
                    <m:r>
                      <m:rPr>
                        <m:sty m:val="p"/>
                      </m:rPr>
                      <w:rPr>
                        <w:rFonts w:ascii="Cambria Math" w:hAnsi="Cambria Math" w:cs="Cambria Math"/>
                        <w:sz w:val="24"/>
                        <w:szCs w:val="24"/>
                      </w:rPr>
                      <m:t>Ксзо</m:t>
                    </m:r>
                  </m:den>
                </m:f>
                <m:r>
                  <w:rPr>
                    <w:rFonts w:ascii="Cambria Math" w:hAnsi="Cambria Math" w:cs="Times New Roman"/>
                    <w:sz w:val="24"/>
                    <w:szCs w:val="24"/>
                  </w:rPr>
                  <m:t>*100% ,</m:t>
                </m:r>
              </m:oMath>
            </m:oMathPara>
          </w:p>
          <w:p w:rsidR="00A62B6D" w:rsidRPr="005C00A6" w:rsidRDefault="00A62B6D" w:rsidP="005C00A6">
            <w:pPr>
              <w:pStyle w:val="ConsPlusNormal"/>
              <w:rPr>
                <w:rFonts w:ascii="Cambria Math" w:hAnsi="Cambria Math" w:cs="Times New Roman"/>
                <w:sz w:val="18"/>
                <w:szCs w:val="18"/>
              </w:rPr>
            </w:pPr>
            <w:r w:rsidRPr="005C00A6">
              <w:rPr>
                <w:rFonts w:ascii="Cambria Math" w:hAnsi="Cambria Math" w:cs="Times New Roman"/>
                <w:sz w:val="18"/>
                <w:szCs w:val="18"/>
              </w:rPr>
              <w:t>г</w:t>
            </w:r>
            <w:r w:rsidR="0046186B" w:rsidRPr="005C00A6">
              <w:rPr>
                <w:rFonts w:ascii="Cambria Math" w:hAnsi="Cambria Math" w:cs="Times New Roman"/>
                <w:sz w:val="18"/>
                <w:szCs w:val="18"/>
              </w:rPr>
              <w:t>де</w:t>
            </w:r>
            <w:r w:rsidRPr="005C00A6">
              <w:rPr>
                <w:rFonts w:ascii="Cambria Math" w:hAnsi="Cambria Math" w:cs="Times New Roman"/>
                <w:sz w:val="18"/>
                <w:szCs w:val="18"/>
              </w:rPr>
              <w:t>:</w:t>
            </w:r>
          </w:p>
          <w:p w:rsidR="0046186B" w:rsidRPr="005C00A6" w:rsidRDefault="0046186B" w:rsidP="005C00A6">
            <w:pPr>
              <w:pStyle w:val="ConsPlusNormal"/>
              <w:rPr>
                <w:rFonts w:ascii="Times New Roman" w:hAnsi="Times New Roman" w:cs="Times New Roman"/>
                <w:sz w:val="18"/>
                <w:szCs w:val="18"/>
              </w:rPr>
            </w:pPr>
            <m:oMath>
              <m:r>
                <m:rPr>
                  <m:sty m:val="p"/>
                </m:rPr>
                <w:rPr>
                  <w:rFonts w:ascii="Cambria Math" w:hAnsi="Cambria Math" w:cs="Times New Roman"/>
                  <w:sz w:val="18"/>
                  <w:szCs w:val="18"/>
                </w:rPr>
                <m:t>Ксхо</m:t>
              </m:r>
            </m:oMath>
            <w:r w:rsidRPr="005C00A6">
              <w:rPr>
                <w:rFonts w:ascii="Cambria Math" w:hAnsi="Cambria Math" w:cs="Times New Roman"/>
                <w:sz w:val="18"/>
                <w:szCs w:val="18"/>
              </w:rPr>
              <w:t xml:space="preserve"> - кол</w:t>
            </w:r>
            <w:r w:rsidRPr="005C00A6">
              <w:rPr>
                <w:rFonts w:ascii="Times New Roman" w:hAnsi="Times New Roman" w:cs="Times New Roman"/>
                <w:sz w:val="18"/>
                <w:szCs w:val="18"/>
              </w:rPr>
              <w:t xml:space="preserve">ичество специалистов сдавших итоговые аттестационные испытания на </w:t>
            </w:r>
            <w:r w:rsidR="00A62B6D" w:rsidRPr="005C00A6">
              <w:rPr>
                <w:rFonts w:ascii="Times New Roman" w:hAnsi="Times New Roman" w:cs="Times New Roman"/>
                <w:sz w:val="18"/>
                <w:szCs w:val="18"/>
              </w:rPr>
              <w:t>«</w:t>
            </w:r>
            <w:r w:rsidRPr="005C00A6">
              <w:rPr>
                <w:rFonts w:ascii="Times New Roman" w:hAnsi="Times New Roman" w:cs="Times New Roman"/>
                <w:sz w:val="18"/>
                <w:szCs w:val="18"/>
              </w:rPr>
              <w:t>хорошо</w:t>
            </w:r>
            <w:r w:rsidR="00A62B6D" w:rsidRPr="005C00A6">
              <w:rPr>
                <w:rFonts w:ascii="Times New Roman" w:hAnsi="Times New Roman" w:cs="Times New Roman"/>
                <w:sz w:val="18"/>
                <w:szCs w:val="18"/>
              </w:rPr>
              <w:t>»</w:t>
            </w:r>
            <w:r w:rsidRPr="005C00A6">
              <w:rPr>
                <w:rFonts w:ascii="Times New Roman" w:hAnsi="Times New Roman" w:cs="Times New Roman"/>
                <w:sz w:val="18"/>
                <w:szCs w:val="18"/>
              </w:rPr>
              <w:t xml:space="preserve"> и </w:t>
            </w:r>
            <w:r w:rsidR="00A62B6D" w:rsidRPr="005C00A6">
              <w:rPr>
                <w:rFonts w:ascii="Times New Roman" w:hAnsi="Times New Roman" w:cs="Times New Roman"/>
                <w:sz w:val="18"/>
                <w:szCs w:val="18"/>
              </w:rPr>
              <w:t>«</w:t>
            </w:r>
            <w:r w:rsidRPr="005C00A6">
              <w:rPr>
                <w:rFonts w:ascii="Times New Roman" w:hAnsi="Times New Roman" w:cs="Times New Roman"/>
                <w:sz w:val="18"/>
                <w:szCs w:val="18"/>
              </w:rPr>
              <w:t>отлично</w:t>
            </w:r>
            <w:r w:rsidR="00A62B6D" w:rsidRPr="005C00A6">
              <w:rPr>
                <w:rFonts w:ascii="Times New Roman" w:hAnsi="Times New Roman" w:cs="Times New Roman"/>
                <w:sz w:val="18"/>
                <w:szCs w:val="18"/>
              </w:rPr>
              <w:t>»</w:t>
            </w:r>
            <w:r w:rsidRPr="005C00A6">
              <w:rPr>
                <w:rFonts w:ascii="Times New Roman" w:hAnsi="Times New Roman" w:cs="Times New Roman"/>
                <w:sz w:val="18"/>
                <w:szCs w:val="18"/>
              </w:rPr>
              <w:t>.</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Ксзо - количество специалистов, завершивших обучение по всем типам образовательных программ</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Источником информации для расчета показателя являются отчеты образовательных организаций о завершении специалистами обучения.</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Отчеты от образовательных организаций о завершении специалистами обучения в области управления</w:t>
            </w:r>
          </w:p>
        </w:tc>
      </w:tr>
      <w:tr w:rsidR="005C00A6" w:rsidRPr="005C00A6" w:rsidTr="0046186B">
        <w:trPr>
          <w:trHeight w:val="188"/>
        </w:trPr>
        <w:tc>
          <w:tcPr>
            <w:tcW w:w="680" w:type="dxa"/>
          </w:tcPr>
          <w:p w:rsidR="0046186B" w:rsidRPr="005C00A6" w:rsidRDefault="00A62B6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14</w:t>
            </w:r>
          </w:p>
        </w:tc>
        <w:tc>
          <w:tcPr>
            <w:tcW w:w="2297"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Показатель 6.11. </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Соотношение минимальной заработной платы к величине прожиточного минимума трудоспособного населения Московской области</w:t>
            </w:r>
          </w:p>
        </w:tc>
        <w:tc>
          <w:tcPr>
            <w:tcW w:w="1358"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6297" w:type="dxa"/>
          </w:tcPr>
          <w:p w:rsidR="0046186B" w:rsidRPr="005C00A6" w:rsidRDefault="0046186B" w:rsidP="005C00A6">
            <w:pPr>
              <w:pStyle w:val="ConsPlusNormal"/>
              <w:rPr>
                <w:rFonts w:ascii="Times New Roman" w:hAnsi="Times New Roman" w:cs="Times New Roman"/>
                <w:position w:val="-32"/>
                <w:sz w:val="18"/>
                <w:szCs w:val="18"/>
              </w:rPr>
            </w:pPr>
            <w:r w:rsidRPr="005C00A6">
              <w:rPr>
                <w:rFonts w:ascii="Times New Roman" w:hAnsi="Times New Roman" w:cs="Times New Roman"/>
                <w:noProof/>
                <w:position w:val="-32"/>
                <w:sz w:val="18"/>
                <w:szCs w:val="18"/>
              </w:rPr>
              <w:drawing>
                <wp:inline distT="0" distB="0" distL="0" distR="0">
                  <wp:extent cx="1388745" cy="379730"/>
                  <wp:effectExtent l="0" t="0" r="1905" b="1270"/>
                  <wp:docPr id="14" name="Рисунок 14" descr="base_14_254314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4_254314_114"/>
                          <pic:cNvPicPr preferRelativeResize="0">
                            <a:picLocks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8745" cy="379730"/>
                          </a:xfrm>
                          <a:prstGeom prst="rect">
                            <a:avLst/>
                          </a:prstGeom>
                          <a:noFill/>
                          <a:ln>
                            <a:noFill/>
                          </a:ln>
                        </pic:spPr>
                      </pic:pic>
                    </a:graphicData>
                  </a:graphic>
                </wp:inline>
              </w:drawing>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ЗП - соотношение минимальной заработной платы, устанавливаемой Московским областным трехсторонним соглашением, и величины прожиточного минимума трудоспособного населения;</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ЗПмин - средний размер минимальной заработной платы в Московской области, установленный Соглашениями о минимальной заработной плате в Московской области, заключенными в соответствующем периоде;</w:t>
            </w:r>
          </w:p>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ВПМтруд - средний размер величины прожиточного минимума трудоспособного населения в отчетном году</w:t>
            </w:r>
          </w:p>
        </w:tc>
        <w:tc>
          <w:tcPr>
            <w:tcW w:w="3969" w:type="dxa"/>
          </w:tcPr>
          <w:p w:rsidR="0046186B" w:rsidRPr="005C00A6" w:rsidRDefault="0046186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Соглашения о минимальной заработной плате в Московской области, заключенные в соответствующем периоде, постановления Правительства Московской области об установлении величины прожиточного минимума на душу населения и по основным социально-демографическим группам населения в Московской области</w:t>
            </w: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 xml:space="preserve">9. Порядок </w:t>
      </w:r>
      <w:r w:rsidR="00826CAF" w:rsidRPr="005C00A6">
        <w:rPr>
          <w:rFonts w:ascii="Times New Roman" w:hAnsi="Times New Roman" w:cs="Times New Roman"/>
          <w:sz w:val="18"/>
          <w:szCs w:val="18"/>
        </w:rPr>
        <w:t>взаимодействия ответственного за выполнение мероприятия с государственным заказчиком подпрограммы</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Государственным заказчиком Государственной программы является Министерство инвестиций и инноваций Московской области. Контроль за реализацией подпрограмм осуществляется государственными заказчиками подпрограмм.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Взаимодействие ответственного за выполнение мероприятия подпрограммы с государственным заказчиком Государственной программы (подпрограммы) осуществляется на основании </w:t>
      </w:r>
      <w:hyperlink r:id="rId73" w:history="1">
        <w:r w:rsidRPr="005C00A6">
          <w:rPr>
            <w:rFonts w:ascii="Times New Roman" w:hAnsi="Times New Roman" w:cs="Times New Roman"/>
            <w:sz w:val="18"/>
            <w:szCs w:val="18"/>
          </w:rPr>
          <w:t>постановления</w:t>
        </w:r>
      </w:hyperlink>
      <w:r w:rsidRPr="005C00A6">
        <w:rPr>
          <w:rFonts w:ascii="Times New Roman" w:hAnsi="Times New Roman" w:cs="Times New Roman"/>
          <w:sz w:val="18"/>
          <w:szCs w:val="18"/>
        </w:rPr>
        <w:t xml:space="preserve"> Правительства Мо</w:t>
      </w:r>
      <w:r w:rsidR="00B93150" w:rsidRPr="005C00A6">
        <w:rPr>
          <w:rFonts w:ascii="Times New Roman" w:hAnsi="Times New Roman" w:cs="Times New Roman"/>
          <w:sz w:val="18"/>
          <w:szCs w:val="18"/>
        </w:rPr>
        <w:t>сковской области от 25.03.2013 № 208/8 «</w:t>
      </w:r>
      <w:r w:rsidRPr="005C00A6">
        <w:rPr>
          <w:rFonts w:ascii="Times New Roman" w:hAnsi="Times New Roman" w:cs="Times New Roman"/>
          <w:sz w:val="18"/>
          <w:szCs w:val="18"/>
        </w:rPr>
        <w:t>Об утверждении Порядка разработки и реализации государствен</w:t>
      </w:r>
      <w:r w:rsidR="00B93150" w:rsidRPr="005C00A6">
        <w:rPr>
          <w:rFonts w:ascii="Times New Roman" w:hAnsi="Times New Roman" w:cs="Times New Roman"/>
          <w:sz w:val="18"/>
          <w:szCs w:val="18"/>
        </w:rPr>
        <w:t>ных программ Московской области»</w:t>
      </w:r>
      <w:r w:rsidRPr="005C00A6">
        <w:rPr>
          <w:rFonts w:ascii="Times New Roman" w:hAnsi="Times New Roman" w:cs="Times New Roman"/>
          <w:sz w:val="18"/>
          <w:szCs w:val="18"/>
        </w:rPr>
        <w:t xml:space="preserve"> (далее - Порядок).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Ответственными за выполнение мероприятий Государственной программы и подпрограмм являются: Министерство инвестиций и инноваций Московской области, Министерство потребительского рынка и услуг Московской области, Министерство социального развития Московской области, Министерство строительного комплекса Московской области, Министерство сельского хозяйства и продовольствия Московской области, Министерство экологии и природопользования Московской области, Министерство энергетики Московской области, Министерство транспорта </w:t>
      </w:r>
      <w:r w:rsidR="00B93150" w:rsidRPr="005C00A6">
        <w:rPr>
          <w:rFonts w:ascii="Times New Roman" w:hAnsi="Times New Roman" w:cs="Times New Roman"/>
          <w:sz w:val="18"/>
          <w:szCs w:val="18"/>
        </w:rPr>
        <w:t xml:space="preserve">и дорожной инфраструктуры </w:t>
      </w:r>
      <w:r w:rsidRPr="005C00A6">
        <w:rPr>
          <w:rFonts w:ascii="Times New Roman" w:hAnsi="Times New Roman" w:cs="Times New Roman"/>
          <w:sz w:val="18"/>
          <w:szCs w:val="18"/>
        </w:rPr>
        <w:t>Московской области, Министерство государственного управления, информационных технологий и связи Московской области, Министерство образования Московской области, Министерство здравоохранения Московской области, Министерство культуры Московской области, Министерство жилищно-коммунального хозяйства Московской области, Министерство физической культуры и спорта Московской области, Администрация Губернатора Московской области, Комитет по конкурентной политике Московской области, подведомственные государственные учреждения, органы местного самоуправления муниципальных образований Московской области, организации всех форм собственности, привлекаемые в соответствии с законодательством Российской Федерации и законодательством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Ответственный за выполнение мероприятия: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формирует прогноз расходов на реализацию мероприятия Государственной программы (подпрограммы) и направляет его государственному заказчику Государственной программы (подпрограммы);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определяет исполнителей мероприятия подпрограммы, в том числе путем проведения торгов, в форме конкурса или аукциона;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участвует в обсуждении вопросов, связанных с реализацией и финансированием Государственной программы (подпрограммы) в части соответствующего мероприятия;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разрабатывает поэтапный план действий выполнения</w:t>
      </w:r>
      <w:r w:rsidR="00B93150" w:rsidRPr="005C00A6">
        <w:rPr>
          <w:rFonts w:ascii="Times New Roman" w:hAnsi="Times New Roman" w:cs="Times New Roman"/>
          <w:sz w:val="18"/>
          <w:szCs w:val="18"/>
        </w:rPr>
        <w:t xml:space="preserve"> основных мероприятий (далее – «дорожная карта»</w:t>
      </w:r>
      <w:r w:rsidRPr="005C00A6">
        <w:rPr>
          <w:rFonts w:ascii="Times New Roman" w:hAnsi="Times New Roman" w:cs="Times New Roman"/>
          <w:sz w:val="18"/>
          <w:szCs w:val="18"/>
        </w:rPr>
        <w:t xml:space="preserve">) совместно с государственным заказчиком программы (подпрограммы) в соответствии с </w:t>
      </w:r>
      <w:hyperlink r:id="rId74" w:history="1">
        <w:r w:rsidRPr="005C00A6">
          <w:rPr>
            <w:rFonts w:ascii="Times New Roman" w:hAnsi="Times New Roman" w:cs="Times New Roman"/>
            <w:sz w:val="18"/>
            <w:szCs w:val="18"/>
          </w:rPr>
          <w:t>Порядком</w:t>
        </w:r>
      </w:hyperlink>
      <w:r w:rsidRPr="005C00A6">
        <w:rPr>
          <w:rFonts w:ascii="Times New Roman" w:hAnsi="Times New Roman" w:cs="Times New Roman"/>
          <w:sz w:val="18"/>
          <w:szCs w:val="18"/>
        </w:rPr>
        <w:t xml:space="preserve"> и направляет на утверждение координатору Государственной программы;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готовит и представляет государственному заказчику подпрограммы отчет о реализации мероприятий, отчет об исполнении </w:t>
      </w:r>
      <w:r w:rsidR="00826CAF" w:rsidRPr="005C00A6">
        <w:rPr>
          <w:rFonts w:ascii="Times New Roman" w:hAnsi="Times New Roman" w:cs="Times New Roman"/>
          <w:sz w:val="18"/>
          <w:szCs w:val="18"/>
        </w:rPr>
        <w:t>«</w:t>
      </w:r>
      <w:r w:rsidRPr="005C00A6">
        <w:rPr>
          <w:rFonts w:ascii="Times New Roman" w:hAnsi="Times New Roman" w:cs="Times New Roman"/>
          <w:sz w:val="18"/>
          <w:szCs w:val="18"/>
        </w:rPr>
        <w:t>дорожных карт</w:t>
      </w:r>
      <w:r w:rsidR="00826CAF" w:rsidRPr="005C00A6">
        <w:rPr>
          <w:rFonts w:ascii="Times New Roman" w:hAnsi="Times New Roman" w:cs="Times New Roman"/>
          <w:sz w:val="18"/>
          <w:szCs w:val="18"/>
        </w:rPr>
        <w:t>»</w:t>
      </w:r>
      <w:r w:rsidRPr="005C00A6">
        <w:rPr>
          <w:rFonts w:ascii="Times New Roman" w:hAnsi="Times New Roman" w:cs="Times New Roman"/>
          <w:sz w:val="18"/>
          <w:szCs w:val="18"/>
        </w:rPr>
        <w:t>, а также отчет о выполнении мероприятий по объектам строительства, реконструкции и капитального ремонта;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вводит в автоматизированную информационно-аналитическую систему мониторинга социально-экономического развития Московской области с использованием типового регионального сегмента ГАС </w:t>
      </w:r>
      <w:r w:rsidR="00826CAF" w:rsidRPr="005C00A6">
        <w:rPr>
          <w:rFonts w:ascii="Times New Roman" w:hAnsi="Times New Roman" w:cs="Times New Roman"/>
          <w:sz w:val="18"/>
          <w:szCs w:val="18"/>
        </w:rPr>
        <w:t>«</w:t>
      </w:r>
      <w:r w:rsidRPr="005C00A6">
        <w:rPr>
          <w:rFonts w:ascii="Times New Roman" w:hAnsi="Times New Roman" w:cs="Times New Roman"/>
          <w:sz w:val="18"/>
          <w:szCs w:val="18"/>
        </w:rPr>
        <w:t>Управление</w:t>
      </w:r>
      <w:r w:rsidR="00826CAF"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 ГАСУ) информацию о выполнении мероприятия;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заключает с органами местного самоуправления муниципальных образований Московской области, хозяйствующими субъектами, участвующими в финансировании Государственной программы (подпрограммы), соглашения о порядке ее финансирования в очередном финансовом году и плановом периоде.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Ответственный за выполнение мероприятия Государственной программы (подпрограммы) в недельный срок после заключения соглашений, предусмотренных </w:t>
      </w:r>
      <w:hyperlink r:id="rId75" w:history="1">
        <w:r w:rsidRPr="005C00A6">
          <w:rPr>
            <w:rFonts w:ascii="Times New Roman" w:hAnsi="Times New Roman" w:cs="Times New Roman"/>
            <w:sz w:val="18"/>
            <w:szCs w:val="18"/>
          </w:rPr>
          <w:t>Порядком</w:t>
        </w:r>
      </w:hyperlink>
      <w:r w:rsidRPr="005C00A6">
        <w:rPr>
          <w:rFonts w:ascii="Times New Roman" w:hAnsi="Times New Roman" w:cs="Times New Roman"/>
          <w:sz w:val="18"/>
          <w:szCs w:val="18"/>
        </w:rPr>
        <w:t>, доводит до государственного заказчика программы (подпрограммы) информацию о заключенных соглашениях.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Размещение заказов на поставки товаров, выполнение работ, оказание услуг для муниципальных нужд, обеспечиваемых за счет субсидий, полученных из бюджета Московской области, осуществляется с использованием Единой автоматизированной системы управления закупками Московской области (ЕАСУЗ).</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Корректировка Государственной программы и подпрограмм, в том числе включение в нее новых мероприятий, а также продление срока ее реализации осуществляются в соответствии с </w:t>
      </w:r>
      <w:hyperlink r:id="rId76" w:history="1">
        <w:r w:rsidRPr="005C00A6">
          <w:rPr>
            <w:rFonts w:ascii="Times New Roman" w:hAnsi="Times New Roman" w:cs="Times New Roman"/>
            <w:sz w:val="18"/>
            <w:szCs w:val="18"/>
          </w:rPr>
          <w:t>Порядком</w:t>
        </w:r>
      </w:hyperlink>
      <w:r w:rsidRPr="005C00A6">
        <w:rPr>
          <w:rFonts w:ascii="Times New Roman" w:hAnsi="Times New Roman" w:cs="Times New Roman"/>
          <w:sz w:val="18"/>
          <w:szCs w:val="18"/>
        </w:rPr>
        <w:t>.</w:t>
      </w:r>
    </w:p>
    <w:p w:rsidR="0071132D" w:rsidRPr="005C00A6" w:rsidRDefault="0071132D"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«Дорожные карты» и вносимые в них изменения разрабатываются государственным заказчиком подпрограммы по согласованию с государственным заказчиком программы и утверждаются координатором государственной программы.</w:t>
      </w:r>
    </w:p>
    <w:p w:rsidR="0071132D" w:rsidRPr="005C00A6" w:rsidRDefault="0071132D"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«Дорожная карта» разрабатывается на один год. Для основного мероприятия, предусматривающего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rsidR="005D14EB" w:rsidRPr="005C00A6" w:rsidRDefault="0071132D"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Для подпрограммы «Обеспечивающая подпрограмма» «Дорожная карта» не разрабатывается</w:t>
      </w:r>
    </w:p>
    <w:p w:rsidR="005D14EB" w:rsidRPr="005C00A6" w:rsidRDefault="00156E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Все «дорожные карты»</w:t>
      </w:r>
      <w:r w:rsidR="005D14EB" w:rsidRPr="005C00A6">
        <w:rPr>
          <w:rFonts w:ascii="Times New Roman" w:hAnsi="Times New Roman" w:cs="Times New Roman"/>
          <w:sz w:val="18"/>
          <w:szCs w:val="18"/>
        </w:rPr>
        <w:t xml:space="preserve"> при реализации основных мероприятий согласовываются с Министерством экономики </w:t>
      </w:r>
      <w:r w:rsidR="00EB4992" w:rsidRPr="005C00A6">
        <w:rPr>
          <w:rFonts w:ascii="Times New Roman" w:hAnsi="Times New Roman" w:cs="Times New Roman"/>
          <w:sz w:val="18"/>
          <w:szCs w:val="18"/>
        </w:rPr>
        <w:t xml:space="preserve">и финансов </w:t>
      </w:r>
      <w:r w:rsidR="005D14EB" w:rsidRPr="005C00A6">
        <w:rPr>
          <w:rFonts w:ascii="Times New Roman" w:hAnsi="Times New Roman" w:cs="Times New Roman"/>
          <w:sz w:val="18"/>
          <w:szCs w:val="18"/>
        </w:rPr>
        <w:t>Московской области, а также с Комитетом по конкурентной политике Московской области в рамках реализации полномочий по проведению торгов.</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10. Состав, форма и сроки представления отчетности о ходе</w:t>
      </w:r>
      <w:r w:rsidR="00826CAF"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реализации мероприятий </w:t>
      </w:r>
      <w:r w:rsidR="00826CAF" w:rsidRPr="005C00A6">
        <w:rPr>
          <w:rFonts w:ascii="Times New Roman" w:hAnsi="Times New Roman" w:cs="Times New Roman"/>
          <w:sz w:val="18"/>
          <w:szCs w:val="18"/>
        </w:rPr>
        <w:t>ответственным за выполнение мероприятия государственному заказчику подпрограммы</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Контроль за реализацией Государственной программы осуществляется Правительством Московской области.</w:t>
      </w:r>
    </w:p>
    <w:p w:rsidR="005D14EB" w:rsidRPr="005C00A6" w:rsidRDefault="005D14EB"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Ответственность за реализацию Государственной программы и обеспечение достижения значений количественных и качественных показателей эффективности реализации Государственной программы несут государственный заказчик Государственной программы и государственные заказчики подпрограмм Государственной программы.</w:t>
      </w:r>
    </w:p>
    <w:p w:rsidR="005D14EB" w:rsidRPr="005C00A6" w:rsidRDefault="005D14EB"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 xml:space="preserve">Оперативный, годовой и итоговый отчеты представляются в порядке и по формам, предусмотренным </w:t>
      </w:r>
      <w:hyperlink r:id="rId77" w:history="1">
        <w:r w:rsidRPr="005C00A6">
          <w:rPr>
            <w:rFonts w:ascii="Times New Roman" w:hAnsi="Times New Roman" w:cs="Times New Roman"/>
            <w:sz w:val="18"/>
            <w:szCs w:val="18"/>
          </w:rPr>
          <w:t>Порядком</w:t>
        </w:r>
      </w:hyperlink>
      <w:r w:rsidRPr="005C00A6">
        <w:rPr>
          <w:rFonts w:ascii="Times New Roman" w:hAnsi="Times New Roman" w:cs="Times New Roman"/>
          <w:sz w:val="18"/>
          <w:szCs w:val="18"/>
        </w:rPr>
        <w:t>.</w:t>
      </w:r>
    </w:p>
    <w:p w:rsidR="005D14EB" w:rsidRPr="005C00A6" w:rsidRDefault="005D14EB"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В целях подготовки отчетов ответственные за выполнение мероприятий Государственной программы (подпрограмм) направляют государственному заказчику Государственной программы и вносят в систему ГАСУ:</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С целью контроля за реализацией государственной программы государственный заказчик программы формируют в подсистеме ГАСУ:</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1) ежеквартально до 1</w:t>
      </w:r>
      <w:r w:rsidR="00826CAF" w:rsidRPr="005C00A6">
        <w:rPr>
          <w:rFonts w:ascii="Times New Roman" w:hAnsi="Times New Roman" w:cs="Times New Roman"/>
          <w:sz w:val="18"/>
          <w:szCs w:val="18"/>
        </w:rPr>
        <w:t>5</w:t>
      </w:r>
      <w:r w:rsidRPr="005C00A6">
        <w:rPr>
          <w:rFonts w:ascii="Times New Roman" w:hAnsi="Times New Roman" w:cs="Times New Roman"/>
          <w:sz w:val="18"/>
          <w:szCs w:val="18"/>
        </w:rPr>
        <w:t xml:space="preserve"> числа месяца, следующего за отчетным кварталом:</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а) оперативный отчет о реализации мероприятий, который содержит:</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государственной программы;</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 xml:space="preserve">анализ причин несвоевременного выполнения мероприятий. </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Форма оперативного отчета о реализации мероприятий утверждается Министерством экономики и финансов Московской области.</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наименование объекта, адрес объекта, планируемые работы;</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перечень фактически выполненных работ, с указанием объемов, источников финансирования;</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анализ причин невыполнения (несвоевременного выполнения) работ.</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Форма оперативного (годового) отчета о выполнении государственной программы по объектам строительства, реконструкции и капитального ремонта утверждается Министерством экономики и финансов Московской области;</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2) ежегодно в срок до 1 марта года, следующего за отчетным, годовой отчет о реализации государственной программы для оценки эффективности реализации государственной программы, который содержит:</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а) аналитическую записку, в которой указываются:</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степень достижения планируемых результатов реализации государственной программы и намеченной цели государственной программы;</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общий объем фактически произведенных расходов, в том числе по  источникам финансирования и в разрезе муниципальных образований Московской области, на территории которых реализовывались мероприятия;</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б) таблицу, в которой указываются данные:</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об использовании средств бюджета Московской области и средств иных привлекаемых для реализации государственной программы источников по  каждому мероприятию и в целом по государственной программе;</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по планируемым результатам реализации государственной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5510B8" w:rsidRPr="005C00A6" w:rsidRDefault="005510B8" w:rsidP="005C00A6">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Форма годового отчета о реализации государственной программы для оценки эффективности реализации государственной программы утверждается Министерством экономики и финансов Московской области.</w:t>
      </w:r>
    </w:p>
    <w:p w:rsidR="005510B8" w:rsidRPr="005C00A6" w:rsidRDefault="005510B8" w:rsidP="005C00A6">
      <w:pPr>
        <w:pStyle w:val="ConsPlusNormal"/>
        <w:jc w:val="center"/>
        <w:outlineLvl w:val="1"/>
        <w:rPr>
          <w:rFonts w:ascii="Times New Roman" w:hAnsi="Times New Roman" w:cs="Times New Roman"/>
          <w:sz w:val="18"/>
          <w:szCs w:val="18"/>
        </w:rPr>
      </w:pPr>
      <w:bookmarkStart w:id="14" w:name="P4273"/>
      <w:bookmarkEnd w:id="14"/>
    </w:p>
    <w:p w:rsidR="005510B8" w:rsidRPr="005C00A6" w:rsidRDefault="005510B8" w:rsidP="005C00A6">
      <w:pPr>
        <w:pStyle w:val="ConsPlusNormal"/>
        <w:jc w:val="center"/>
        <w:outlineLvl w:val="1"/>
        <w:rPr>
          <w:rFonts w:ascii="Times New Roman" w:hAnsi="Times New Roman" w:cs="Times New Roman"/>
          <w:sz w:val="18"/>
          <w:szCs w:val="18"/>
        </w:rPr>
      </w:pPr>
    </w:p>
    <w:p w:rsidR="005510B8" w:rsidRPr="005C00A6" w:rsidRDefault="005510B8" w:rsidP="005C00A6">
      <w:pPr>
        <w:pStyle w:val="ConsPlusNormal"/>
        <w:jc w:val="center"/>
        <w:outlineLvl w:val="1"/>
        <w:rPr>
          <w:rFonts w:ascii="Times New Roman" w:hAnsi="Times New Roman" w:cs="Times New Roman"/>
          <w:sz w:val="18"/>
          <w:szCs w:val="18"/>
        </w:rPr>
      </w:pPr>
    </w:p>
    <w:p w:rsidR="005510B8" w:rsidRPr="005C00A6" w:rsidRDefault="005510B8" w:rsidP="005C00A6">
      <w:pPr>
        <w:pStyle w:val="ConsPlusNormal"/>
        <w:jc w:val="center"/>
        <w:outlineLvl w:val="1"/>
        <w:rPr>
          <w:rFonts w:ascii="Times New Roman" w:hAnsi="Times New Roman" w:cs="Times New Roman"/>
          <w:sz w:val="18"/>
          <w:szCs w:val="18"/>
        </w:rPr>
      </w:pPr>
    </w:p>
    <w:p w:rsidR="00826CAF" w:rsidRPr="005C00A6" w:rsidRDefault="00826CAF" w:rsidP="005C00A6">
      <w:pPr>
        <w:pStyle w:val="ConsPlusNormal"/>
        <w:jc w:val="center"/>
        <w:outlineLvl w:val="1"/>
        <w:rPr>
          <w:rFonts w:ascii="Times New Roman" w:hAnsi="Times New Roman" w:cs="Times New Roman"/>
          <w:sz w:val="18"/>
          <w:szCs w:val="18"/>
        </w:rPr>
      </w:pPr>
    </w:p>
    <w:p w:rsidR="00826CAF" w:rsidRPr="005C00A6" w:rsidRDefault="00826CAF" w:rsidP="005C00A6">
      <w:pPr>
        <w:pStyle w:val="ConsPlusNormal"/>
        <w:jc w:val="center"/>
        <w:outlineLvl w:val="1"/>
        <w:rPr>
          <w:rFonts w:ascii="Times New Roman" w:hAnsi="Times New Roman" w:cs="Times New Roman"/>
          <w:sz w:val="18"/>
          <w:szCs w:val="18"/>
        </w:rPr>
      </w:pPr>
    </w:p>
    <w:p w:rsidR="005510B8" w:rsidRPr="005C00A6" w:rsidRDefault="005510B8" w:rsidP="005C00A6">
      <w:pPr>
        <w:pStyle w:val="ConsPlusNormal"/>
        <w:jc w:val="center"/>
        <w:outlineLvl w:val="1"/>
        <w:rPr>
          <w:rFonts w:ascii="Times New Roman" w:hAnsi="Times New Roman" w:cs="Times New Roman"/>
          <w:sz w:val="18"/>
          <w:szCs w:val="18"/>
        </w:rPr>
      </w:pPr>
    </w:p>
    <w:p w:rsidR="005510B8" w:rsidRPr="005C00A6" w:rsidRDefault="005510B8" w:rsidP="005C00A6">
      <w:pPr>
        <w:pStyle w:val="ConsPlusNormal"/>
        <w:jc w:val="center"/>
        <w:outlineLvl w:val="1"/>
        <w:rPr>
          <w:rFonts w:ascii="Times New Roman" w:hAnsi="Times New Roman" w:cs="Times New Roman"/>
          <w:sz w:val="18"/>
          <w:szCs w:val="18"/>
        </w:rPr>
      </w:pPr>
    </w:p>
    <w:p w:rsidR="005510B8" w:rsidRPr="005C00A6" w:rsidRDefault="005510B8" w:rsidP="005C00A6">
      <w:pPr>
        <w:pStyle w:val="ConsPlusNormal"/>
        <w:jc w:val="center"/>
        <w:outlineLvl w:val="1"/>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 xml:space="preserve">11. Подпрограмма I </w:t>
      </w:r>
      <w:r w:rsidR="000D105B" w:rsidRPr="005C00A6">
        <w:rPr>
          <w:rFonts w:ascii="Times New Roman" w:hAnsi="Times New Roman" w:cs="Times New Roman"/>
          <w:sz w:val="18"/>
          <w:szCs w:val="18"/>
        </w:rPr>
        <w:t>«</w:t>
      </w:r>
      <w:r w:rsidRPr="005C00A6">
        <w:rPr>
          <w:rFonts w:ascii="Times New Roman" w:hAnsi="Times New Roman" w:cs="Times New Roman"/>
          <w:sz w:val="18"/>
          <w:szCs w:val="18"/>
        </w:rPr>
        <w:t>Инвестиции в Подмосковье</w:t>
      </w:r>
      <w:r w:rsidR="000D10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11.1. Паспорт подпрограммы I </w:t>
      </w:r>
      <w:r w:rsidR="000D105B" w:rsidRPr="005C00A6">
        <w:rPr>
          <w:rFonts w:ascii="Times New Roman" w:hAnsi="Times New Roman" w:cs="Times New Roman"/>
          <w:sz w:val="18"/>
          <w:szCs w:val="18"/>
        </w:rPr>
        <w:t>«</w:t>
      </w:r>
      <w:r w:rsidRPr="005C00A6">
        <w:rPr>
          <w:rFonts w:ascii="Times New Roman" w:hAnsi="Times New Roman" w:cs="Times New Roman"/>
          <w:sz w:val="18"/>
          <w:szCs w:val="18"/>
        </w:rPr>
        <w:t>Инвестиции в Подмосковье</w:t>
      </w:r>
      <w:r w:rsidR="000D105B" w:rsidRPr="005C00A6">
        <w:rPr>
          <w:rFonts w:ascii="Times New Roman" w:hAnsi="Times New Roman" w:cs="Times New Roman"/>
          <w:sz w:val="18"/>
          <w:szCs w:val="18"/>
        </w:rPr>
        <w:t>»</w:t>
      </w:r>
    </w:p>
    <w:p w:rsidR="007B79DE" w:rsidRPr="005C00A6" w:rsidRDefault="007B79DE" w:rsidP="005C00A6">
      <w:pPr>
        <w:pStyle w:val="ConsPlusNormal"/>
        <w:jc w:val="center"/>
        <w:outlineLvl w:val="2"/>
        <w:rPr>
          <w:rFonts w:ascii="Times New Roman" w:hAnsi="Times New Roman" w:cs="Times New Roman"/>
          <w:sz w:val="18"/>
          <w:szCs w:val="18"/>
        </w:rPr>
      </w:pPr>
    </w:p>
    <w:tbl>
      <w:tblPr>
        <w:tblW w:w="150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757"/>
        <w:gridCol w:w="2080"/>
        <w:gridCol w:w="1642"/>
        <w:gridCol w:w="1560"/>
        <w:gridCol w:w="1280"/>
        <w:gridCol w:w="1514"/>
        <w:gridCol w:w="1332"/>
        <w:gridCol w:w="1587"/>
      </w:tblGrid>
      <w:tr w:rsidR="005C00A6" w:rsidRPr="005C00A6" w:rsidTr="00A92F9A">
        <w:tc>
          <w:tcPr>
            <w:tcW w:w="2268"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Государственный заказчик подпрограммы</w:t>
            </w:r>
          </w:p>
        </w:tc>
        <w:tc>
          <w:tcPr>
            <w:tcW w:w="12752" w:type="dxa"/>
            <w:gridSpan w:val="8"/>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r>
      <w:tr w:rsidR="005C00A6" w:rsidRPr="005C00A6" w:rsidTr="00A92F9A">
        <w:tc>
          <w:tcPr>
            <w:tcW w:w="2268" w:type="dxa"/>
            <w:vMerge w:val="restart"/>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757" w:type="dxa"/>
            <w:vMerge w:val="restart"/>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Главный распорядитель бюджетных средств</w:t>
            </w:r>
          </w:p>
        </w:tc>
        <w:tc>
          <w:tcPr>
            <w:tcW w:w="2080" w:type="dxa"/>
            <w:vMerge w:val="restart"/>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8915" w:type="dxa"/>
            <w:gridSpan w:val="6"/>
          </w:tcPr>
          <w:p w:rsidR="007B79DE" w:rsidRPr="005C00A6" w:rsidRDefault="007B79D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Расходы, тыс. рублей</w:t>
            </w:r>
          </w:p>
        </w:tc>
      </w:tr>
      <w:tr w:rsidR="005C00A6" w:rsidRPr="005C00A6" w:rsidTr="00A92F9A">
        <w:tc>
          <w:tcPr>
            <w:tcW w:w="2268" w:type="dxa"/>
            <w:vMerge/>
          </w:tcPr>
          <w:p w:rsidR="007B79DE" w:rsidRPr="005C00A6" w:rsidRDefault="007B79DE" w:rsidP="005C00A6">
            <w:pPr>
              <w:spacing w:after="0" w:line="240" w:lineRule="auto"/>
              <w:rPr>
                <w:rFonts w:ascii="Times New Roman" w:hAnsi="Times New Roman" w:cs="Times New Roman"/>
                <w:sz w:val="18"/>
                <w:szCs w:val="18"/>
              </w:rPr>
            </w:pPr>
          </w:p>
        </w:tc>
        <w:tc>
          <w:tcPr>
            <w:tcW w:w="1757" w:type="dxa"/>
            <w:vMerge/>
          </w:tcPr>
          <w:p w:rsidR="007B79DE" w:rsidRPr="005C00A6" w:rsidRDefault="007B79DE" w:rsidP="005C00A6">
            <w:pPr>
              <w:spacing w:after="0" w:line="240" w:lineRule="auto"/>
              <w:rPr>
                <w:rFonts w:ascii="Times New Roman" w:hAnsi="Times New Roman" w:cs="Times New Roman"/>
                <w:sz w:val="18"/>
                <w:szCs w:val="18"/>
              </w:rPr>
            </w:pPr>
          </w:p>
        </w:tc>
        <w:tc>
          <w:tcPr>
            <w:tcW w:w="2080" w:type="dxa"/>
            <w:vMerge/>
          </w:tcPr>
          <w:p w:rsidR="007B79DE" w:rsidRPr="005C00A6" w:rsidRDefault="007B79DE" w:rsidP="005C00A6">
            <w:pPr>
              <w:spacing w:after="0" w:line="240" w:lineRule="auto"/>
              <w:rPr>
                <w:rFonts w:ascii="Times New Roman" w:hAnsi="Times New Roman" w:cs="Times New Roman"/>
                <w:sz w:val="18"/>
                <w:szCs w:val="18"/>
              </w:rPr>
            </w:pPr>
          </w:p>
        </w:tc>
        <w:tc>
          <w:tcPr>
            <w:tcW w:w="1642"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560"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280"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514"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332"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587"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r>
      <w:tr w:rsidR="005C00A6" w:rsidRPr="005C00A6" w:rsidTr="00A92F9A">
        <w:tc>
          <w:tcPr>
            <w:tcW w:w="2268" w:type="dxa"/>
            <w:vMerge/>
          </w:tcPr>
          <w:p w:rsidR="00501D9D" w:rsidRPr="005C00A6" w:rsidRDefault="00501D9D" w:rsidP="005C00A6">
            <w:pPr>
              <w:pStyle w:val="ConsPlusNormal"/>
              <w:rPr>
                <w:rFonts w:ascii="Times New Roman" w:hAnsi="Times New Roman" w:cs="Times New Roman"/>
                <w:sz w:val="18"/>
                <w:szCs w:val="18"/>
              </w:rPr>
            </w:pPr>
          </w:p>
        </w:tc>
        <w:tc>
          <w:tcPr>
            <w:tcW w:w="1757" w:type="dxa"/>
            <w:vMerge w:val="restart"/>
          </w:tcPr>
          <w:p w:rsidR="00501D9D" w:rsidRPr="005C00A6" w:rsidRDefault="00501D9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2080" w:type="dxa"/>
          </w:tcPr>
          <w:p w:rsidR="00501D9D" w:rsidRPr="005C00A6" w:rsidRDefault="00501D9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501D9D" w:rsidRPr="005C00A6" w:rsidRDefault="00501D9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64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30 796 594,87</w:t>
            </w:r>
          </w:p>
        </w:tc>
        <w:tc>
          <w:tcPr>
            <w:tcW w:w="1560" w:type="dxa"/>
            <w:shd w:val="clear" w:color="auto" w:fill="auto"/>
          </w:tcPr>
          <w:p w:rsidR="00501D9D" w:rsidRPr="005C00A6" w:rsidRDefault="00DA2C4F"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27 595 627,88</w:t>
            </w:r>
          </w:p>
        </w:tc>
        <w:tc>
          <w:tcPr>
            <w:tcW w:w="1280"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944 402,66</w:t>
            </w:r>
          </w:p>
        </w:tc>
        <w:tc>
          <w:tcPr>
            <w:tcW w:w="1514"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594 402,66</w:t>
            </w:r>
          </w:p>
        </w:tc>
        <w:tc>
          <w:tcPr>
            <w:tcW w:w="133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211 428,60</w:t>
            </w:r>
          </w:p>
        </w:tc>
        <w:tc>
          <w:tcPr>
            <w:tcW w:w="1587" w:type="dxa"/>
            <w:shd w:val="clear" w:color="auto" w:fill="auto"/>
          </w:tcPr>
          <w:p w:rsidR="00501D9D" w:rsidRPr="005C00A6" w:rsidRDefault="00DA2C4F"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60 142 456,67</w:t>
            </w:r>
          </w:p>
        </w:tc>
      </w:tr>
      <w:tr w:rsidR="005C00A6" w:rsidRPr="005C00A6" w:rsidTr="00A92F9A">
        <w:tc>
          <w:tcPr>
            <w:tcW w:w="2268" w:type="dxa"/>
            <w:vMerge/>
          </w:tcPr>
          <w:p w:rsidR="00501D9D" w:rsidRPr="005C00A6" w:rsidRDefault="00501D9D" w:rsidP="005C00A6">
            <w:pPr>
              <w:spacing w:after="0" w:line="240" w:lineRule="auto"/>
              <w:rPr>
                <w:rFonts w:ascii="Times New Roman" w:hAnsi="Times New Roman" w:cs="Times New Roman"/>
                <w:sz w:val="18"/>
                <w:szCs w:val="18"/>
              </w:rPr>
            </w:pPr>
          </w:p>
        </w:tc>
        <w:tc>
          <w:tcPr>
            <w:tcW w:w="1757" w:type="dxa"/>
            <w:vMerge/>
          </w:tcPr>
          <w:p w:rsidR="00501D9D" w:rsidRPr="005C00A6" w:rsidRDefault="00501D9D" w:rsidP="005C00A6">
            <w:pPr>
              <w:spacing w:after="0" w:line="240" w:lineRule="auto"/>
              <w:rPr>
                <w:rFonts w:ascii="Times New Roman" w:hAnsi="Times New Roman" w:cs="Times New Roman"/>
                <w:sz w:val="18"/>
                <w:szCs w:val="18"/>
              </w:rPr>
            </w:pPr>
          </w:p>
        </w:tc>
        <w:tc>
          <w:tcPr>
            <w:tcW w:w="2080" w:type="dxa"/>
          </w:tcPr>
          <w:p w:rsidR="00501D9D" w:rsidRPr="005C00A6" w:rsidRDefault="00501D9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64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2 961 870,24</w:t>
            </w:r>
          </w:p>
        </w:tc>
        <w:tc>
          <w:tcPr>
            <w:tcW w:w="1560"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3 950 751,37</w:t>
            </w:r>
          </w:p>
        </w:tc>
        <w:tc>
          <w:tcPr>
            <w:tcW w:w="1280"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688 453,09</w:t>
            </w:r>
          </w:p>
        </w:tc>
        <w:tc>
          <w:tcPr>
            <w:tcW w:w="1514"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338 453,09</w:t>
            </w:r>
          </w:p>
        </w:tc>
        <w:tc>
          <w:tcPr>
            <w:tcW w:w="133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180 000,00</w:t>
            </w:r>
          </w:p>
        </w:tc>
        <w:tc>
          <w:tcPr>
            <w:tcW w:w="1587"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8 119 527,79</w:t>
            </w:r>
          </w:p>
        </w:tc>
      </w:tr>
      <w:tr w:rsidR="005C00A6" w:rsidRPr="005C00A6" w:rsidTr="00035475">
        <w:tc>
          <w:tcPr>
            <w:tcW w:w="2268" w:type="dxa"/>
            <w:vMerge/>
          </w:tcPr>
          <w:p w:rsidR="00145B90" w:rsidRPr="005C00A6" w:rsidRDefault="00145B90" w:rsidP="005C00A6">
            <w:pPr>
              <w:spacing w:after="0" w:line="240" w:lineRule="auto"/>
              <w:rPr>
                <w:rFonts w:ascii="Times New Roman" w:hAnsi="Times New Roman" w:cs="Times New Roman"/>
                <w:sz w:val="18"/>
                <w:szCs w:val="18"/>
              </w:rPr>
            </w:pPr>
          </w:p>
        </w:tc>
        <w:tc>
          <w:tcPr>
            <w:tcW w:w="1757" w:type="dxa"/>
            <w:vMerge/>
          </w:tcPr>
          <w:p w:rsidR="00145B90" w:rsidRPr="005C00A6" w:rsidRDefault="00145B90" w:rsidP="005C00A6">
            <w:pPr>
              <w:spacing w:after="0" w:line="240" w:lineRule="auto"/>
              <w:rPr>
                <w:rFonts w:ascii="Times New Roman" w:hAnsi="Times New Roman" w:cs="Times New Roman"/>
                <w:sz w:val="18"/>
                <w:szCs w:val="18"/>
              </w:rPr>
            </w:pPr>
          </w:p>
        </w:tc>
        <w:tc>
          <w:tcPr>
            <w:tcW w:w="2080" w:type="dxa"/>
          </w:tcPr>
          <w:p w:rsidR="00145B90" w:rsidRPr="005C00A6" w:rsidRDefault="00145B9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642"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203 196,50</w:t>
            </w:r>
          </w:p>
        </w:tc>
        <w:tc>
          <w:tcPr>
            <w:tcW w:w="1560"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217 598,40</w:t>
            </w:r>
          </w:p>
        </w:tc>
        <w:tc>
          <w:tcPr>
            <w:tcW w:w="1280"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196 010,10</w:t>
            </w:r>
          </w:p>
        </w:tc>
        <w:tc>
          <w:tcPr>
            <w:tcW w:w="1514"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196 010,10</w:t>
            </w:r>
          </w:p>
        </w:tc>
        <w:tc>
          <w:tcPr>
            <w:tcW w:w="1332"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10 000,00</w:t>
            </w:r>
          </w:p>
        </w:tc>
        <w:tc>
          <w:tcPr>
            <w:tcW w:w="1587" w:type="dxa"/>
            <w:shd w:val="clear" w:color="auto" w:fill="auto"/>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822 815,10</w:t>
            </w:r>
          </w:p>
          <w:p w:rsidR="00145B90" w:rsidRPr="005C00A6" w:rsidRDefault="00145B90" w:rsidP="005C00A6">
            <w:pPr>
              <w:pStyle w:val="ConsPlusNormal"/>
              <w:jc w:val="right"/>
              <w:rPr>
                <w:rFonts w:ascii="Times New Roman" w:hAnsi="Times New Roman" w:cs="Times New Roman"/>
                <w:sz w:val="18"/>
                <w:szCs w:val="18"/>
              </w:rPr>
            </w:pPr>
          </w:p>
        </w:tc>
      </w:tr>
      <w:tr w:rsidR="005C00A6" w:rsidRPr="005C00A6" w:rsidTr="00A92F9A">
        <w:tc>
          <w:tcPr>
            <w:tcW w:w="2268" w:type="dxa"/>
            <w:vMerge/>
          </w:tcPr>
          <w:p w:rsidR="00501D9D" w:rsidRPr="005C00A6" w:rsidRDefault="00501D9D" w:rsidP="005C00A6">
            <w:pPr>
              <w:spacing w:after="0" w:line="240" w:lineRule="auto"/>
              <w:rPr>
                <w:rFonts w:ascii="Times New Roman" w:hAnsi="Times New Roman" w:cs="Times New Roman"/>
                <w:sz w:val="18"/>
                <w:szCs w:val="18"/>
              </w:rPr>
            </w:pPr>
          </w:p>
        </w:tc>
        <w:tc>
          <w:tcPr>
            <w:tcW w:w="1757" w:type="dxa"/>
            <w:vMerge/>
          </w:tcPr>
          <w:p w:rsidR="00501D9D" w:rsidRPr="005C00A6" w:rsidRDefault="00501D9D" w:rsidP="005C00A6">
            <w:pPr>
              <w:spacing w:after="0" w:line="240" w:lineRule="auto"/>
              <w:rPr>
                <w:rFonts w:ascii="Times New Roman" w:hAnsi="Times New Roman" w:cs="Times New Roman"/>
                <w:sz w:val="18"/>
                <w:szCs w:val="18"/>
              </w:rPr>
            </w:pPr>
          </w:p>
        </w:tc>
        <w:tc>
          <w:tcPr>
            <w:tcW w:w="2080" w:type="dxa"/>
          </w:tcPr>
          <w:p w:rsidR="00501D9D" w:rsidRPr="005C00A6" w:rsidRDefault="00501D9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64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2 099,53</w:t>
            </w:r>
          </w:p>
        </w:tc>
        <w:tc>
          <w:tcPr>
            <w:tcW w:w="1560" w:type="dxa"/>
            <w:shd w:val="clear" w:color="auto" w:fill="auto"/>
          </w:tcPr>
          <w:p w:rsidR="00501D9D" w:rsidRPr="005C00A6" w:rsidRDefault="00DA2C4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53 849</w:t>
            </w:r>
            <w:r w:rsidR="001B6004" w:rsidRPr="005C00A6">
              <w:rPr>
                <w:rFonts w:ascii="Times New Roman" w:hAnsi="Times New Roman" w:cs="Times New Roman"/>
                <w:sz w:val="18"/>
                <w:szCs w:val="18"/>
              </w:rPr>
              <w:t>,</w:t>
            </w:r>
            <w:r w:rsidR="00C10EB2" w:rsidRPr="005C00A6">
              <w:rPr>
                <w:rFonts w:ascii="Times New Roman" w:hAnsi="Times New Roman" w:cs="Times New Roman"/>
                <w:sz w:val="18"/>
                <w:szCs w:val="18"/>
              </w:rPr>
              <w:t>51</w:t>
            </w:r>
          </w:p>
          <w:p w:rsidR="00C10EB2" w:rsidRPr="005C00A6" w:rsidRDefault="00C10EB2" w:rsidP="005C00A6">
            <w:pPr>
              <w:pStyle w:val="ConsPlusNormal"/>
              <w:jc w:val="right"/>
              <w:rPr>
                <w:rFonts w:ascii="Times New Roman" w:hAnsi="Times New Roman" w:cs="Times New Roman"/>
                <w:sz w:val="18"/>
                <w:szCs w:val="18"/>
              </w:rPr>
            </w:pPr>
          </w:p>
        </w:tc>
        <w:tc>
          <w:tcPr>
            <w:tcW w:w="1280"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38 510,87</w:t>
            </w:r>
          </w:p>
        </w:tc>
        <w:tc>
          <w:tcPr>
            <w:tcW w:w="1514"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38 510,87</w:t>
            </w:r>
          </w:p>
        </w:tc>
        <w:tc>
          <w:tcPr>
            <w:tcW w:w="133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87" w:type="dxa"/>
            <w:shd w:val="clear" w:color="auto" w:fill="auto"/>
          </w:tcPr>
          <w:p w:rsidR="00501D9D" w:rsidRPr="005C00A6" w:rsidRDefault="00A03C41"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132970,78</w:t>
            </w:r>
          </w:p>
        </w:tc>
      </w:tr>
      <w:tr w:rsidR="005C00A6" w:rsidRPr="005C00A6" w:rsidTr="00A92F9A">
        <w:tc>
          <w:tcPr>
            <w:tcW w:w="2268" w:type="dxa"/>
            <w:vMerge/>
          </w:tcPr>
          <w:p w:rsidR="008233F8" w:rsidRPr="005C00A6" w:rsidRDefault="008233F8" w:rsidP="005C00A6">
            <w:pPr>
              <w:spacing w:after="0" w:line="240" w:lineRule="auto"/>
              <w:rPr>
                <w:rFonts w:ascii="Times New Roman" w:hAnsi="Times New Roman" w:cs="Times New Roman"/>
                <w:sz w:val="18"/>
                <w:szCs w:val="18"/>
              </w:rPr>
            </w:pPr>
          </w:p>
        </w:tc>
        <w:tc>
          <w:tcPr>
            <w:tcW w:w="1757" w:type="dxa"/>
            <w:vMerge/>
          </w:tcPr>
          <w:p w:rsidR="008233F8" w:rsidRPr="005C00A6" w:rsidRDefault="008233F8" w:rsidP="005C00A6">
            <w:pPr>
              <w:spacing w:after="0" w:line="240" w:lineRule="auto"/>
              <w:rPr>
                <w:rFonts w:ascii="Times New Roman" w:hAnsi="Times New Roman" w:cs="Times New Roman"/>
                <w:sz w:val="18"/>
                <w:szCs w:val="18"/>
              </w:rPr>
            </w:pPr>
          </w:p>
        </w:tc>
        <w:tc>
          <w:tcPr>
            <w:tcW w:w="2080" w:type="dxa"/>
          </w:tcPr>
          <w:p w:rsidR="008233F8" w:rsidRPr="005C00A6" w:rsidRDefault="008233F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источники</w:t>
            </w:r>
          </w:p>
        </w:tc>
        <w:tc>
          <w:tcPr>
            <w:tcW w:w="1642" w:type="dxa"/>
            <w:shd w:val="clear" w:color="auto" w:fill="auto"/>
          </w:tcPr>
          <w:p w:rsidR="008233F8" w:rsidRPr="005C00A6" w:rsidRDefault="00DA2C4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xml:space="preserve">27 </w:t>
            </w:r>
            <w:r w:rsidR="00D1009B" w:rsidRPr="005C00A6">
              <w:rPr>
                <w:rFonts w:ascii="Times New Roman" w:hAnsi="Times New Roman" w:cs="Times New Roman"/>
                <w:sz w:val="18"/>
                <w:szCs w:val="18"/>
              </w:rPr>
              <w:t>62</w:t>
            </w:r>
            <w:r w:rsidRPr="005C00A6">
              <w:rPr>
                <w:rFonts w:ascii="Times New Roman" w:hAnsi="Times New Roman" w:cs="Times New Roman"/>
                <w:sz w:val="18"/>
                <w:szCs w:val="18"/>
              </w:rPr>
              <w:t>9</w:t>
            </w:r>
            <w:r w:rsidR="008233F8" w:rsidRPr="005C00A6">
              <w:rPr>
                <w:rFonts w:ascii="Times New Roman" w:hAnsi="Times New Roman" w:cs="Times New Roman"/>
                <w:sz w:val="18"/>
                <w:szCs w:val="18"/>
              </w:rPr>
              <w:t xml:space="preserve"> 428,60</w:t>
            </w:r>
          </w:p>
        </w:tc>
        <w:tc>
          <w:tcPr>
            <w:tcW w:w="1560" w:type="dxa"/>
            <w:shd w:val="clear" w:color="auto" w:fill="auto"/>
          </w:tcPr>
          <w:p w:rsidR="008233F8" w:rsidRPr="005C00A6" w:rsidRDefault="00D1009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23 37</w:t>
            </w:r>
            <w:r w:rsidR="008233F8" w:rsidRPr="005C00A6">
              <w:rPr>
                <w:rFonts w:ascii="Times New Roman" w:hAnsi="Times New Roman" w:cs="Times New Roman"/>
                <w:sz w:val="18"/>
                <w:szCs w:val="18"/>
              </w:rPr>
              <w:t>3 428,60</w:t>
            </w:r>
          </w:p>
        </w:tc>
        <w:tc>
          <w:tcPr>
            <w:tcW w:w="1280" w:type="dxa"/>
            <w:shd w:val="clear" w:color="auto" w:fill="auto"/>
          </w:tcPr>
          <w:p w:rsidR="008233F8" w:rsidRPr="005C00A6" w:rsidRDefault="00D1009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w:t>
            </w:r>
            <w:r w:rsidR="008233F8" w:rsidRPr="005C00A6">
              <w:rPr>
                <w:rFonts w:ascii="Times New Roman" w:hAnsi="Times New Roman" w:cs="Times New Roman"/>
                <w:sz w:val="18"/>
                <w:szCs w:val="18"/>
              </w:rPr>
              <w:t>1 428,60</w:t>
            </w:r>
          </w:p>
        </w:tc>
        <w:tc>
          <w:tcPr>
            <w:tcW w:w="1514" w:type="dxa"/>
            <w:shd w:val="clear" w:color="auto" w:fill="auto"/>
          </w:tcPr>
          <w:p w:rsidR="008233F8" w:rsidRPr="005C00A6" w:rsidRDefault="00D1009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w:t>
            </w:r>
            <w:r w:rsidR="008233F8" w:rsidRPr="005C00A6">
              <w:rPr>
                <w:rFonts w:ascii="Times New Roman" w:hAnsi="Times New Roman" w:cs="Times New Roman"/>
                <w:sz w:val="18"/>
                <w:szCs w:val="18"/>
              </w:rPr>
              <w:t>1 428,60</w:t>
            </w:r>
          </w:p>
        </w:tc>
        <w:tc>
          <w:tcPr>
            <w:tcW w:w="1332" w:type="dxa"/>
            <w:shd w:val="clear" w:color="auto" w:fill="auto"/>
          </w:tcPr>
          <w:p w:rsidR="008233F8" w:rsidRPr="005C00A6" w:rsidRDefault="00D1009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w:t>
            </w:r>
            <w:r w:rsidR="008233F8" w:rsidRPr="005C00A6">
              <w:rPr>
                <w:rFonts w:ascii="Times New Roman" w:hAnsi="Times New Roman" w:cs="Times New Roman"/>
                <w:sz w:val="18"/>
                <w:szCs w:val="18"/>
              </w:rPr>
              <w:t>1 428,60</w:t>
            </w:r>
          </w:p>
        </w:tc>
        <w:tc>
          <w:tcPr>
            <w:tcW w:w="1587" w:type="dxa"/>
            <w:shd w:val="clear" w:color="auto" w:fill="auto"/>
          </w:tcPr>
          <w:p w:rsidR="008233F8" w:rsidRPr="005C00A6" w:rsidRDefault="00DA2C4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xml:space="preserve">51 </w:t>
            </w:r>
            <w:r w:rsidR="00D1009B" w:rsidRPr="005C00A6">
              <w:rPr>
                <w:rFonts w:ascii="Times New Roman" w:hAnsi="Times New Roman" w:cs="Times New Roman"/>
                <w:sz w:val="18"/>
                <w:szCs w:val="18"/>
              </w:rPr>
              <w:t>067</w:t>
            </w:r>
            <w:r w:rsidR="008233F8" w:rsidRPr="005C00A6">
              <w:rPr>
                <w:rFonts w:ascii="Times New Roman" w:hAnsi="Times New Roman" w:cs="Times New Roman"/>
                <w:sz w:val="18"/>
                <w:szCs w:val="18"/>
              </w:rPr>
              <w:t xml:space="preserve"> 143,00</w:t>
            </w:r>
          </w:p>
        </w:tc>
      </w:tr>
      <w:tr w:rsidR="005C00A6" w:rsidRPr="005C00A6" w:rsidTr="009E6716">
        <w:tc>
          <w:tcPr>
            <w:tcW w:w="2268" w:type="dxa"/>
            <w:vMerge/>
          </w:tcPr>
          <w:p w:rsidR="008233F8" w:rsidRPr="005C00A6" w:rsidRDefault="008233F8" w:rsidP="005C00A6">
            <w:pPr>
              <w:spacing w:after="0" w:line="240" w:lineRule="auto"/>
              <w:rPr>
                <w:rFonts w:ascii="Times New Roman" w:hAnsi="Times New Roman" w:cs="Times New Roman"/>
                <w:sz w:val="18"/>
                <w:szCs w:val="18"/>
              </w:rPr>
            </w:pPr>
          </w:p>
        </w:tc>
        <w:tc>
          <w:tcPr>
            <w:tcW w:w="1757" w:type="dxa"/>
            <w:vMerge w:val="restart"/>
          </w:tcPr>
          <w:p w:rsidR="008233F8" w:rsidRPr="005C00A6" w:rsidRDefault="008233F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2080" w:type="dxa"/>
          </w:tcPr>
          <w:p w:rsidR="008233F8" w:rsidRPr="005C00A6" w:rsidRDefault="008233F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8233F8" w:rsidRPr="005C00A6" w:rsidRDefault="008233F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642" w:type="dxa"/>
            <w:shd w:val="clear" w:color="auto" w:fill="auto"/>
          </w:tcPr>
          <w:p w:rsidR="008233F8" w:rsidRPr="005C00A6" w:rsidRDefault="008233F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30 290 588,91</w:t>
            </w:r>
          </w:p>
        </w:tc>
        <w:tc>
          <w:tcPr>
            <w:tcW w:w="1560" w:type="dxa"/>
            <w:shd w:val="clear" w:color="auto" w:fill="auto"/>
          </w:tcPr>
          <w:p w:rsidR="008A2D44" w:rsidRPr="005C00A6" w:rsidRDefault="008A2D4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24 359 329,37</w:t>
            </w:r>
          </w:p>
          <w:p w:rsidR="008233F8" w:rsidRPr="005C00A6" w:rsidRDefault="008233F8" w:rsidP="005C00A6">
            <w:pPr>
              <w:pStyle w:val="ConsPlusNormal"/>
              <w:jc w:val="right"/>
              <w:rPr>
                <w:rFonts w:ascii="Times New Roman" w:hAnsi="Times New Roman" w:cs="Times New Roman"/>
                <w:sz w:val="18"/>
                <w:szCs w:val="18"/>
              </w:rPr>
            </w:pPr>
          </w:p>
        </w:tc>
        <w:tc>
          <w:tcPr>
            <w:tcW w:w="1280" w:type="dxa"/>
            <w:shd w:val="clear" w:color="auto" w:fill="auto"/>
          </w:tcPr>
          <w:p w:rsidR="008233F8" w:rsidRPr="005C00A6" w:rsidRDefault="008233F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944 402,66</w:t>
            </w:r>
          </w:p>
        </w:tc>
        <w:tc>
          <w:tcPr>
            <w:tcW w:w="1514" w:type="dxa"/>
            <w:shd w:val="clear" w:color="auto" w:fill="auto"/>
          </w:tcPr>
          <w:p w:rsidR="008233F8" w:rsidRPr="005C00A6" w:rsidRDefault="008233F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594 402,66</w:t>
            </w:r>
          </w:p>
        </w:tc>
        <w:tc>
          <w:tcPr>
            <w:tcW w:w="1332" w:type="dxa"/>
            <w:shd w:val="clear" w:color="auto" w:fill="auto"/>
          </w:tcPr>
          <w:p w:rsidR="008233F8" w:rsidRPr="005C00A6" w:rsidRDefault="008233F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211 428,60</w:t>
            </w:r>
          </w:p>
        </w:tc>
        <w:tc>
          <w:tcPr>
            <w:tcW w:w="1587" w:type="dxa"/>
            <w:shd w:val="clear" w:color="auto" w:fill="auto"/>
          </w:tcPr>
          <w:p w:rsidR="008A2D44" w:rsidRPr="005C00A6" w:rsidRDefault="008A2D4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56 400 152,20</w:t>
            </w:r>
          </w:p>
          <w:p w:rsidR="008233F8" w:rsidRPr="005C00A6" w:rsidRDefault="008233F8" w:rsidP="005C00A6">
            <w:pPr>
              <w:pStyle w:val="ConsPlusNormal"/>
              <w:jc w:val="right"/>
              <w:rPr>
                <w:rFonts w:ascii="Times New Roman" w:hAnsi="Times New Roman" w:cs="Times New Roman"/>
                <w:sz w:val="18"/>
                <w:szCs w:val="18"/>
              </w:rPr>
            </w:pPr>
          </w:p>
        </w:tc>
      </w:tr>
      <w:tr w:rsidR="005C00A6" w:rsidRPr="005C00A6" w:rsidTr="009E6716">
        <w:tc>
          <w:tcPr>
            <w:tcW w:w="2268" w:type="dxa"/>
            <w:vMerge/>
          </w:tcPr>
          <w:p w:rsidR="00501D9D" w:rsidRPr="005C00A6" w:rsidRDefault="00501D9D" w:rsidP="005C00A6">
            <w:pPr>
              <w:spacing w:after="0" w:line="240" w:lineRule="auto"/>
              <w:rPr>
                <w:rFonts w:ascii="Times New Roman" w:hAnsi="Times New Roman" w:cs="Times New Roman"/>
                <w:sz w:val="18"/>
                <w:szCs w:val="18"/>
              </w:rPr>
            </w:pPr>
          </w:p>
        </w:tc>
        <w:tc>
          <w:tcPr>
            <w:tcW w:w="1757" w:type="dxa"/>
            <w:vMerge/>
          </w:tcPr>
          <w:p w:rsidR="00501D9D" w:rsidRPr="005C00A6" w:rsidRDefault="00501D9D" w:rsidP="005C00A6">
            <w:pPr>
              <w:spacing w:after="0" w:line="240" w:lineRule="auto"/>
              <w:rPr>
                <w:rFonts w:ascii="Times New Roman" w:hAnsi="Times New Roman" w:cs="Times New Roman"/>
                <w:sz w:val="18"/>
                <w:szCs w:val="18"/>
              </w:rPr>
            </w:pPr>
          </w:p>
        </w:tc>
        <w:tc>
          <w:tcPr>
            <w:tcW w:w="2080" w:type="dxa"/>
          </w:tcPr>
          <w:p w:rsidR="00501D9D" w:rsidRPr="005C00A6" w:rsidRDefault="00501D9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64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2 456 419,00</w:t>
            </w:r>
          </w:p>
        </w:tc>
        <w:tc>
          <w:tcPr>
            <w:tcW w:w="1560"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724 243,14</w:t>
            </w:r>
          </w:p>
        </w:tc>
        <w:tc>
          <w:tcPr>
            <w:tcW w:w="1280"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688 453,09</w:t>
            </w:r>
          </w:p>
        </w:tc>
        <w:tc>
          <w:tcPr>
            <w:tcW w:w="1514"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338 453,09</w:t>
            </w:r>
          </w:p>
        </w:tc>
        <w:tc>
          <w:tcPr>
            <w:tcW w:w="133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180 000,00</w:t>
            </w:r>
          </w:p>
        </w:tc>
        <w:tc>
          <w:tcPr>
            <w:tcW w:w="1587"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4 387 568,32</w:t>
            </w:r>
          </w:p>
        </w:tc>
      </w:tr>
      <w:tr w:rsidR="005C00A6" w:rsidRPr="005C00A6" w:rsidTr="00035475">
        <w:tc>
          <w:tcPr>
            <w:tcW w:w="2268" w:type="dxa"/>
            <w:vMerge/>
          </w:tcPr>
          <w:p w:rsidR="00145B90" w:rsidRPr="005C00A6" w:rsidRDefault="00145B90" w:rsidP="005C00A6">
            <w:pPr>
              <w:spacing w:after="0" w:line="240" w:lineRule="auto"/>
              <w:rPr>
                <w:rFonts w:ascii="Times New Roman" w:hAnsi="Times New Roman" w:cs="Times New Roman"/>
                <w:sz w:val="18"/>
                <w:szCs w:val="18"/>
              </w:rPr>
            </w:pPr>
          </w:p>
        </w:tc>
        <w:tc>
          <w:tcPr>
            <w:tcW w:w="1757" w:type="dxa"/>
            <w:vMerge/>
          </w:tcPr>
          <w:p w:rsidR="00145B90" w:rsidRPr="005C00A6" w:rsidRDefault="00145B90" w:rsidP="005C00A6">
            <w:pPr>
              <w:spacing w:after="0" w:line="240" w:lineRule="auto"/>
              <w:rPr>
                <w:rFonts w:ascii="Times New Roman" w:hAnsi="Times New Roman" w:cs="Times New Roman"/>
                <w:sz w:val="18"/>
                <w:szCs w:val="18"/>
              </w:rPr>
            </w:pPr>
          </w:p>
        </w:tc>
        <w:tc>
          <w:tcPr>
            <w:tcW w:w="2080" w:type="dxa"/>
          </w:tcPr>
          <w:p w:rsidR="00145B90" w:rsidRPr="005C00A6" w:rsidRDefault="00145B9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642"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203 196,50</w:t>
            </w:r>
          </w:p>
        </w:tc>
        <w:tc>
          <w:tcPr>
            <w:tcW w:w="1560"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217 598,40</w:t>
            </w:r>
          </w:p>
        </w:tc>
        <w:tc>
          <w:tcPr>
            <w:tcW w:w="1280"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196 010,10</w:t>
            </w:r>
          </w:p>
        </w:tc>
        <w:tc>
          <w:tcPr>
            <w:tcW w:w="1514"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196 010,10</w:t>
            </w:r>
          </w:p>
        </w:tc>
        <w:tc>
          <w:tcPr>
            <w:tcW w:w="1332"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10 000,00</w:t>
            </w:r>
          </w:p>
        </w:tc>
        <w:tc>
          <w:tcPr>
            <w:tcW w:w="1587" w:type="dxa"/>
            <w:shd w:val="clear" w:color="auto" w:fill="auto"/>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822 815,10</w:t>
            </w:r>
          </w:p>
          <w:p w:rsidR="00145B90" w:rsidRPr="005C00A6" w:rsidRDefault="00145B90" w:rsidP="005C00A6">
            <w:pPr>
              <w:pStyle w:val="ConsPlusNormal"/>
              <w:jc w:val="right"/>
              <w:rPr>
                <w:rFonts w:ascii="Times New Roman" w:hAnsi="Times New Roman" w:cs="Times New Roman"/>
                <w:sz w:val="18"/>
                <w:szCs w:val="18"/>
              </w:rPr>
            </w:pPr>
          </w:p>
        </w:tc>
      </w:tr>
      <w:tr w:rsidR="005C00A6" w:rsidRPr="005C00A6" w:rsidTr="00A92F9A">
        <w:tc>
          <w:tcPr>
            <w:tcW w:w="2268" w:type="dxa"/>
            <w:vMerge/>
          </w:tcPr>
          <w:p w:rsidR="00501D9D" w:rsidRPr="005C00A6" w:rsidRDefault="00501D9D" w:rsidP="005C00A6">
            <w:pPr>
              <w:spacing w:after="0" w:line="240" w:lineRule="auto"/>
              <w:rPr>
                <w:rFonts w:ascii="Times New Roman" w:hAnsi="Times New Roman" w:cs="Times New Roman"/>
                <w:sz w:val="18"/>
                <w:szCs w:val="18"/>
              </w:rPr>
            </w:pPr>
          </w:p>
        </w:tc>
        <w:tc>
          <w:tcPr>
            <w:tcW w:w="1757" w:type="dxa"/>
            <w:vMerge/>
          </w:tcPr>
          <w:p w:rsidR="00501D9D" w:rsidRPr="005C00A6" w:rsidRDefault="00501D9D" w:rsidP="005C00A6">
            <w:pPr>
              <w:spacing w:after="0" w:line="240" w:lineRule="auto"/>
              <w:rPr>
                <w:rFonts w:ascii="Times New Roman" w:hAnsi="Times New Roman" w:cs="Times New Roman"/>
                <w:sz w:val="18"/>
                <w:szCs w:val="18"/>
              </w:rPr>
            </w:pPr>
          </w:p>
        </w:tc>
        <w:tc>
          <w:tcPr>
            <w:tcW w:w="2080" w:type="dxa"/>
          </w:tcPr>
          <w:p w:rsidR="00501D9D" w:rsidRPr="005C00A6" w:rsidRDefault="00501D9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64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1 544,81</w:t>
            </w:r>
          </w:p>
        </w:tc>
        <w:tc>
          <w:tcPr>
            <w:tcW w:w="1560" w:type="dxa"/>
            <w:shd w:val="clear" w:color="auto" w:fill="auto"/>
          </w:tcPr>
          <w:p w:rsidR="008A2D44" w:rsidRPr="005C00A6" w:rsidRDefault="008A2D4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44 059,23</w:t>
            </w:r>
          </w:p>
          <w:p w:rsidR="00501D9D" w:rsidRPr="005C00A6" w:rsidRDefault="00501D9D" w:rsidP="005C00A6">
            <w:pPr>
              <w:pStyle w:val="ConsPlusNormal"/>
              <w:jc w:val="right"/>
              <w:rPr>
                <w:rFonts w:ascii="Times New Roman" w:hAnsi="Times New Roman" w:cs="Times New Roman"/>
                <w:sz w:val="18"/>
                <w:szCs w:val="18"/>
              </w:rPr>
            </w:pPr>
          </w:p>
        </w:tc>
        <w:tc>
          <w:tcPr>
            <w:tcW w:w="1280"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38 510,87</w:t>
            </w:r>
          </w:p>
        </w:tc>
        <w:tc>
          <w:tcPr>
            <w:tcW w:w="1514"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38 510,87</w:t>
            </w:r>
          </w:p>
        </w:tc>
        <w:tc>
          <w:tcPr>
            <w:tcW w:w="1332" w:type="dxa"/>
            <w:shd w:val="clear" w:color="auto" w:fill="auto"/>
          </w:tcPr>
          <w:p w:rsidR="00501D9D" w:rsidRPr="005C00A6" w:rsidRDefault="00501D9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87" w:type="dxa"/>
            <w:shd w:val="clear" w:color="auto" w:fill="auto"/>
          </w:tcPr>
          <w:p w:rsidR="008A2D44" w:rsidRPr="005C00A6" w:rsidRDefault="008A2D4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122 625,78</w:t>
            </w:r>
          </w:p>
          <w:p w:rsidR="00501D9D" w:rsidRPr="005C00A6" w:rsidRDefault="00501D9D" w:rsidP="005C00A6">
            <w:pPr>
              <w:pStyle w:val="ConsPlusNormal"/>
              <w:jc w:val="right"/>
              <w:rPr>
                <w:rFonts w:ascii="Times New Roman" w:hAnsi="Times New Roman" w:cs="Times New Roman"/>
                <w:sz w:val="18"/>
                <w:szCs w:val="18"/>
              </w:rPr>
            </w:pPr>
          </w:p>
        </w:tc>
      </w:tr>
      <w:tr w:rsidR="005C00A6" w:rsidRPr="005C00A6" w:rsidTr="00DD67D7">
        <w:tc>
          <w:tcPr>
            <w:tcW w:w="2268" w:type="dxa"/>
            <w:vMerge/>
          </w:tcPr>
          <w:p w:rsidR="00145B90" w:rsidRPr="005C00A6" w:rsidRDefault="00145B90" w:rsidP="005C00A6">
            <w:pPr>
              <w:spacing w:after="0" w:line="240" w:lineRule="auto"/>
              <w:rPr>
                <w:rFonts w:ascii="Times New Roman" w:hAnsi="Times New Roman" w:cs="Times New Roman"/>
                <w:sz w:val="18"/>
                <w:szCs w:val="18"/>
              </w:rPr>
            </w:pPr>
          </w:p>
        </w:tc>
        <w:tc>
          <w:tcPr>
            <w:tcW w:w="1757" w:type="dxa"/>
            <w:vMerge/>
          </w:tcPr>
          <w:p w:rsidR="00145B90" w:rsidRPr="005C00A6" w:rsidRDefault="00145B90" w:rsidP="005C00A6">
            <w:pPr>
              <w:spacing w:after="0" w:line="240" w:lineRule="auto"/>
              <w:rPr>
                <w:rFonts w:ascii="Times New Roman" w:hAnsi="Times New Roman" w:cs="Times New Roman"/>
                <w:sz w:val="18"/>
                <w:szCs w:val="18"/>
              </w:rPr>
            </w:pPr>
          </w:p>
        </w:tc>
        <w:tc>
          <w:tcPr>
            <w:tcW w:w="2080" w:type="dxa"/>
          </w:tcPr>
          <w:p w:rsidR="00145B90" w:rsidRPr="005C00A6" w:rsidRDefault="00145B9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источники</w:t>
            </w:r>
          </w:p>
        </w:tc>
        <w:tc>
          <w:tcPr>
            <w:tcW w:w="1642"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27 629 428,60</w:t>
            </w:r>
          </w:p>
        </w:tc>
        <w:tc>
          <w:tcPr>
            <w:tcW w:w="1560"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23 373 428,60</w:t>
            </w:r>
          </w:p>
        </w:tc>
        <w:tc>
          <w:tcPr>
            <w:tcW w:w="1280"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21 428,60</w:t>
            </w:r>
          </w:p>
        </w:tc>
        <w:tc>
          <w:tcPr>
            <w:tcW w:w="1514"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21 428,60</w:t>
            </w:r>
          </w:p>
        </w:tc>
        <w:tc>
          <w:tcPr>
            <w:tcW w:w="1332" w:type="dxa"/>
            <w:shd w:val="clear" w:color="auto" w:fill="auto"/>
            <w:vAlign w:val="center"/>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21 428,60</w:t>
            </w:r>
          </w:p>
        </w:tc>
        <w:tc>
          <w:tcPr>
            <w:tcW w:w="1587" w:type="dxa"/>
            <w:shd w:val="clear" w:color="auto" w:fill="auto"/>
          </w:tcPr>
          <w:p w:rsidR="00145B90" w:rsidRPr="005C00A6" w:rsidRDefault="00145B9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51 067 143,00</w:t>
            </w:r>
          </w:p>
          <w:p w:rsidR="00145B90" w:rsidRPr="005C00A6" w:rsidRDefault="00145B90" w:rsidP="005C00A6">
            <w:pPr>
              <w:pStyle w:val="ConsPlusNormal"/>
              <w:jc w:val="right"/>
              <w:rPr>
                <w:rFonts w:ascii="Times New Roman" w:hAnsi="Times New Roman" w:cs="Times New Roman"/>
                <w:sz w:val="18"/>
                <w:szCs w:val="18"/>
              </w:rPr>
            </w:pPr>
          </w:p>
        </w:tc>
      </w:tr>
      <w:tr w:rsidR="005C00A6" w:rsidRPr="005C00A6" w:rsidTr="00A92F9A">
        <w:tc>
          <w:tcPr>
            <w:tcW w:w="2268" w:type="dxa"/>
            <w:vMerge/>
          </w:tcPr>
          <w:p w:rsidR="00E510E4" w:rsidRPr="005C00A6" w:rsidRDefault="00E510E4" w:rsidP="005C00A6">
            <w:pPr>
              <w:spacing w:after="0" w:line="240" w:lineRule="auto"/>
              <w:rPr>
                <w:rFonts w:ascii="Times New Roman" w:hAnsi="Times New Roman" w:cs="Times New Roman"/>
                <w:sz w:val="18"/>
                <w:szCs w:val="18"/>
              </w:rPr>
            </w:pPr>
          </w:p>
        </w:tc>
        <w:tc>
          <w:tcPr>
            <w:tcW w:w="1757" w:type="dxa"/>
            <w:vMerge w:val="restart"/>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имущественных отношений Московской области</w:t>
            </w:r>
          </w:p>
        </w:tc>
        <w:tc>
          <w:tcPr>
            <w:tcW w:w="2080" w:type="dxa"/>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642"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326 888,00</w:t>
            </w:r>
          </w:p>
        </w:tc>
        <w:tc>
          <w:tcPr>
            <w:tcW w:w="1560"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255 655,00</w:t>
            </w:r>
          </w:p>
        </w:tc>
        <w:tc>
          <w:tcPr>
            <w:tcW w:w="1280"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14"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332"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87"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582 543,00</w:t>
            </w:r>
          </w:p>
        </w:tc>
      </w:tr>
      <w:tr w:rsidR="005C00A6" w:rsidRPr="005C00A6" w:rsidTr="00A92F9A">
        <w:tc>
          <w:tcPr>
            <w:tcW w:w="2268" w:type="dxa"/>
            <w:vMerge/>
          </w:tcPr>
          <w:p w:rsidR="00E510E4" w:rsidRPr="005C00A6" w:rsidRDefault="00E510E4" w:rsidP="005C00A6">
            <w:pPr>
              <w:spacing w:after="0" w:line="240" w:lineRule="auto"/>
              <w:rPr>
                <w:rFonts w:ascii="Times New Roman" w:hAnsi="Times New Roman" w:cs="Times New Roman"/>
                <w:sz w:val="18"/>
                <w:szCs w:val="18"/>
              </w:rPr>
            </w:pPr>
          </w:p>
        </w:tc>
        <w:tc>
          <w:tcPr>
            <w:tcW w:w="1757" w:type="dxa"/>
            <w:vMerge/>
          </w:tcPr>
          <w:p w:rsidR="00E510E4" w:rsidRPr="005C00A6" w:rsidRDefault="00E510E4" w:rsidP="005C00A6">
            <w:pPr>
              <w:spacing w:after="0" w:line="240" w:lineRule="auto"/>
              <w:rPr>
                <w:rFonts w:ascii="Times New Roman" w:hAnsi="Times New Roman" w:cs="Times New Roman"/>
                <w:sz w:val="18"/>
                <w:szCs w:val="18"/>
              </w:rPr>
            </w:pPr>
          </w:p>
        </w:tc>
        <w:tc>
          <w:tcPr>
            <w:tcW w:w="2080" w:type="dxa"/>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642"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326 888,00</w:t>
            </w:r>
          </w:p>
        </w:tc>
        <w:tc>
          <w:tcPr>
            <w:tcW w:w="1560"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255 655,00</w:t>
            </w:r>
          </w:p>
        </w:tc>
        <w:tc>
          <w:tcPr>
            <w:tcW w:w="1280"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14"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332"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87" w:type="dxa"/>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582 543,00</w:t>
            </w:r>
          </w:p>
        </w:tc>
      </w:tr>
      <w:tr w:rsidR="005C00A6" w:rsidRPr="005C00A6" w:rsidTr="00A92F9A">
        <w:tc>
          <w:tcPr>
            <w:tcW w:w="2268" w:type="dxa"/>
            <w:vMerge/>
          </w:tcPr>
          <w:p w:rsidR="007B79DE" w:rsidRPr="005C00A6" w:rsidRDefault="007B79DE" w:rsidP="005C00A6">
            <w:pPr>
              <w:spacing w:after="0" w:line="240" w:lineRule="auto"/>
              <w:rPr>
                <w:rFonts w:ascii="Times New Roman" w:hAnsi="Times New Roman" w:cs="Times New Roman"/>
                <w:sz w:val="18"/>
                <w:szCs w:val="18"/>
              </w:rPr>
            </w:pPr>
          </w:p>
        </w:tc>
        <w:tc>
          <w:tcPr>
            <w:tcW w:w="1757" w:type="dxa"/>
            <w:vMerge w:val="restart"/>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строительного комплекса Московской области</w:t>
            </w:r>
          </w:p>
        </w:tc>
        <w:tc>
          <w:tcPr>
            <w:tcW w:w="2080"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642"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164 317,96</w:t>
            </w:r>
          </w:p>
        </w:tc>
        <w:tc>
          <w:tcPr>
            <w:tcW w:w="1560"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2 562 973,51</w:t>
            </w:r>
          </w:p>
        </w:tc>
        <w:tc>
          <w:tcPr>
            <w:tcW w:w="1280"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14"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332"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87"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2 727 291,47</w:t>
            </w:r>
          </w:p>
          <w:p w:rsidR="007B79DE" w:rsidRPr="005C00A6" w:rsidRDefault="007B79DE" w:rsidP="005C00A6">
            <w:pPr>
              <w:pStyle w:val="ConsPlusNormal"/>
              <w:jc w:val="right"/>
              <w:rPr>
                <w:rFonts w:ascii="Times New Roman" w:hAnsi="Times New Roman" w:cs="Times New Roman"/>
                <w:sz w:val="18"/>
                <w:szCs w:val="18"/>
              </w:rPr>
            </w:pPr>
          </w:p>
        </w:tc>
      </w:tr>
      <w:tr w:rsidR="005C00A6" w:rsidRPr="005C00A6" w:rsidTr="00A92F9A">
        <w:tc>
          <w:tcPr>
            <w:tcW w:w="2268" w:type="dxa"/>
            <w:vMerge/>
          </w:tcPr>
          <w:p w:rsidR="007B79DE" w:rsidRPr="005C00A6" w:rsidRDefault="007B79DE" w:rsidP="005C00A6">
            <w:pPr>
              <w:spacing w:after="0" w:line="240" w:lineRule="auto"/>
              <w:rPr>
                <w:rFonts w:ascii="Times New Roman" w:hAnsi="Times New Roman" w:cs="Times New Roman"/>
                <w:sz w:val="18"/>
                <w:szCs w:val="18"/>
              </w:rPr>
            </w:pPr>
          </w:p>
        </w:tc>
        <w:tc>
          <w:tcPr>
            <w:tcW w:w="1757" w:type="dxa"/>
            <w:vMerge/>
          </w:tcPr>
          <w:p w:rsidR="007B79DE" w:rsidRPr="005C00A6" w:rsidRDefault="007B79DE" w:rsidP="005C00A6">
            <w:pPr>
              <w:spacing w:after="0" w:line="240" w:lineRule="auto"/>
              <w:rPr>
                <w:rFonts w:ascii="Times New Roman" w:hAnsi="Times New Roman" w:cs="Times New Roman"/>
                <w:sz w:val="18"/>
                <w:szCs w:val="18"/>
              </w:rPr>
            </w:pPr>
          </w:p>
        </w:tc>
        <w:tc>
          <w:tcPr>
            <w:tcW w:w="2080"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642"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163 911,24</w:t>
            </w:r>
          </w:p>
        </w:tc>
        <w:tc>
          <w:tcPr>
            <w:tcW w:w="1560"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2 557 358,23</w:t>
            </w:r>
          </w:p>
        </w:tc>
        <w:tc>
          <w:tcPr>
            <w:tcW w:w="1280"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14"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332"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87"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w:t>
            </w:r>
            <w:r w:rsidR="00187004" w:rsidRPr="005C00A6">
              <w:rPr>
                <w:rFonts w:ascii="Times New Roman" w:hAnsi="Times New Roman" w:cs="Times New Roman"/>
                <w:sz w:val="18"/>
                <w:szCs w:val="18"/>
              </w:rPr>
              <w:t> </w:t>
            </w:r>
            <w:r w:rsidRPr="005C00A6">
              <w:rPr>
                <w:rFonts w:ascii="Times New Roman" w:hAnsi="Times New Roman" w:cs="Times New Roman"/>
                <w:sz w:val="18"/>
                <w:szCs w:val="18"/>
              </w:rPr>
              <w:t>721</w:t>
            </w:r>
            <w:r w:rsidR="00187004" w:rsidRPr="005C00A6">
              <w:rPr>
                <w:rFonts w:ascii="Times New Roman" w:hAnsi="Times New Roman" w:cs="Times New Roman"/>
                <w:sz w:val="18"/>
                <w:szCs w:val="18"/>
              </w:rPr>
              <w:t xml:space="preserve"> </w:t>
            </w:r>
            <w:r w:rsidRPr="005C00A6">
              <w:rPr>
                <w:rFonts w:ascii="Times New Roman" w:hAnsi="Times New Roman" w:cs="Times New Roman"/>
                <w:sz w:val="18"/>
                <w:szCs w:val="18"/>
              </w:rPr>
              <w:t>269,47</w:t>
            </w:r>
          </w:p>
        </w:tc>
      </w:tr>
      <w:tr w:rsidR="005C00A6" w:rsidRPr="005C00A6" w:rsidTr="00A92F9A">
        <w:tc>
          <w:tcPr>
            <w:tcW w:w="2268" w:type="dxa"/>
            <w:vMerge/>
          </w:tcPr>
          <w:p w:rsidR="007B79DE" w:rsidRPr="005C00A6" w:rsidRDefault="007B79DE" w:rsidP="005C00A6">
            <w:pPr>
              <w:spacing w:after="0" w:line="240" w:lineRule="auto"/>
              <w:rPr>
                <w:rFonts w:ascii="Times New Roman" w:hAnsi="Times New Roman" w:cs="Times New Roman"/>
                <w:sz w:val="18"/>
                <w:szCs w:val="18"/>
              </w:rPr>
            </w:pPr>
          </w:p>
        </w:tc>
        <w:tc>
          <w:tcPr>
            <w:tcW w:w="1757" w:type="dxa"/>
            <w:vMerge/>
            <w:tcBorders>
              <w:bottom w:val="single" w:sz="4" w:space="0" w:color="auto"/>
            </w:tcBorders>
          </w:tcPr>
          <w:p w:rsidR="007B79DE" w:rsidRPr="005C00A6" w:rsidRDefault="007B79DE" w:rsidP="005C00A6">
            <w:pPr>
              <w:spacing w:after="0" w:line="240" w:lineRule="auto"/>
              <w:rPr>
                <w:rFonts w:ascii="Times New Roman" w:hAnsi="Times New Roman" w:cs="Times New Roman"/>
                <w:sz w:val="18"/>
                <w:szCs w:val="18"/>
              </w:rPr>
            </w:pPr>
          </w:p>
        </w:tc>
        <w:tc>
          <w:tcPr>
            <w:tcW w:w="2080" w:type="dxa"/>
            <w:tcBorders>
              <w:bottom w:val="single" w:sz="4" w:space="0" w:color="auto"/>
            </w:tcBorders>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642"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406,72</w:t>
            </w:r>
          </w:p>
        </w:tc>
        <w:tc>
          <w:tcPr>
            <w:tcW w:w="1560"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5 615,28</w:t>
            </w:r>
          </w:p>
        </w:tc>
        <w:tc>
          <w:tcPr>
            <w:tcW w:w="1280"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14"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332"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87"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w:t>
            </w:r>
            <w:r w:rsidR="00187004" w:rsidRPr="005C00A6">
              <w:rPr>
                <w:rFonts w:ascii="Times New Roman" w:hAnsi="Times New Roman" w:cs="Times New Roman"/>
                <w:sz w:val="18"/>
                <w:szCs w:val="18"/>
              </w:rPr>
              <w:t xml:space="preserve"> </w:t>
            </w:r>
            <w:r w:rsidRPr="005C00A6">
              <w:rPr>
                <w:rFonts w:ascii="Times New Roman" w:hAnsi="Times New Roman" w:cs="Times New Roman"/>
                <w:sz w:val="18"/>
                <w:szCs w:val="18"/>
              </w:rPr>
              <w:t>022,00</w:t>
            </w:r>
          </w:p>
        </w:tc>
      </w:tr>
      <w:tr w:rsidR="005C00A6" w:rsidRPr="005C00A6" w:rsidTr="00A92F9A">
        <w:tc>
          <w:tcPr>
            <w:tcW w:w="2268" w:type="dxa"/>
            <w:vMerge/>
          </w:tcPr>
          <w:p w:rsidR="00F876D4" w:rsidRPr="005C00A6" w:rsidRDefault="00F876D4" w:rsidP="005C00A6">
            <w:pPr>
              <w:spacing w:after="0" w:line="240" w:lineRule="auto"/>
              <w:rPr>
                <w:rFonts w:ascii="Times New Roman" w:hAnsi="Times New Roman" w:cs="Times New Roman"/>
                <w:sz w:val="18"/>
                <w:szCs w:val="18"/>
              </w:rPr>
            </w:pPr>
          </w:p>
        </w:tc>
        <w:tc>
          <w:tcPr>
            <w:tcW w:w="1757" w:type="dxa"/>
            <w:vMerge w:val="restart"/>
            <w:tcBorders>
              <w:bottom w:val="nil"/>
            </w:tcBorders>
          </w:tcPr>
          <w:p w:rsidR="00F876D4" w:rsidRPr="005C00A6" w:rsidRDefault="00F876D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жилищно-коммунального хозяйства Московской области</w:t>
            </w:r>
          </w:p>
        </w:tc>
        <w:tc>
          <w:tcPr>
            <w:tcW w:w="2080" w:type="dxa"/>
          </w:tcPr>
          <w:p w:rsidR="00F876D4" w:rsidRPr="005C00A6" w:rsidRDefault="00F876D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F876D4" w:rsidRPr="005C00A6" w:rsidRDefault="00F876D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642" w:type="dxa"/>
            <w:shd w:val="clear" w:color="auto" w:fill="auto"/>
          </w:tcPr>
          <w:p w:rsidR="00F876D4" w:rsidRPr="005C00A6" w:rsidRDefault="00F876D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14 800,00</w:t>
            </w:r>
          </w:p>
        </w:tc>
        <w:tc>
          <w:tcPr>
            <w:tcW w:w="1560" w:type="dxa"/>
            <w:shd w:val="clear" w:color="auto" w:fill="auto"/>
          </w:tcPr>
          <w:p w:rsidR="00F876D4" w:rsidRPr="005C00A6" w:rsidRDefault="00F876D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417 670,00</w:t>
            </w:r>
          </w:p>
        </w:tc>
        <w:tc>
          <w:tcPr>
            <w:tcW w:w="1280" w:type="dxa"/>
            <w:shd w:val="clear" w:color="auto" w:fill="auto"/>
          </w:tcPr>
          <w:p w:rsidR="00F876D4" w:rsidRPr="005C00A6" w:rsidRDefault="00F876D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w:t>
            </w:r>
          </w:p>
        </w:tc>
        <w:tc>
          <w:tcPr>
            <w:tcW w:w="1514" w:type="dxa"/>
            <w:shd w:val="clear" w:color="auto" w:fill="auto"/>
          </w:tcPr>
          <w:p w:rsidR="00F876D4" w:rsidRPr="005C00A6" w:rsidRDefault="00F876D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w:t>
            </w:r>
          </w:p>
        </w:tc>
        <w:tc>
          <w:tcPr>
            <w:tcW w:w="1332" w:type="dxa"/>
            <w:shd w:val="clear" w:color="auto" w:fill="auto"/>
          </w:tcPr>
          <w:p w:rsidR="00F876D4" w:rsidRPr="005C00A6" w:rsidRDefault="00F876D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587" w:type="dxa"/>
            <w:shd w:val="clear" w:color="auto" w:fill="auto"/>
          </w:tcPr>
          <w:p w:rsidR="00F876D4" w:rsidRPr="005C00A6" w:rsidRDefault="00F876D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432</w:t>
            </w:r>
            <w:r w:rsidR="00187004" w:rsidRPr="005C00A6">
              <w:rPr>
                <w:rFonts w:ascii="Times New Roman" w:hAnsi="Times New Roman" w:cs="Times New Roman"/>
                <w:sz w:val="18"/>
                <w:szCs w:val="18"/>
              </w:rPr>
              <w:t xml:space="preserve"> </w:t>
            </w:r>
            <w:r w:rsidRPr="005C00A6">
              <w:rPr>
                <w:rFonts w:ascii="Times New Roman" w:hAnsi="Times New Roman" w:cs="Times New Roman"/>
                <w:sz w:val="18"/>
                <w:szCs w:val="18"/>
              </w:rPr>
              <w:t>470,00</w:t>
            </w:r>
          </w:p>
        </w:tc>
      </w:tr>
      <w:tr w:rsidR="005C00A6" w:rsidRPr="005C00A6" w:rsidTr="00A92F9A">
        <w:tc>
          <w:tcPr>
            <w:tcW w:w="2268" w:type="dxa"/>
            <w:vMerge/>
          </w:tcPr>
          <w:p w:rsidR="007B79DE" w:rsidRPr="005C00A6" w:rsidRDefault="007B79DE" w:rsidP="005C00A6">
            <w:pPr>
              <w:spacing w:after="0" w:line="240" w:lineRule="auto"/>
              <w:rPr>
                <w:rFonts w:ascii="Times New Roman" w:hAnsi="Times New Roman" w:cs="Times New Roman"/>
                <w:sz w:val="18"/>
                <w:szCs w:val="18"/>
              </w:rPr>
            </w:pPr>
          </w:p>
        </w:tc>
        <w:tc>
          <w:tcPr>
            <w:tcW w:w="1757" w:type="dxa"/>
            <w:vMerge/>
            <w:tcBorders>
              <w:bottom w:val="nil"/>
            </w:tcBorders>
          </w:tcPr>
          <w:p w:rsidR="007B79DE" w:rsidRPr="005C00A6" w:rsidRDefault="007B79DE" w:rsidP="005C00A6">
            <w:pPr>
              <w:spacing w:after="0" w:line="240" w:lineRule="auto"/>
              <w:rPr>
                <w:rFonts w:ascii="Times New Roman" w:hAnsi="Times New Roman" w:cs="Times New Roman"/>
                <w:sz w:val="18"/>
                <w:szCs w:val="18"/>
              </w:rPr>
            </w:pPr>
          </w:p>
        </w:tc>
        <w:tc>
          <w:tcPr>
            <w:tcW w:w="2080" w:type="dxa"/>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642"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14 652,00</w:t>
            </w:r>
          </w:p>
        </w:tc>
        <w:tc>
          <w:tcPr>
            <w:tcW w:w="1560"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413 495,00</w:t>
            </w:r>
          </w:p>
        </w:tc>
        <w:tc>
          <w:tcPr>
            <w:tcW w:w="1280"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514"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332"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587" w:type="dxa"/>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428</w:t>
            </w:r>
            <w:r w:rsidR="00187004" w:rsidRPr="005C00A6">
              <w:rPr>
                <w:rFonts w:ascii="Times New Roman" w:hAnsi="Times New Roman" w:cs="Times New Roman"/>
                <w:sz w:val="18"/>
                <w:szCs w:val="18"/>
              </w:rPr>
              <w:t xml:space="preserve"> </w:t>
            </w:r>
            <w:r w:rsidRPr="005C00A6">
              <w:rPr>
                <w:rFonts w:ascii="Times New Roman" w:hAnsi="Times New Roman" w:cs="Times New Roman"/>
                <w:sz w:val="18"/>
                <w:szCs w:val="18"/>
              </w:rPr>
              <w:t>147,00</w:t>
            </w:r>
          </w:p>
        </w:tc>
      </w:tr>
      <w:tr w:rsidR="007B79DE" w:rsidRPr="005C00A6" w:rsidTr="00A92F9A">
        <w:tblPrEx>
          <w:tblBorders>
            <w:insideH w:val="nil"/>
          </w:tblBorders>
        </w:tblPrEx>
        <w:tc>
          <w:tcPr>
            <w:tcW w:w="2268" w:type="dxa"/>
            <w:vMerge/>
            <w:tcBorders>
              <w:bottom w:val="nil"/>
            </w:tcBorders>
          </w:tcPr>
          <w:p w:rsidR="007B79DE" w:rsidRPr="005C00A6" w:rsidRDefault="007B79DE" w:rsidP="005C00A6">
            <w:pPr>
              <w:spacing w:after="0" w:line="240" w:lineRule="auto"/>
              <w:rPr>
                <w:rFonts w:ascii="Times New Roman" w:hAnsi="Times New Roman" w:cs="Times New Roman"/>
                <w:sz w:val="18"/>
                <w:szCs w:val="18"/>
              </w:rPr>
            </w:pPr>
          </w:p>
        </w:tc>
        <w:tc>
          <w:tcPr>
            <w:tcW w:w="1757" w:type="dxa"/>
            <w:vMerge/>
            <w:tcBorders>
              <w:bottom w:val="single" w:sz="4" w:space="0" w:color="auto"/>
            </w:tcBorders>
          </w:tcPr>
          <w:p w:rsidR="007B79DE" w:rsidRPr="005C00A6" w:rsidRDefault="007B79DE" w:rsidP="005C00A6">
            <w:pPr>
              <w:spacing w:after="0" w:line="240" w:lineRule="auto"/>
              <w:rPr>
                <w:rFonts w:ascii="Times New Roman" w:hAnsi="Times New Roman" w:cs="Times New Roman"/>
                <w:sz w:val="18"/>
                <w:szCs w:val="18"/>
              </w:rPr>
            </w:pPr>
          </w:p>
        </w:tc>
        <w:tc>
          <w:tcPr>
            <w:tcW w:w="2080" w:type="dxa"/>
            <w:tcBorders>
              <w:bottom w:val="single" w:sz="4" w:space="0" w:color="auto"/>
            </w:tcBorders>
          </w:tcPr>
          <w:p w:rsidR="007B79DE" w:rsidRPr="005C00A6" w:rsidRDefault="007B79D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642"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148,00</w:t>
            </w:r>
          </w:p>
        </w:tc>
        <w:tc>
          <w:tcPr>
            <w:tcW w:w="1560"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4 175,00</w:t>
            </w:r>
          </w:p>
        </w:tc>
        <w:tc>
          <w:tcPr>
            <w:tcW w:w="1280"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514"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332"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587" w:type="dxa"/>
            <w:tcBorders>
              <w:bottom w:val="single" w:sz="4" w:space="0" w:color="auto"/>
            </w:tcBorders>
            <w:shd w:val="clear" w:color="auto" w:fill="auto"/>
          </w:tcPr>
          <w:p w:rsidR="007B79DE" w:rsidRPr="005C00A6" w:rsidRDefault="007B79D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w:t>
            </w:r>
            <w:r w:rsidR="00187004" w:rsidRPr="005C00A6">
              <w:rPr>
                <w:rFonts w:ascii="Times New Roman" w:hAnsi="Times New Roman" w:cs="Times New Roman"/>
                <w:sz w:val="18"/>
                <w:szCs w:val="18"/>
              </w:rPr>
              <w:t xml:space="preserve"> </w:t>
            </w:r>
            <w:r w:rsidRPr="005C00A6">
              <w:rPr>
                <w:rFonts w:ascii="Times New Roman" w:hAnsi="Times New Roman" w:cs="Times New Roman"/>
                <w:sz w:val="18"/>
                <w:szCs w:val="18"/>
              </w:rPr>
              <w:t>323,00</w:t>
            </w:r>
          </w:p>
        </w:tc>
      </w:tr>
    </w:tbl>
    <w:p w:rsidR="007B79DE" w:rsidRPr="005C00A6" w:rsidRDefault="007B79DE" w:rsidP="005C00A6">
      <w:pPr>
        <w:pStyle w:val="ConsPlusNormal"/>
        <w:jc w:val="right"/>
        <w:outlineLvl w:val="2"/>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F35C99" w:rsidRPr="005C00A6" w:rsidRDefault="00F35C99"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11.2. Характеристика </w:t>
      </w:r>
      <w:r w:rsidR="00826CAF" w:rsidRPr="005C00A6">
        <w:rPr>
          <w:rFonts w:ascii="Times New Roman" w:hAnsi="Times New Roman" w:cs="Times New Roman"/>
          <w:sz w:val="18"/>
          <w:szCs w:val="18"/>
        </w:rPr>
        <w:t>проблем, решаемых посредством мероприятий</w:t>
      </w:r>
    </w:p>
    <w:p w:rsidR="00F35C99" w:rsidRPr="005C00A6" w:rsidRDefault="00F35C99" w:rsidP="005C00A6">
      <w:pPr>
        <w:pStyle w:val="ConsPlusNormal"/>
        <w:jc w:val="both"/>
        <w:rPr>
          <w:rFonts w:ascii="Times New Roman" w:hAnsi="Times New Roman" w:cs="Times New Roman"/>
          <w:sz w:val="18"/>
          <w:szCs w:val="18"/>
        </w:rPr>
      </w:pPr>
      <w:bookmarkStart w:id="15" w:name="P4935"/>
      <w:bookmarkEnd w:id="15"/>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По итогам 2016 года наблюдается незначительное увеличение объема инвестиций в основной капитал за счет всех источников финансирования по сравнению с 2015 годом – 634,7 млрд. рублей, индекс физического объема – 97,2 процента (2015 год – 623,9 млрд. рублей и 89,3 процента соответственно). По итогам 2016 года по объему инвестиций Московская область занимает второе место в Центральном федеральном округе и пятое место по Российской Федерации.</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По сравнению с 2015 годом в видовой структуре инвестиций выросла доля инвестиций на приобретение машин, оборудования и транспортных средств (с 30,3 до 39 процентов), а так же в жилищное строительство (с 22,5 до 22,6 процента), снизилась доля инвестиций в строительство нежилых зданий и сооружений (с 41,5 до 34,7 процента).</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 xml:space="preserve">Крупными и средними организациями Московской области использовано инвестиций в основной капитал по «чистым» видам экономической деятельности за 2016 год 455 млрд. рублей, что составляет 90,5 процента к уровню соответствующего периода прошлого года. Основным источником финансирования инвестиций были собственные средства организаций, которые составили 55,3 процента от общего объема (за 2015 год – 53,6 процента). </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 xml:space="preserve">Основной поток инвестиций (по «чистым» видам экономической деятельности), составляющий 81,2 процента, направлялся в операции с недвижимым имуществом (32,1 процента), в обрабатывающие производства (19,4 процента), торговлю (10,7 процента), транспорт и связь (10 процентов), производство и распределение электроэнергии, воды и газа </w:t>
      </w:r>
      <w:r w:rsidRPr="005C00A6">
        <w:rPr>
          <w:rFonts w:ascii="Times New Roman" w:hAnsi="Times New Roman" w:cs="Times New Roman"/>
          <w:sz w:val="18"/>
          <w:szCs w:val="18"/>
        </w:rPr>
        <w:br/>
        <w:t xml:space="preserve">(9 процентов). Резко снизился поток инвестиций в строительство – за 2016 год доля составила 1,2 процента. </w:t>
      </w:r>
    </w:p>
    <w:p w:rsidR="00B317A8" w:rsidRPr="005C00A6" w:rsidRDefault="00B317A8" w:rsidP="005C00A6">
      <w:pPr>
        <w:pStyle w:val="ConsPlusNormal"/>
        <w:ind w:firstLine="709"/>
        <w:jc w:val="both"/>
        <w:rPr>
          <w:rFonts w:ascii="Times New Roman" w:hAnsi="Times New Roman" w:cs="Times New Roman"/>
          <w:sz w:val="18"/>
          <w:szCs w:val="18"/>
        </w:rPr>
      </w:pPr>
      <w:r w:rsidRPr="005C00A6">
        <w:rPr>
          <w:rStyle w:val="-"/>
          <w:rFonts w:ascii="Times New Roman" w:hAnsi="Times New Roman" w:cs="Times New Roman"/>
          <w:color w:val="auto"/>
          <w:sz w:val="18"/>
          <w:szCs w:val="18"/>
          <w:u w:val="none"/>
        </w:rPr>
        <w:t>Законом</w:t>
      </w:r>
      <w:r w:rsidRPr="005C00A6">
        <w:rPr>
          <w:rFonts w:ascii="Times New Roman" w:hAnsi="Times New Roman" w:cs="Times New Roman"/>
          <w:sz w:val="18"/>
          <w:szCs w:val="18"/>
        </w:rPr>
        <w:t xml:space="preserve"> Московской области № 96/2010-ОЗ «Об инвестиционной политике органов государственной власти Московской области» в Московской области закреплены гарантии на осуществление инвестиционной деятельности и предусмотрены различные формы государственной поддержки для инвесторов. В их числе:</w:t>
      </w:r>
      <w:r w:rsidR="00062D91"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 предоставление налоговых льгот при реализации инвестиционных проектов в соответствии со статьями 26.15 и 26.18 Закона Московской области № 151/2004-ОЗ «О льготном налогообложении в Московской области»; </w:t>
      </w:r>
    </w:p>
    <w:p w:rsidR="00B317A8" w:rsidRPr="005C00A6" w:rsidRDefault="00B317A8"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предоставление земельного участка в аренду без проведения торгов в случае соответствия инвестиционного проекта требованиям Закона Московской области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Московской области,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rsidR="00B317A8" w:rsidRPr="005C00A6" w:rsidRDefault="00B317A8"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Министерством инвестиций и инноваций Московской области в 2016 году разработаны дополнительные нормативные правовые акты, регламентирующие работу с инвесторами:</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Закон Московской области № 15/2016-ОЗ «О внесении изменений в статью 2 «Ограничения по установлению налоговых льгот» и статью 26.10 «Льготы, предоставляемые резидентам технико-внедренческой особой экономической зоны» Закона Московской области «О льготном налогообложении в Московской области»;</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Закон Московской области № 192/2016-ОЗ «О внесении изменений в Закон Московской области «О льготном налогообложении в Московской области», дополнении его статьями 26.20 «Льготы, предоставляемые участникам и привлеченным лицам специальных инвестиционных контрактов», 26.21 «Льготы, предоставляемые участникам региональных инвестиционных проектов», 26.22 «Льготы, предоставляемые организациям, заключившим концессионное соглашение о финансировании, строительстве, реконструкции и эксплуатации имущества аэродромов аэропортов», 26.23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 и признании утратившими силу статей 26.5 «Льготы, предоставляемые организациям, принявшим на бухгалтерский учет в качестве основных средств объекты инженерной, транспортной и инновационной инфраструктуры в целях обеспечения функционирования технико-внедренческой особой экономической зоны» и 26.6 «Льготы, предоставляемые гражданам, на которых распространяется действие Закона Московской области «О мерах социальной поддержки и возмещении ущерба гражданам, пострадавшим вследствие чрезвычайной ситуации, сложившейся в результате природных пожаров на территории Московской области в 2010 году».</w:t>
      </w:r>
    </w:p>
    <w:p w:rsidR="00B317A8" w:rsidRPr="005C00A6" w:rsidRDefault="00B317A8"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Разработана и принята Инвестиционная стратегия Московской области до 2020 года и на перспективу до 2030 года, одобренная постановлением Правительства Московской области от 22.12.2015 №1296/49.</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В 2016 году внедрены последние три положения (всего 15) Стандарта деятельности органов исполнительной власти Московской области  по созданию благоприятного инвестиционного климата:</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 xml:space="preserve">утверждение высшими органами государственной власти Московской области Инвестиционной стратегии; </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 xml:space="preserve">создание Совета по улучшению инвестиционного климата в Московской области; </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включение представителей потребителей энергоресурсов в состав органов исполнительной власти Московской области в сфере государственного регулирования тарифов.</w:t>
      </w:r>
    </w:p>
    <w:p w:rsidR="00B317A8" w:rsidRPr="005C00A6" w:rsidRDefault="00B317A8"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Лучшая практика Московской области - сопровождение проектов в Единой автоматизированной информационной системе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(ЕАС ПИП), в которой размещена информация о более 3 000 инвестиционных проектах.</w:t>
      </w:r>
    </w:p>
    <w:p w:rsidR="00B317A8" w:rsidRPr="005C00A6" w:rsidRDefault="00B317A8" w:rsidP="005C00A6">
      <w:pPr>
        <w:spacing w:after="0" w:line="240" w:lineRule="auto"/>
        <w:ind w:firstLine="709"/>
        <w:jc w:val="both"/>
        <w:rPr>
          <w:rFonts w:ascii="Times New Roman" w:hAnsi="Times New Roman"/>
          <w:sz w:val="18"/>
          <w:szCs w:val="18"/>
        </w:rPr>
      </w:pPr>
      <w:r w:rsidRPr="005C00A6">
        <w:rPr>
          <w:rFonts w:ascii="Times New Roman" w:hAnsi="Times New Roman"/>
          <w:sz w:val="18"/>
          <w:szCs w:val="18"/>
        </w:rPr>
        <w:t>Крупными инвестиционными проектами,  реализуемыми в Московской области с 2016 года, являются:</w:t>
      </w:r>
    </w:p>
    <w:p w:rsidR="00B317A8" w:rsidRPr="005C00A6" w:rsidRDefault="003025BC" w:rsidP="005C00A6">
      <w:pPr>
        <w:pStyle w:val="2"/>
        <w:spacing w:before="0" w:line="240" w:lineRule="auto"/>
        <w:ind w:firstLine="709"/>
        <w:rPr>
          <w:rFonts w:cs="Calibri"/>
          <w:color w:val="auto"/>
          <w:sz w:val="18"/>
          <w:szCs w:val="18"/>
          <w:lang w:eastAsia="en-US"/>
        </w:rPr>
      </w:pPr>
      <w:r>
        <w:rPr>
          <w:rFonts w:cs="Calibri"/>
          <w:color w:val="auto"/>
          <w:sz w:val="18"/>
          <w:szCs w:val="18"/>
          <w:lang w:eastAsia="en-US"/>
        </w:rPr>
        <w:t>с</w:t>
      </w:r>
      <w:r w:rsidR="00B317A8" w:rsidRPr="005C00A6">
        <w:rPr>
          <w:rFonts w:cs="Calibri"/>
          <w:color w:val="auto"/>
          <w:sz w:val="18"/>
          <w:szCs w:val="18"/>
          <w:lang w:eastAsia="en-US"/>
        </w:rPr>
        <w:t>троительство завода по производству автомобилей марки «Мерседес» компании «Даймлер АГ»</w:t>
      </w:r>
      <w:r w:rsidR="00B317A8" w:rsidRPr="005C00A6">
        <w:rPr>
          <w:rFonts w:cs="Calibri"/>
          <w:color w:val="auto"/>
          <w:sz w:val="18"/>
          <w:szCs w:val="18"/>
          <w:lang w:eastAsia="en-US"/>
        </w:rPr>
        <w:br/>
        <w:t>в Солнечногорском муниципальном районе (объем инвестиций более 15 млрд</w:t>
      </w:r>
      <w:r w:rsidR="000D105B" w:rsidRPr="005C00A6">
        <w:rPr>
          <w:rFonts w:cs="Calibri"/>
          <w:color w:val="auto"/>
          <w:sz w:val="18"/>
          <w:szCs w:val="18"/>
          <w:lang w:eastAsia="en-US"/>
        </w:rPr>
        <w:t>.</w:t>
      </w:r>
      <w:r w:rsidR="00B317A8" w:rsidRPr="005C00A6">
        <w:rPr>
          <w:rFonts w:cs="Calibri"/>
          <w:color w:val="auto"/>
          <w:sz w:val="18"/>
          <w:szCs w:val="18"/>
          <w:lang w:eastAsia="en-US"/>
        </w:rPr>
        <w:t xml:space="preserve"> руб.);</w:t>
      </w:r>
    </w:p>
    <w:p w:rsidR="00B317A8" w:rsidRPr="005C00A6" w:rsidRDefault="003025BC" w:rsidP="005C00A6">
      <w:pPr>
        <w:pStyle w:val="2"/>
        <w:spacing w:before="0" w:line="240" w:lineRule="auto"/>
        <w:ind w:firstLine="709"/>
        <w:rPr>
          <w:rFonts w:cs="Calibri"/>
          <w:color w:val="auto"/>
          <w:sz w:val="18"/>
          <w:szCs w:val="18"/>
          <w:lang w:eastAsia="en-US"/>
        </w:rPr>
      </w:pPr>
      <w:r>
        <w:rPr>
          <w:rFonts w:cs="Calibri"/>
          <w:color w:val="auto"/>
          <w:sz w:val="18"/>
          <w:szCs w:val="18"/>
          <w:lang w:eastAsia="en-US"/>
        </w:rPr>
        <w:t>с</w:t>
      </w:r>
      <w:r w:rsidR="00B317A8" w:rsidRPr="005C00A6">
        <w:rPr>
          <w:rFonts w:cs="Calibri"/>
          <w:color w:val="auto"/>
          <w:sz w:val="18"/>
          <w:szCs w:val="18"/>
          <w:lang w:eastAsia="en-US"/>
        </w:rPr>
        <w:t xml:space="preserve">троительство терминально-логистического центра «Восточный» </w:t>
      </w:r>
      <w:r w:rsidR="00B317A8" w:rsidRPr="005C00A6">
        <w:rPr>
          <w:rFonts w:eastAsia="Calibri"/>
          <w:color w:val="auto"/>
          <w:sz w:val="18"/>
          <w:szCs w:val="18"/>
          <w:lang w:eastAsia="en-US"/>
        </w:rPr>
        <w:t>ООО «ОблТрансТерминал</w:t>
      </w:r>
      <w:r w:rsidR="00B317A8" w:rsidRPr="005C00A6">
        <w:rPr>
          <w:rFonts w:cs="Segoe UI"/>
          <w:color w:val="auto"/>
          <w:sz w:val="18"/>
          <w:szCs w:val="18"/>
          <w:shd w:val="clear" w:color="auto" w:fill="FFFFFF"/>
          <w:lang w:eastAsia="en-US"/>
        </w:rPr>
        <w:t xml:space="preserve">» </w:t>
      </w:r>
      <w:r w:rsidR="00B317A8" w:rsidRPr="005C00A6">
        <w:rPr>
          <w:rFonts w:cs="Calibri"/>
          <w:color w:val="auto"/>
          <w:sz w:val="18"/>
          <w:szCs w:val="18"/>
          <w:lang w:eastAsia="en-US"/>
        </w:rPr>
        <w:t>в Ногинском муниципальном районе (объем инвестиций 15 млрд</w:t>
      </w:r>
      <w:r w:rsidR="000D105B" w:rsidRPr="005C00A6">
        <w:rPr>
          <w:rFonts w:cs="Calibri"/>
          <w:color w:val="auto"/>
          <w:sz w:val="18"/>
          <w:szCs w:val="18"/>
          <w:lang w:eastAsia="en-US"/>
        </w:rPr>
        <w:t>.</w:t>
      </w:r>
      <w:r w:rsidR="00B317A8" w:rsidRPr="005C00A6">
        <w:rPr>
          <w:rFonts w:cs="Calibri"/>
          <w:color w:val="auto"/>
          <w:sz w:val="18"/>
          <w:szCs w:val="18"/>
          <w:lang w:eastAsia="en-US"/>
        </w:rPr>
        <w:t xml:space="preserve"> руб.);</w:t>
      </w:r>
    </w:p>
    <w:p w:rsidR="00B317A8" w:rsidRPr="005C00A6" w:rsidRDefault="003025BC" w:rsidP="005C00A6">
      <w:pPr>
        <w:spacing w:after="0" w:line="240" w:lineRule="auto"/>
        <w:ind w:firstLine="709"/>
        <w:jc w:val="both"/>
        <w:outlineLvl w:val="1"/>
        <w:rPr>
          <w:rFonts w:ascii="Times New Roman" w:hAnsi="Times New Roman" w:cs="Calibri"/>
          <w:sz w:val="18"/>
          <w:szCs w:val="18"/>
        </w:rPr>
      </w:pPr>
      <w:r>
        <w:rPr>
          <w:rFonts w:ascii="Times New Roman" w:hAnsi="Times New Roman" w:cs="Calibri"/>
          <w:sz w:val="18"/>
          <w:szCs w:val="18"/>
        </w:rPr>
        <w:t>с</w:t>
      </w:r>
      <w:r w:rsidR="00B317A8" w:rsidRPr="005C00A6">
        <w:rPr>
          <w:rFonts w:ascii="Times New Roman" w:hAnsi="Times New Roman" w:cs="Calibri"/>
          <w:sz w:val="18"/>
          <w:szCs w:val="18"/>
        </w:rPr>
        <w:t>троительство  завода ООО «Компания Металл Профиль» в  г.о. Лобне (объем инвестиций 11,5 млрд</w:t>
      </w:r>
      <w:r w:rsidR="000D105B" w:rsidRPr="005C00A6">
        <w:rPr>
          <w:rFonts w:ascii="Times New Roman" w:hAnsi="Times New Roman" w:cs="Calibri"/>
          <w:sz w:val="18"/>
          <w:szCs w:val="18"/>
        </w:rPr>
        <w:t>.</w:t>
      </w:r>
      <w:r w:rsidR="00B317A8" w:rsidRPr="005C00A6">
        <w:rPr>
          <w:rFonts w:ascii="Times New Roman" w:hAnsi="Times New Roman" w:cs="Calibri"/>
          <w:sz w:val="18"/>
          <w:szCs w:val="18"/>
        </w:rPr>
        <w:t xml:space="preserve"> руб.);</w:t>
      </w:r>
    </w:p>
    <w:p w:rsidR="00B317A8" w:rsidRPr="005C00A6" w:rsidRDefault="003025BC" w:rsidP="005C00A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р</w:t>
      </w:r>
      <w:r w:rsidR="00B317A8" w:rsidRPr="005C00A6">
        <w:rPr>
          <w:rFonts w:ascii="Times New Roman" w:hAnsi="Times New Roman" w:cs="Times New Roman"/>
          <w:sz w:val="18"/>
          <w:szCs w:val="18"/>
        </w:rPr>
        <w:t>еконструкция и модернизация промышленной площадки под мясоперерабатывающий комплекс АО</w:t>
      </w:r>
      <w:r w:rsidR="000D105B" w:rsidRPr="005C00A6">
        <w:rPr>
          <w:rFonts w:ascii="Times New Roman" w:hAnsi="Times New Roman" w:cs="Times New Roman"/>
          <w:sz w:val="18"/>
          <w:szCs w:val="18"/>
        </w:rPr>
        <w:t xml:space="preserve"> </w:t>
      </w:r>
      <w:r w:rsidR="00B317A8" w:rsidRPr="005C00A6">
        <w:rPr>
          <w:rFonts w:ascii="Times New Roman" w:hAnsi="Times New Roman" w:cs="Times New Roman"/>
          <w:sz w:val="18"/>
          <w:szCs w:val="18"/>
        </w:rPr>
        <w:t>«Черкизово-Кашира» в Каширском муниципальном районе (объем инвестиций 4.5 млрд</w:t>
      </w:r>
      <w:r w:rsidR="000D105B" w:rsidRPr="005C00A6">
        <w:rPr>
          <w:rFonts w:ascii="Times New Roman" w:hAnsi="Times New Roman" w:cs="Times New Roman"/>
          <w:sz w:val="18"/>
          <w:szCs w:val="18"/>
        </w:rPr>
        <w:t>.</w:t>
      </w:r>
      <w:r w:rsidR="00B317A8" w:rsidRPr="005C00A6">
        <w:rPr>
          <w:rFonts w:ascii="Times New Roman" w:hAnsi="Times New Roman" w:cs="Times New Roman"/>
          <w:sz w:val="18"/>
          <w:szCs w:val="18"/>
        </w:rPr>
        <w:t xml:space="preserve"> руб.);</w:t>
      </w:r>
    </w:p>
    <w:p w:rsidR="00B317A8" w:rsidRPr="005C00A6" w:rsidRDefault="00E547F6" w:rsidP="005C00A6">
      <w:pPr>
        <w:spacing w:after="0" w:line="240" w:lineRule="auto"/>
        <w:ind w:firstLine="709"/>
        <w:jc w:val="both"/>
        <w:outlineLvl w:val="2"/>
        <w:rPr>
          <w:rFonts w:ascii="Times New Roman" w:eastAsia="Calibri" w:hAnsi="Times New Roman" w:cs="Times New Roman"/>
          <w:sz w:val="18"/>
          <w:szCs w:val="18"/>
        </w:rPr>
      </w:pPr>
      <w:r>
        <w:rPr>
          <w:rFonts w:ascii="Times New Roman" w:hAnsi="Times New Roman" w:cs="Times New Roman"/>
          <w:sz w:val="18"/>
          <w:szCs w:val="18"/>
        </w:rPr>
        <w:t>с</w:t>
      </w:r>
      <w:r w:rsidR="00B317A8" w:rsidRPr="005C00A6">
        <w:rPr>
          <w:rFonts w:ascii="Times New Roman" w:hAnsi="Times New Roman" w:cs="Times New Roman"/>
          <w:sz w:val="18"/>
          <w:szCs w:val="18"/>
        </w:rPr>
        <w:t xml:space="preserve">троительство фармацевтического завода по производству лекарственных препаратов твердых форм </w:t>
      </w:r>
      <w:r w:rsidR="00B317A8" w:rsidRPr="005C00A6">
        <w:rPr>
          <w:rFonts w:ascii="Times New Roman" w:eastAsia="Calibri" w:hAnsi="Times New Roman" w:cs="Times New Roman"/>
          <w:sz w:val="18"/>
          <w:szCs w:val="18"/>
        </w:rPr>
        <w:t>ЗАО «Фармацевтическое предприятие «Оболенское» в Серпуховском муниципальном районе (объем инвестиций 2,5 млрд</w:t>
      </w:r>
      <w:r w:rsidR="000D105B" w:rsidRPr="005C00A6">
        <w:rPr>
          <w:rFonts w:ascii="Times New Roman" w:eastAsia="Calibri" w:hAnsi="Times New Roman" w:cs="Times New Roman"/>
          <w:sz w:val="18"/>
          <w:szCs w:val="18"/>
        </w:rPr>
        <w:t>.</w:t>
      </w:r>
      <w:r w:rsidR="00B317A8" w:rsidRPr="005C00A6">
        <w:rPr>
          <w:rFonts w:ascii="Times New Roman" w:eastAsia="Calibri" w:hAnsi="Times New Roman" w:cs="Times New Roman"/>
          <w:sz w:val="18"/>
          <w:szCs w:val="18"/>
        </w:rPr>
        <w:t xml:space="preserve"> руб.) и другие.</w:t>
      </w:r>
    </w:p>
    <w:p w:rsidR="0074254A" w:rsidRPr="005C00A6" w:rsidRDefault="0074254A"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В целях развития туризма в Подмосковье принято решение о поддержке инвестиционных проектов в сфере создания гостинично-туристических комплексов, разработан Порядок 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соответствующие изменения внесены в Государственную программу Московской области «Предпринимательство Подмосковья».</w:t>
      </w:r>
    </w:p>
    <w:p w:rsidR="002633C5" w:rsidRPr="005C00A6" w:rsidRDefault="002633C5" w:rsidP="005C00A6">
      <w:pPr>
        <w:spacing w:after="0" w:line="240" w:lineRule="auto"/>
        <w:ind w:firstLine="709"/>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Всего на территории Московской области создан 51 многопрофильный индустриальный парк, технологический парк, промышленная площадка. Из них: 45 многопрофильных индустриальных парков и 6 промышленных площадок. В 2016 году создано 17 ИП (Аббакумово (г.о. Мытищи), Victoria Industrial Park (Ногинский м.р.), Центр (Коломенский м.р.), Краснознаменск (г.о. Краснознаменск), Атлант-парк (Ногинский м.р), ОЭЗ «Исток» (г.о. Фрязино) Ивантеевка (г.о. Ивантеевка), Есипово (Солнечногорский м.р.), Технопарк-A107 (Раменский м.р.), Лыткарино (г.о. Лыткарино), Чеховский (Чеховский м.р.), МФК Софьино (Раменский м.р.), Андреевское (Ленинский м.р.), Папивино (Клинский м.р.), Барсуки (Луховицкий м.р.), ТВЗ «Пущино» (г.о. Пущино), Назарьево (г.о. Шаховская).</w:t>
      </w:r>
    </w:p>
    <w:p w:rsidR="00B317A8" w:rsidRPr="005C00A6" w:rsidRDefault="00B317A8" w:rsidP="005C00A6">
      <w:pPr>
        <w:pStyle w:val="ConsPlusNormal"/>
        <w:ind w:firstLine="709"/>
        <w:jc w:val="both"/>
        <w:outlineLvl w:val="2"/>
        <w:rPr>
          <w:rFonts w:ascii="Times New Roman" w:hAnsi="Times New Roman" w:cs="Times New Roman"/>
          <w:sz w:val="18"/>
          <w:szCs w:val="18"/>
        </w:rPr>
      </w:pPr>
      <w:r w:rsidRPr="005C00A6">
        <w:rPr>
          <w:rFonts w:ascii="Times New Roman" w:hAnsi="Times New Roman" w:cs="Times New Roman"/>
          <w:sz w:val="18"/>
          <w:szCs w:val="18"/>
        </w:rPr>
        <w:t>Наиболее активно инвестиционную деятельность в Московской области проводили компании следующих иностранных государств: ФРГ, США, Франции, Италии, Финляндии, Польши, Швеции, Бельгии, Швейцарии, Австрии, Испании. Расширяется география инвестиций за счет азиатского и латиноамериканского направлений, среди инвесторов - предприятия Мексики и Вьетнама.</w:t>
      </w:r>
    </w:p>
    <w:p w:rsidR="00206E77" w:rsidRPr="005C00A6" w:rsidRDefault="00206E77"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Важным инструментом в деле привлечения инвесторов являются международные мероприятия</w:t>
      </w:r>
      <w:r w:rsidR="00557277" w:rsidRPr="005C00A6">
        <w:rPr>
          <w:rFonts w:ascii="Times New Roman" w:hAnsi="Times New Roman" w:cs="Times New Roman"/>
          <w:sz w:val="18"/>
          <w:szCs w:val="18"/>
        </w:rPr>
        <w:t>, организация внешних связей</w:t>
      </w:r>
      <w:r w:rsidRPr="005C00A6">
        <w:rPr>
          <w:rFonts w:ascii="Times New Roman" w:hAnsi="Times New Roman" w:cs="Times New Roman"/>
          <w:sz w:val="18"/>
          <w:szCs w:val="18"/>
        </w:rPr>
        <w:t xml:space="preserve">, в ходе которых предоставляется зарубежным партнерам объемная, комплексная информация о преимуществах инвестирования в экономику Московской области. В 2016 году Правительством Московской области проводились II Международный агропромышленный молочный форум, II Международный форум овощных культур «Овощкульт» и другие мероприятия, направленные на улучшение инвестиционного климата в Московской области, поиск новых инвесторов. Делегации Подмосковья принимали участие в крупных форумах: Петербургский международный экономический форум, Международный инвестиционный форум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Сочи</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международных выставках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МИПИМ</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(Франция),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ЭКСПОРЕАЛ</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Ганноверская промышленная ярмарка (ФРГ) и других.</w:t>
      </w:r>
      <w:r w:rsidR="00A346D8" w:rsidRPr="005C00A6">
        <w:rPr>
          <w:rFonts w:ascii="Times New Roman" w:hAnsi="Times New Roman" w:cs="Times New Roman"/>
          <w:sz w:val="18"/>
          <w:szCs w:val="18"/>
        </w:rPr>
        <w:t xml:space="preserve"> </w:t>
      </w:r>
    </w:p>
    <w:p w:rsidR="00206E77" w:rsidRPr="005C00A6" w:rsidRDefault="00206E77" w:rsidP="005C00A6">
      <w:pPr>
        <w:pStyle w:val="ConsPlusNormal"/>
        <w:ind w:firstLine="540"/>
        <w:jc w:val="both"/>
        <w:rPr>
          <w:rFonts w:ascii="Times New Roman" w:hAnsi="Times New Roman" w:cs="Times New Roman"/>
          <w:sz w:val="18"/>
          <w:szCs w:val="18"/>
        </w:rPr>
      </w:pPr>
      <w:bookmarkStart w:id="16" w:name="P4998"/>
      <w:bookmarkEnd w:id="16"/>
      <w:r w:rsidRPr="005C00A6">
        <w:rPr>
          <w:rFonts w:ascii="Times New Roman" w:hAnsi="Times New Roman" w:cs="Times New Roman"/>
          <w:sz w:val="18"/>
          <w:szCs w:val="18"/>
        </w:rPr>
        <w:t xml:space="preserve">Одно из направлений социально-экономического развития </w:t>
      </w:r>
      <w:r w:rsidR="006A3D46" w:rsidRPr="005C00A6">
        <w:rPr>
          <w:rFonts w:ascii="Times New Roman" w:hAnsi="Times New Roman" w:cs="Times New Roman"/>
          <w:sz w:val="18"/>
          <w:szCs w:val="18"/>
        </w:rPr>
        <w:t>–</w:t>
      </w:r>
      <w:r w:rsidRPr="005C00A6">
        <w:rPr>
          <w:rFonts w:ascii="Times New Roman" w:hAnsi="Times New Roman" w:cs="Times New Roman"/>
          <w:sz w:val="18"/>
          <w:szCs w:val="18"/>
        </w:rPr>
        <w:t xml:space="preserve"> развитие научной и инновационной деятельности.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Деятельность Правительства Московской области направлена на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 Коммерциализация научных и научно-технических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Научная и инновационная составляющие научно-производственного комплекса Московской области - уникальная по своему составу и направлениям научной, научно-технической деятельности компонента.</w:t>
      </w:r>
    </w:p>
    <w:p w:rsidR="00206E77" w:rsidRPr="005C00A6" w:rsidRDefault="00206E77" w:rsidP="005C00A6">
      <w:pPr>
        <w:spacing w:after="0" w:line="240" w:lineRule="auto"/>
        <w:ind w:firstLine="567"/>
        <w:jc w:val="both"/>
        <w:rPr>
          <w:rFonts w:ascii="Times New Roman" w:hAnsi="Times New Roman" w:cs="Times New Roman"/>
          <w:sz w:val="18"/>
          <w:szCs w:val="18"/>
          <w:shd w:val="clear" w:color="auto" w:fill="FFFFFF"/>
        </w:rPr>
      </w:pPr>
      <w:r w:rsidRPr="005C00A6">
        <w:rPr>
          <w:rFonts w:ascii="Times New Roman" w:hAnsi="Times New Roman" w:cs="Times New Roman"/>
          <w:sz w:val="18"/>
          <w:szCs w:val="18"/>
          <w:shd w:val="clear" w:color="auto" w:fill="FFFFFF"/>
        </w:rPr>
        <w:t>По данным 2016 года в Московской области:</w:t>
      </w:r>
    </w:p>
    <w:p w:rsidR="00206E77" w:rsidRPr="005C00A6" w:rsidRDefault="00206E77" w:rsidP="005C00A6">
      <w:pPr>
        <w:spacing w:after="0" w:line="240" w:lineRule="auto"/>
        <w:ind w:firstLine="567"/>
        <w:jc w:val="both"/>
        <w:rPr>
          <w:rFonts w:ascii="Times New Roman" w:hAnsi="Times New Roman" w:cs="Times New Roman"/>
          <w:sz w:val="18"/>
          <w:szCs w:val="18"/>
        </w:rPr>
      </w:pPr>
      <w:r w:rsidRPr="005C00A6">
        <w:rPr>
          <w:rFonts w:ascii="Times New Roman" w:hAnsi="Times New Roman" w:cs="Times New Roman"/>
          <w:sz w:val="18"/>
          <w:szCs w:val="18"/>
        </w:rPr>
        <w:t>доля внутренних затрат на исследования и разработки в ВРП составляет в 2016 году 3,1 процента (в среднем по России – 1,4 процента);</w:t>
      </w:r>
    </w:p>
    <w:p w:rsidR="00206E77" w:rsidRPr="005C00A6" w:rsidRDefault="00206E77" w:rsidP="005C00A6">
      <w:pPr>
        <w:spacing w:after="0" w:line="240" w:lineRule="auto"/>
        <w:ind w:firstLine="567"/>
        <w:jc w:val="both"/>
        <w:rPr>
          <w:rFonts w:ascii="Times New Roman" w:hAnsi="Times New Roman" w:cs="Times New Roman"/>
          <w:sz w:val="18"/>
          <w:szCs w:val="18"/>
        </w:rPr>
      </w:pPr>
      <w:r w:rsidRPr="005C00A6">
        <w:rPr>
          <w:rFonts w:ascii="Times New Roman" w:hAnsi="Times New Roman" w:cs="Times New Roman"/>
          <w:sz w:val="18"/>
          <w:szCs w:val="18"/>
        </w:rPr>
        <w:t>численность работников, выполняющих научные исследования и разработки, в 2016 году составляет 87,7 тыс. человек (2 место по России);</w:t>
      </w:r>
    </w:p>
    <w:p w:rsidR="00206E77" w:rsidRPr="005C00A6" w:rsidRDefault="00206E77" w:rsidP="005C00A6">
      <w:pPr>
        <w:pStyle w:val="af7"/>
        <w:ind w:firstLine="567"/>
        <w:contextualSpacing/>
        <w:jc w:val="both"/>
        <w:rPr>
          <w:rFonts w:ascii="Times New Roman" w:hAnsi="Times New Roman"/>
          <w:sz w:val="18"/>
          <w:szCs w:val="18"/>
          <w:shd w:val="clear" w:color="auto" w:fill="FFFFFF"/>
        </w:rPr>
      </w:pPr>
      <w:r w:rsidRPr="005C00A6">
        <w:rPr>
          <w:rFonts w:ascii="Times New Roman" w:hAnsi="Times New Roman"/>
          <w:sz w:val="18"/>
          <w:szCs w:val="18"/>
          <w:shd w:val="clear" w:color="auto" w:fill="FFFFFF"/>
        </w:rPr>
        <w:t>удельный вес инновационных товаров, работ, услуг в общем объеме отгруженных товаров, выполненных работ, услуг в 2016 году составляет в 2016 году – 13,6 процента.</w:t>
      </w:r>
    </w:p>
    <w:p w:rsidR="00206E77" w:rsidRPr="005C00A6" w:rsidRDefault="00206E77" w:rsidP="005C00A6">
      <w:pPr>
        <w:pStyle w:val="ConsPlusNormal"/>
        <w:ind w:firstLine="567"/>
        <w:jc w:val="both"/>
        <w:rPr>
          <w:rFonts w:ascii="Times New Roman" w:hAnsi="Times New Roman"/>
          <w:sz w:val="18"/>
          <w:szCs w:val="18"/>
          <w:shd w:val="clear" w:color="auto" w:fill="FFFFFF"/>
        </w:rPr>
      </w:pPr>
      <w:r w:rsidRPr="005C00A6">
        <w:rPr>
          <w:rFonts w:ascii="Times New Roman" w:hAnsi="Times New Roman"/>
          <w:sz w:val="18"/>
          <w:szCs w:val="18"/>
          <w:shd w:val="clear" w:color="auto" w:fill="FFFFFF"/>
        </w:rPr>
        <w:t>Как видно по всем основным показателям, характеризующим научную и инновационную деятельность, в Московской области существует положительная тенденция развития.</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Московской области 236 организаций выполняют научные исследования и разработки. Организации, выполняющие научные исследования и разработки на территории Московской области, в основном, относятся к государственному сектору науки. Около половины научных организаций, осуществляющих свою деятельность в Московской области, относятся к аэрокосмическому и оборонно-промышленному комплексам страны. Также в их число входят четыре государственных научных центра Российской Федерации и Международная межправительственная организация «Объединенный институт ядерных исследований». На территории городов Пущино и Черноголовка расположены два научных центра Российской академии наук (далее - РАН), в состав которых входят восемнадцать учреждений науки РАН. Учитывая принадлежность большей части научных организаций к государственному сектору финансирование на научные исследования осуществляется, в основном, из бюджетных источников (56 процентов общего финансирования).</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реализации инновационной политики в Московской области обеспечивается формирование и развитие территорий с высоким научно-техническим и инновационным потенциалом, в том числе наукоградов, особой экономической зоны технико-внедренческого типа и инновационных территориальных кластеров.</w:t>
      </w:r>
    </w:p>
    <w:p w:rsidR="00657768" w:rsidRPr="005C00A6" w:rsidRDefault="00657768" w:rsidP="005C00A6">
      <w:pPr>
        <w:autoSpaceDE w:val="0"/>
        <w:spacing w:after="0" w:line="240" w:lineRule="auto"/>
        <w:ind w:firstLine="709"/>
        <w:jc w:val="both"/>
        <w:rPr>
          <w:rFonts w:ascii="Times New Roman" w:hAnsi="Times New Roman"/>
          <w:bCs/>
          <w:sz w:val="18"/>
          <w:szCs w:val="18"/>
        </w:rPr>
      </w:pPr>
      <w:r w:rsidRPr="005C00A6">
        <w:rPr>
          <w:rFonts w:ascii="Times New Roman" w:hAnsi="Times New Roman"/>
          <w:bCs/>
          <w:sz w:val="18"/>
          <w:szCs w:val="18"/>
        </w:rPr>
        <w:t xml:space="preserve">Приоритетными инвестиционными проектами региона является развитие трех особых экономических зон:  технико-внедренческого типа «Дубна» (ОЭЗ ТВТ «Дубна») и «Исток» в г. Фрязино (ОЭЗ ТВТ «Исток») и промышленно-производственного типа «Ступино Квадрат» в Ступинском муниципальном районе (ОЭЗ </w:t>
      </w:r>
      <w:r w:rsidR="006A3D46" w:rsidRPr="005C00A6">
        <w:rPr>
          <w:rFonts w:ascii="Times New Roman" w:hAnsi="Times New Roman"/>
          <w:bCs/>
          <w:sz w:val="18"/>
          <w:szCs w:val="18"/>
        </w:rPr>
        <w:t>ПП</w:t>
      </w:r>
      <w:r w:rsidRPr="005C00A6">
        <w:rPr>
          <w:rFonts w:ascii="Times New Roman" w:hAnsi="Times New Roman"/>
          <w:bCs/>
          <w:sz w:val="18"/>
          <w:szCs w:val="18"/>
        </w:rPr>
        <w:t xml:space="preserve">Т «Ступино Квадрат»). </w:t>
      </w:r>
    </w:p>
    <w:p w:rsidR="00657768" w:rsidRPr="005C00A6" w:rsidRDefault="00657768" w:rsidP="005C00A6">
      <w:pPr>
        <w:autoSpaceDE w:val="0"/>
        <w:spacing w:after="0" w:line="240" w:lineRule="auto"/>
        <w:ind w:firstLine="709"/>
        <w:jc w:val="both"/>
        <w:rPr>
          <w:rFonts w:ascii="Times New Roman" w:hAnsi="Times New Roman"/>
          <w:bCs/>
          <w:sz w:val="18"/>
          <w:szCs w:val="18"/>
        </w:rPr>
      </w:pPr>
      <w:r w:rsidRPr="005C00A6">
        <w:rPr>
          <w:rFonts w:ascii="Times New Roman" w:hAnsi="Times New Roman"/>
          <w:bCs/>
          <w:sz w:val="18"/>
          <w:szCs w:val="18"/>
        </w:rPr>
        <w:t>Льготы, предоставляемые резидентам особых экономических зон на территории Московской области, по налогу на прибыль организаций лучшие в Российской Федерации.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ОЭЗ ТВТ «Дубна» создана на территории города Дубны в соответствии с </w:t>
      </w:r>
      <w:hyperlink r:id="rId78" w:history="1">
        <w:r w:rsidRPr="005C00A6">
          <w:rPr>
            <w:rFonts w:ascii="Times New Roman" w:hAnsi="Times New Roman" w:cs="Times New Roman"/>
            <w:sz w:val="18"/>
            <w:szCs w:val="18"/>
          </w:rPr>
          <w:t>постановлением</w:t>
        </w:r>
      </w:hyperlink>
      <w:r w:rsidRPr="005C00A6">
        <w:rPr>
          <w:rFonts w:ascii="Times New Roman" w:hAnsi="Times New Roman" w:cs="Times New Roman"/>
          <w:sz w:val="18"/>
          <w:szCs w:val="18"/>
        </w:rPr>
        <w:t xml:space="preserve"> Правительства Российской Федерации от 21.12.2005 № 781 «О создании на территории г. Дубны (Московская область) особой экономической зоны технико-внедренческого типа» на основании Федерального </w:t>
      </w:r>
      <w:hyperlink r:id="rId79" w:history="1">
        <w:r w:rsidRPr="005C00A6">
          <w:rPr>
            <w:rFonts w:ascii="Times New Roman" w:hAnsi="Times New Roman" w:cs="Times New Roman"/>
            <w:sz w:val="18"/>
            <w:szCs w:val="18"/>
          </w:rPr>
          <w:t>закона</w:t>
        </w:r>
      </w:hyperlink>
      <w:r w:rsidRPr="005C00A6">
        <w:rPr>
          <w:rFonts w:ascii="Times New Roman" w:hAnsi="Times New Roman" w:cs="Times New Roman"/>
          <w:sz w:val="18"/>
          <w:szCs w:val="18"/>
        </w:rPr>
        <w:t xml:space="preserve"> от 22.07.2005 № 116-ФЗ «Об особых экономических зонах в Российской Федерации» (далее - Федеральный закон № 116-ФЗ).</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соответствии с Федеральным </w:t>
      </w:r>
      <w:hyperlink r:id="rId80" w:history="1">
        <w:r w:rsidRPr="005C00A6">
          <w:rPr>
            <w:rFonts w:ascii="Times New Roman" w:hAnsi="Times New Roman" w:cs="Times New Roman"/>
            <w:sz w:val="18"/>
            <w:szCs w:val="18"/>
          </w:rPr>
          <w:t>законом</w:t>
        </w:r>
      </w:hyperlink>
      <w:r w:rsidRPr="005C00A6">
        <w:rPr>
          <w:rFonts w:ascii="Times New Roman" w:hAnsi="Times New Roman" w:cs="Times New Roman"/>
          <w:sz w:val="18"/>
          <w:szCs w:val="18"/>
        </w:rPr>
        <w:t xml:space="preserve"> № 116-ФЗ между Правительством Российской Федерации, Правительством Московской области и администрацией города Дубны заключено Соглашение от 18.01.2006 </w:t>
      </w:r>
      <w:r w:rsidR="004A4547" w:rsidRPr="005C00A6">
        <w:rPr>
          <w:rFonts w:ascii="Times New Roman" w:hAnsi="Times New Roman" w:cs="Times New Roman"/>
          <w:sz w:val="18"/>
          <w:szCs w:val="18"/>
        </w:rPr>
        <w:t>№</w:t>
      </w:r>
      <w:r w:rsidRPr="005C00A6">
        <w:rPr>
          <w:rFonts w:ascii="Times New Roman" w:hAnsi="Times New Roman" w:cs="Times New Roman"/>
          <w:sz w:val="18"/>
          <w:szCs w:val="18"/>
        </w:rPr>
        <w:t xml:space="preserve"> 6680-ГГ/Ф7 о создании на территории г. Дубны (Московская область) особой экономической зоны технико-внедренческого типа, в соответствии с которым стороны по соглашению осуществляют финансирование создания инженерной, транспортной и социальной инфраструктуры особой экономической зоны за счет средств:</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федерального бюджета - 70 процентов;</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бюджета Московской области - 17,7 процента;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местного бюджета города Дубны - 12,3 процента.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 состоянию на 01.01.2017 в ОЭЗ ТВТ «Дубна» насчитывается 121 резидент.</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ОЭЗ ТВТ «Дубна» с начала реализации проекта: создано 2,8 тыс. рабочих мест, в том числе в 2016 году – 441; осуществлено инвестиций за счет средств резидентов в общей сложности на 10,9 млрд. рублей, в том числе в 2016 году</w:t>
      </w:r>
      <w:r w:rsidRPr="005C00A6">
        <w:rPr>
          <w:rFonts w:ascii="Times New Roman" w:hAnsi="Times New Roman" w:cs="Times New Roman"/>
          <w:sz w:val="18"/>
          <w:szCs w:val="18"/>
        </w:rPr>
        <w:br/>
        <w:t xml:space="preserve"> – 2,4 млн. рублей.</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соответствии с </w:t>
      </w:r>
      <w:hyperlink r:id="rId81" w:history="1">
        <w:r w:rsidRPr="005C00A6">
          <w:rPr>
            <w:rFonts w:ascii="Times New Roman" w:hAnsi="Times New Roman" w:cs="Times New Roman"/>
            <w:sz w:val="18"/>
            <w:szCs w:val="18"/>
          </w:rPr>
          <w:t>постановлением</w:t>
        </w:r>
      </w:hyperlink>
      <w:r w:rsidRPr="005C00A6">
        <w:rPr>
          <w:rFonts w:ascii="Times New Roman" w:hAnsi="Times New Roman" w:cs="Times New Roman"/>
          <w:sz w:val="18"/>
          <w:szCs w:val="18"/>
        </w:rPr>
        <w:t xml:space="preserve"> Правительства Российской Федерации от 31.12.2015 № 1538 «О создании на территории городского округа Фрязино Московской области особой экономической зоны технико-внедренческого типа» в 2015 году на территории Московской области создана вторая особая экономическая зона технико-внедренческого типа.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ОЭЗ ТВТ «Исток» создана постановлением Правительства Российской Федерации от 31 декабря 2015 года №</w:t>
      </w:r>
      <w:r w:rsidR="004A4547" w:rsidRPr="005C00A6">
        <w:rPr>
          <w:rFonts w:ascii="Times New Roman" w:hAnsi="Times New Roman" w:cs="Times New Roman"/>
          <w:sz w:val="18"/>
          <w:szCs w:val="18"/>
        </w:rPr>
        <w:t> </w:t>
      </w:r>
      <w:r w:rsidRPr="005C00A6">
        <w:rPr>
          <w:rFonts w:ascii="Times New Roman" w:hAnsi="Times New Roman" w:cs="Times New Roman"/>
          <w:sz w:val="18"/>
          <w:szCs w:val="18"/>
        </w:rPr>
        <w:t>1538. Планируемый объем инвестиций в реализацию инвестиционного проекта создания ОЭЗ ТВТ «Исток» до 2025 года составляет 49,5 млрд. рублей, количество создаваемых рабочих мест – 4 355. По итогам 2016 года резидентами ОЭЗ ТВТ «Исток» стали 5 организаций, создано 30 рабочих мест.</w:t>
      </w:r>
    </w:p>
    <w:p w:rsidR="00657768" w:rsidRPr="005C00A6" w:rsidRDefault="00657768" w:rsidP="005C00A6">
      <w:pPr>
        <w:spacing w:after="0" w:line="240" w:lineRule="auto"/>
        <w:ind w:firstLine="540"/>
        <w:jc w:val="both"/>
        <w:rPr>
          <w:rFonts w:ascii="Times New Roman" w:hAnsi="Times New Roman" w:cs="Times New Roman"/>
          <w:bCs/>
          <w:sz w:val="18"/>
          <w:szCs w:val="18"/>
        </w:rPr>
      </w:pPr>
      <w:r w:rsidRPr="005C00A6">
        <w:rPr>
          <w:rFonts w:ascii="Times New Roman" w:hAnsi="Times New Roman"/>
          <w:bCs/>
          <w:sz w:val="18"/>
          <w:szCs w:val="18"/>
        </w:rPr>
        <w:t>В ОЭЗ ППТ «Ступино Квадрат» успешно реализуют свои проекты 11 инвесторов</w:t>
      </w:r>
      <w:r w:rsidRPr="005C00A6">
        <w:rPr>
          <w:rFonts w:ascii="Times New Roman" w:hAnsi="Times New Roman"/>
          <w:sz w:val="18"/>
          <w:szCs w:val="18"/>
        </w:rPr>
        <w:t xml:space="preserve"> с общей суммой инвестиций более 5 млрд. рублей</w:t>
      </w:r>
      <w:r w:rsidRPr="005C00A6">
        <w:rPr>
          <w:rFonts w:ascii="Times New Roman" w:hAnsi="Times New Roman"/>
          <w:bCs/>
          <w:sz w:val="18"/>
          <w:szCs w:val="18"/>
        </w:rPr>
        <w:t>, в том числе из Австрии, Германии, Италии. На территории ОЭЗ введен в эксплуатацию за</w:t>
      </w:r>
      <w:r w:rsidRPr="005C00A6">
        <w:rPr>
          <w:rFonts w:ascii="Times New Roman" w:hAnsi="Times New Roman" w:cs="Times New Roman"/>
          <w:bCs/>
          <w:sz w:val="18"/>
          <w:szCs w:val="18"/>
        </w:rPr>
        <w:t xml:space="preserve">вод по производству продуктов питания из кукурузной муки </w:t>
      </w:r>
      <w:r w:rsidRPr="005C00A6">
        <w:rPr>
          <w:rFonts w:ascii="Times New Roman" w:hAnsi="Times New Roman"/>
          <w:bCs/>
          <w:sz w:val="18"/>
          <w:szCs w:val="18"/>
        </w:rPr>
        <w:t xml:space="preserve">ЗАО «Солнце Мехико» </w:t>
      </w:r>
      <w:r w:rsidRPr="005C00A6">
        <w:rPr>
          <w:rFonts w:ascii="Times New Roman" w:hAnsi="Times New Roman" w:cs="Times New Roman"/>
          <w:bCs/>
          <w:sz w:val="18"/>
          <w:szCs w:val="18"/>
        </w:rPr>
        <w:t>с общей суммой инвестиций  3,2 млрд рублей и созданием 200 рабочих мест.</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pacing w:val="2"/>
          <w:sz w:val="18"/>
          <w:szCs w:val="18"/>
          <w:shd w:val="clear" w:color="auto" w:fill="FFFFFF"/>
        </w:rPr>
        <w:t>В 2016 году в целях обеспечения развития и эффективного функционирования особыми экономическими зонами Минэкономразвития России делегировало полномочия по управлению особыми экономическими зонами Правительству Московской области.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Московской области продолжается реализация кластерной политики. В рамках конкурсного отбора на включение в перечень инновационных кластеров - участников приоритетного проекта Минэкономразвития России «Р</w:t>
      </w:r>
      <w:r w:rsidR="006A3D46" w:rsidRPr="005C00A6">
        <w:rPr>
          <w:rFonts w:ascii="Times New Roman" w:hAnsi="Times New Roman" w:cs="Times New Roman"/>
          <w:sz w:val="18"/>
          <w:szCs w:val="18"/>
        </w:rPr>
        <w:t>азвитие инновационных кластеров-</w:t>
      </w:r>
      <w:r w:rsidRPr="005C00A6">
        <w:rPr>
          <w:rFonts w:ascii="Times New Roman" w:hAnsi="Times New Roman" w:cs="Times New Roman"/>
          <w:sz w:val="18"/>
          <w:szCs w:val="18"/>
        </w:rPr>
        <w:t xml:space="preserve">лидеров инвестиционной привлекательности мирового уровня» в Московской области в 2016 году создан инновационный кластер «Консорциум инновационных кластеров Московской области» (далее </w:t>
      </w:r>
      <w:r w:rsidR="006A3D46" w:rsidRPr="005C00A6">
        <w:rPr>
          <w:rFonts w:ascii="Times New Roman" w:hAnsi="Times New Roman" w:cs="Times New Roman"/>
          <w:sz w:val="18"/>
          <w:szCs w:val="18"/>
        </w:rPr>
        <w:t>–</w:t>
      </w:r>
      <w:r w:rsidRPr="005C00A6">
        <w:rPr>
          <w:rFonts w:ascii="Times New Roman" w:hAnsi="Times New Roman" w:cs="Times New Roman"/>
          <w:sz w:val="18"/>
          <w:szCs w:val="18"/>
        </w:rPr>
        <w:t xml:space="preserve"> Консорциум).</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Консорциум создан с учетом реализации в 2013-2015 годах программ развития инновационных территориальных кластеров: «Кластера ядерно-физических и нанотехнологий в городе Дубне», «Биотехнологического инновационного территориального кластера Пущино» (город Пущино, город Черноголовка), «ФИЗТЕХ XXI» (город Долгопрудный, город Химки).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Целью создания Консорциума инновационных кластеров Московской области является повышение глобальной конкурентоспособности базовых отраслей экономики Московской области, включая машиностроение, медицинскую и фармацевтическую промышленность, биотехнологии, промышленность новых материалов, сектор цифровой электроники и информационных технологий за счет развития исследовательских и инженерных центров, университетов, привлечения инвестиций, создания условий для генерации и роста малых и средних предприятий, углубления региональной кооперации.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Основными задачи создания и развития Консорциума, необходимыми для эффективного развития научно-производственного потенциала Московской области, являются:</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формирование территорий инновационного развития, конкурентоспособных в сравнении с лучшими территориями инновационного развития в мире;</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условий для позиционирования Московской области в качестве наиболее привлекательной площадки для развития новых импортозамещающих и экспортоориентированных производств лекарств и изделий медицинского назначения;</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центра компетенции мирового уровня в сфере СВЧ-электроники;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и развитие центров компетенций и превосходства мирового уровня по ключевым предметным областям деятельности кластера на базе научно-исследовательских организаций-участников кластеров членов Консорциума;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и развитие инновационной инфраструктуры, способствующей развитию системы трансфера технологий, генерации потока и роста стартапов, малых и средних высокотехнологичных компаний по перспективным для кластеров Консорциума тематикам.</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этом создание Консорциума позволит систематизировать и скоординировать деятельность созданной в Московской области инновационной инфраструктуры (инновационные и промышленные территориальные кластеры, особые экономические зоны технико-внедренческого типа, деятельность наукоградов Королев, Жуковский) и повысить их эффективность.</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Наукограды составляют существенную часть научно-технического и инновационного потенциала Московской области.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территории Московской области восемь муниципальных образований, которым присвоен статус наукограда Российской Федерации (всего по Российской Федерации - 13 наукоградов): городские округа Дубна, Реутов, Жуковский, Фрязино, Королев, Протвино, Пущино, Черноголовка.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Ежегодно в наукограды перечисляются бюджетные средства в виде межбюджетных трансфертов на развитие и поддержку социальной, инженерной и инновационной инфраструктуры наукоградов Российской Федерации. В 2016 году Правительством Российской Федерации принято решение о дополнительном финансировании мероприятий, способствующих развитию наукоградов, из бюджетов субъектов Российской Федерации, в том числе из бюджета Московской области.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рамках реализации </w:t>
      </w:r>
      <w:hyperlink r:id="rId82" w:history="1">
        <w:r w:rsidRPr="005C00A6">
          <w:rPr>
            <w:rFonts w:ascii="Times New Roman" w:hAnsi="Times New Roman" w:cs="Times New Roman"/>
            <w:sz w:val="18"/>
            <w:szCs w:val="18"/>
          </w:rPr>
          <w:t>Закона</w:t>
        </w:r>
      </w:hyperlink>
      <w:r w:rsidRPr="005C00A6">
        <w:rPr>
          <w:rFonts w:ascii="Times New Roman" w:hAnsi="Times New Roman" w:cs="Times New Roman"/>
          <w:sz w:val="18"/>
          <w:szCs w:val="18"/>
        </w:rPr>
        <w:t xml:space="preserve"> Московской области № 27/2013-ОЗ «О грантах Правительства Московской области в сферах науки, технологий, техники и инноваций» организациям Московской области, осуществляющим научную и инновационную деятельность, на конкурсной основе предоставляются гранты Правительства Московской области в сферах науки, технологий, техники и инноваций (далее - грант). Гранты предоставляются на осуществление научных, научно-технических и инновационных проектов, особо значимых для Московской области.</w:t>
      </w:r>
    </w:p>
    <w:p w:rsidR="00206E77" w:rsidRPr="005C00A6" w:rsidRDefault="00101868" w:rsidP="005C00A6">
      <w:pPr>
        <w:pStyle w:val="ConsPlusNormal"/>
        <w:ind w:firstLine="540"/>
        <w:jc w:val="both"/>
        <w:rPr>
          <w:rFonts w:ascii="Times New Roman" w:hAnsi="Times New Roman" w:cs="Times New Roman"/>
          <w:sz w:val="18"/>
          <w:szCs w:val="18"/>
        </w:rPr>
      </w:pPr>
      <w:hyperlink r:id="rId83" w:history="1">
        <w:r w:rsidR="00206E77" w:rsidRPr="005C00A6">
          <w:rPr>
            <w:rFonts w:ascii="Times New Roman" w:hAnsi="Times New Roman" w:cs="Times New Roman"/>
            <w:sz w:val="18"/>
            <w:szCs w:val="18"/>
          </w:rPr>
          <w:t>Постановлением</w:t>
        </w:r>
      </w:hyperlink>
      <w:r w:rsidR="00206E77" w:rsidRPr="005C00A6">
        <w:rPr>
          <w:rFonts w:ascii="Times New Roman" w:hAnsi="Times New Roman" w:cs="Times New Roman"/>
          <w:sz w:val="18"/>
          <w:szCs w:val="18"/>
        </w:rPr>
        <w:t xml:space="preserve"> Правительства Московской области от 29.12.2015 № 1384/49 «О мерах по реализации Закона Московской области «О грантах Правительства Московской области в сферах науки, технологий, техники и инноваций» утверждены Порядок формирования Перечня тем научных исследований и разработок и Порядок, условия предоставления и расходования грантов Правительства Московской области в сферах науки, технологий, техники и инноваций, а также требования к проведению конкурсного отбора грантополучателей, действующие, начиная с 2016 года.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целях обеспечения с 2016 года эффективного взаимодействия ЦИОГВ </w:t>
      </w:r>
      <w:r w:rsidR="007519F0" w:rsidRPr="005C00A6">
        <w:rPr>
          <w:rFonts w:ascii="Times New Roman" w:hAnsi="Times New Roman" w:cs="Times New Roman"/>
          <w:sz w:val="18"/>
          <w:szCs w:val="18"/>
        </w:rPr>
        <w:t>Московской области</w:t>
      </w:r>
      <w:r w:rsidRPr="005C00A6">
        <w:rPr>
          <w:rFonts w:ascii="Times New Roman" w:hAnsi="Times New Roman" w:cs="Times New Roman"/>
          <w:sz w:val="18"/>
          <w:szCs w:val="18"/>
        </w:rPr>
        <w:t xml:space="preserve">, органов местного самоуправления муниципальных образований Московской области (далее </w:t>
      </w:r>
      <w:r w:rsidR="006A3D46" w:rsidRPr="005C00A6">
        <w:rPr>
          <w:rFonts w:ascii="Times New Roman" w:hAnsi="Times New Roman" w:cs="Times New Roman"/>
          <w:sz w:val="18"/>
          <w:szCs w:val="18"/>
        </w:rPr>
        <w:t>–</w:t>
      </w:r>
      <w:r w:rsidR="007519F0" w:rsidRPr="005C00A6">
        <w:rPr>
          <w:rFonts w:ascii="Times New Roman" w:hAnsi="Times New Roman" w:cs="Times New Roman"/>
          <w:sz w:val="18"/>
          <w:szCs w:val="18"/>
        </w:rPr>
        <w:t xml:space="preserve"> ОМСУ Московской области</w:t>
      </w:r>
      <w:r w:rsidRPr="005C00A6">
        <w:rPr>
          <w:rFonts w:ascii="Times New Roman" w:hAnsi="Times New Roman" w:cs="Times New Roman"/>
          <w:sz w:val="18"/>
          <w:szCs w:val="18"/>
        </w:rPr>
        <w:t xml:space="preserve">) и иных организаций по вопросам реализации государственной научно-технической политики на территории Московской области </w:t>
      </w:r>
      <w:hyperlink r:id="rId84" w:history="1">
        <w:r w:rsidRPr="005C00A6">
          <w:rPr>
            <w:rFonts w:ascii="Times New Roman" w:hAnsi="Times New Roman" w:cs="Times New Roman"/>
            <w:sz w:val="18"/>
            <w:szCs w:val="18"/>
          </w:rPr>
          <w:t>постановлением</w:t>
        </w:r>
      </w:hyperlink>
      <w:r w:rsidRPr="005C00A6">
        <w:rPr>
          <w:rFonts w:ascii="Times New Roman" w:hAnsi="Times New Roman" w:cs="Times New Roman"/>
          <w:sz w:val="18"/>
          <w:szCs w:val="18"/>
        </w:rPr>
        <w:t xml:space="preserve"> Правительства Московской области от 29.12.2015 № 1381/49 «О Московском областном научно-техническом совете» создан специальный коллегиальный, совещательный орган. На Московский областной научно-технический совет возложена функция по подготовке предложений Правительству Московской области по включению тем научных исследований и разработок в утверждаемый Правительством Московской области Перечень тем научных исследований и разработок, на исполнение которых объявляется конкурсный отбор претендентов на получение грантов.</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реализации Соглашения между Правительством Московской области и Российским фондом фундаментальных исследований ежегодно организовываются и проводятся совместные конкурсы проектов фундаментальных исследований. Финансирование конкурсов проектов фундаментальных научных исследований осуществляется на паритетной основе: 50 процентов - из бюджета Московской области, 50 процентов - со стороны Российского фонда фундаментальных исследований. Финансирование предоставляется на реализацию фундаментальных научных проектов, направленных на практическое применение результатов исследований.</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Важным остается вопрос привлечения и сохранения молодых ученых в системе науки. В связи с этим особое значение придается деятельности Совета молодых ученых и специалистов Московской области, целями деятельности которого являются в том числе привлечение молодых ученых и специалистов к вопросам реализации на территории Московской области государственной научно-технической политики и содействие научной, научно-технической и (или) инновационной деятельности молодых ученых и специалистов на территории Московской области. Совет молодых ученых и специалистов принимает решение о кандидатурах на присуждение ежегодных премий Губернатора Московской области в сфере науки и инноваций для молодых ученых и специалистов.</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Проблемами, связанными с развитием науки и инноваций в Московской области, остаются:</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введение результатов научных и научно-технических проектов в экономику Московской области и, как следствие, невысокий уровень инновационной активности организаций Московской области;</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привлечение внебюджетных инвестиций в реализацию научных, научно-технических проектов, что обусловлено высокими рисками для инвесторов;</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увеличение среднего возраста научных работников.</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Программы позволит к концу 2021 года: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увеличить долю внутренних затрат на научные исследования и разработки к валовому региональному продукту до 3,2 процента;</w:t>
      </w:r>
    </w:p>
    <w:p w:rsidR="00206E77" w:rsidRPr="005C00A6" w:rsidRDefault="00206E7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долю организаций, осуществляющих технологические инновации, в общем числе обследованных организаций Московской области, до 7,3 процента.</w:t>
      </w:r>
      <w:bookmarkStart w:id="17" w:name="P5047"/>
      <w:bookmarkEnd w:id="17"/>
    </w:p>
    <w:p w:rsidR="002633C5" w:rsidRPr="005C00A6" w:rsidRDefault="002633C5"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В 2016 году промышленность продолжает занимать лидирующие позиции среди отраслей экономики, определяющих социально-экономическое положение и развитие Московской области. Официальным статистическим наблюдением охвачено около 1400 крупных и средних организаций в Московской области, основными видами деятельности которых являются промышленное производство, научные исследования и разработки.</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Крупнейшими предприятиями, определяющими развитие промышленности в Московской области, являются:</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 xml:space="preserve">ПАО «РКК Энергия им. С.П. Королева» (разработка и производство ракетно-космических технологий), </w:t>
      </w:r>
      <w:r w:rsidRPr="005C00A6">
        <w:rPr>
          <w:rFonts w:ascii="Times New Roman" w:eastAsia="Times New Roman" w:hAnsi="Times New Roman"/>
          <w:sz w:val="18"/>
          <w:szCs w:val="18"/>
        </w:rPr>
        <w:br/>
        <w:t>г.о. Королев;</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АО</w:t>
      </w:r>
      <w:r w:rsidRPr="005C00A6">
        <w:rPr>
          <w:rFonts w:ascii="Times New Roman" w:hAnsi="Times New Roman"/>
          <w:sz w:val="18"/>
          <w:szCs w:val="18"/>
        </w:rPr>
        <w:t> </w:t>
      </w:r>
      <w:r w:rsidRPr="005C00A6">
        <w:rPr>
          <w:rFonts w:ascii="Times New Roman" w:eastAsia="Times New Roman" w:hAnsi="Times New Roman"/>
          <w:sz w:val="18"/>
          <w:szCs w:val="18"/>
        </w:rPr>
        <w:t>«Научно-производственная корпорация «Конструкторское бюро машиностроения» (создание вооружения и военной техники), г.о. Коломна;</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АО</w:t>
      </w:r>
      <w:r w:rsidRPr="005C00A6">
        <w:rPr>
          <w:rFonts w:ascii="Times New Roman" w:hAnsi="Times New Roman"/>
          <w:sz w:val="18"/>
          <w:szCs w:val="18"/>
        </w:rPr>
        <w:t> </w:t>
      </w:r>
      <w:r w:rsidRPr="005C00A6">
        <w:rPr>
          <w:rFonts w:ascii="Times New Roman" w:eastAsia="Times New Roman" w:hAnsi="Times New Roman"/>
          <w:sz w:val="18"/>
          <w:szCs w:val="18"/>
        </w:rPr>
        <w:t>«Корпорация «Тактическое ракетное вооружение» (разработка и производство ракетно-космических технологий), г.о. Королев;</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АО</w:t>
      </w:r>
      <w:r w:rsidRPr="005C00A6">
        <w:rPr>
          <w:rFonts w:ascii="Times New Roman" w:hAnsi="Times New Roman"/>
          <w:sz w:val="18"/>
          <w:szCs w:val="18"/>
        </w:rPr>
        <w:t> </w:t>
      </w:r>
      <w:r w:rsidRPr="005C00A6">
        <w:rPr>
          <w:rFonts w:ascii="Times New Roman" w:eastAsia="Times New Roman" w:hAnsi="Times New Roman"/>
          <w:sz w:val="18"/>
          <w:szCs w:val="18"/>
        </w:rPr>
        <w:t>«НПО им. С.А. Лавочкина» (создание непилотируемых космических аппаратов, систем связи и информационных систем), г.о. Химки;</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ПАО</w:t>
      </w:r>
      <w:r w:rsidRPr="005C00A6">
        <w:rPr>
          <w:rFonts w:ascii="Times New Roman" w:hAnsi="Times New Roman"/>
          <w:sz w:val="18"/>
          <w:szCs w:val="18"/>
        </w:rPr>
        <w:t> </w:t>
      </w:r>
      <w:r w:rsidRPr="005C00A6">
        <w:rPr>
          <w:rFonts w:ascii="Times New Roman" w:eastAsia="Times New Roman" w:hAnsi="Times New Roman"/>
          <w:sz w:val="18"/>
          <w:szCs w:val="18"/>
        </w:rPr>
        <w:t>«Машиностроительный завод» (производство ядерного топлива, тепловыделяющих сборок для исследовательских реакторов и реакторных установок), г.о. Электросталь;</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ПАО</w:t>
      </w:r>
      <w:r w:rsidRPr="005C00A6">
        <w:rPr>
          <w:rFonts w:ascii="Times New Roman" w:hAnsi="Times New Roman"/>
          <w:sz w:val="18"/>
          <w:szCs w:val="18"/>
        </w:rPr>
        <w:t> </w:t>
      </w:r>
      <w:r w:rsidRPr="005C00A6">
        <w:rPr>
          <w:rFonts w:ascii="Times New Roman" w:eastAsia="Times New Roman" w:hAnsi="Times New Roman"/>
          <w:sz w:val="18"/>
          <w:szCs w:val="18"/>
        </w:rPr>
        <w:t xml:space="preserve">«Машиностроительный завод «ЗИО-Подольск» (оборудование для тепловой и атомной энергетики), </w:t>
      </w:r>
      <w:r w:rsidRPr="005C00A6">
        <w:rPr>
          <w:rFonts w:ascii="Times New Roman" w:eastAsia="Times New Roman" w:hAnsi="Times New Roman"/>
          <w:sz w:val="18"/>
          <w:szCs w:val="18"/>
        </w:rPr>
        <w:br/>
        <w:t>г.о. Подольск;</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а также предприятия транспортного, тяжелого, химического машиностроения, автомобилестроения и металлургии:</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ОАО</w:t>
      </w:r>
      <w:r w:rsidRPr="005C00A6">
        <w:rPr>
          <w:rFonts w:ascii="Times New Roman" w:hAnsi="Times New Roman"/>
          <w:sz w:val="18"/>
          <w:szCs w:val="18"/>
        </w:rPr>
        <w:t> </w:t>
      </w:r>
      <w:r w:rsidRPr="005C00A6">
        <w:rPr>
          <w:rFonts w:ascii="Times New Roman" w:eastAsia="Times New Roman" w:hAnsi="Times New Roman"/>
          <w:sz w:val="18"/>
          <w:szCs w:val="18"/>
        </w:rPr>
        <w:t>«Метровагонмаш» (вагоны метро, рельсовые автобусы, дизель-поезда), г.о. Мытищи;</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ОАО</w:t>
      </w:r>
      <w:r w:rsidRPr="005C00A6">
        <w:rPr>
          <w:rFonts w:ascii="Times New Roman" w:hAnsi="Times New Roman"/>
          <w:sz w:val="18"/>
          <w:szCs w:val="18"/>
        </w:rPr>
        <w:t> </w:t>
      </w:r>
      <w:r w:rsidRPr="005C00A6">
        <w:rPr>
          <w:rFonts w:ascii="Times New Roman" w:eastAsia="Times New Roman" w:hAnsi="Times New Roman"/>
          <w:sz w:val="18"/>
          <w:szCs w:val="18"/>
        </w:rPr>
        <w:t>«ХК «Коломенский завод» (локомотивы, дизели и  дизель-генераторы), г.о. Коломна;</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ОАО</w:t>
      </w:r>
      <w:r w:rsidRPr="005C00A6">
        <w:rPr>
          <w:rFonts w:ascii="Times New Roman" w:hAnsi="Times New Roman"/>
          <w:sz w:val="18"/>
          <w:szCs w:val="18"/>
        </w:rPr>
        <w:t> </w:t>
      </w:r>
      <w:r w:rsidRPr="005C00A6">
        <w:rPr>
          <w:rFonts w:ascii="Times New Roman" w:eastAsia="Times New Roman" w:hAnsi="Times New Roman"/>
          <w:sz w:val="18"/>
          <w:szCs w:val="18"/>
        </w:rPr>
        <w:t>«Демиховский машиностроительный завод» (вагоны электропоездов), Орехово-Зуевский м.р.;</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ОАО</w:t>
      </w:r>
      <w:r w:rsidRPr="005C00A6">
        <w:rPr>
          <w:rFonts w:ascii="Times New Roman" w:hAnsi="Times New Roman"/>
          <w:sz w:val="18"/>
          <w:szCs w:val="18"/>
        </w:rPr>
        <w:t> </w:t>
      </w:r>
      <w:r w:rsidRPr="005C00A6">
        <w:rPr>
          <w:rFonts w:ascii="Times New Roman" w:eastAsia="Times New Roman" w:hAnsi="Times New Roman"/>
          <w:sz w:val="18"/>
          <w:szCs w:val="18"/>
        </w:rPr>
        <w:t>«Электростальский завод тяжелого машиностроения (прокатное, металлургическое, цементное, обогатительное оборудование), г.о. Электросталь;</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ПАО</w:t>
      </w:r>
      <w:r w:rsidRPr="005C00A6">
        <w:rPr>
          <w:rFonts w:ascii="Times New Roman" w:hAnsi="Times New Roman"/>
          <w:sz w:val="18"/>
          <w:szCs w:val="18"/>
        </w:rPr>
        <w:t> </w:t>
      </w:r>
      <w:r w:rsidRPr="005C00A6">
        <w:rPr>
          <w:rFonts w:ascii="Times New Roman" w:eastAsia="Times New Roman" w:hAnsi="Times New Roman"/>
          <w:sz w:val="18"/>
          <w:szCs w:val="18"/>
        </w:rPr>
        <w:t>«Криогенмаш»</w:t>
      </w:r>
      <w:r w:rsidRPr="005C00A6">
        <w:rPr>
          <w:rFonts w:ascii="Times New Roman" w:hAnsi="Times New Roman"/>
          <w:sz w:val="18"/>
          <w:szCs w:val="18"/>
        </w:rPr>
        <w:t xml:space="preserve"> </w:t>
      </w:r>
      <w:r w:rsidRPr="005C00A6">
        <w:rPr>
          <w:rFonts w:ascii="Times New Roman" w:eastAsia="Times New Roman" w:hAnsi="Times New Roman"/>
          <w:sz w:val="18"/>
          <w:szCs w:val="18"/>
        </w:rPr>
        <w:t>(воздухоразделительные</w:t>
      </w:r>
      <w:r w:rsidRPr="005C00A6">
        <w:rPr>
          <w:rFonts w:ascii="Times New Roman" w:hAnsi="Times New Roman"/>
          <w:sz w:val="18"/>
          <w:szCs w:val="18"/>
        </w:rPr>
        <w:t xml:space="preserve"> </w:t>
      </w:r>
      <w:r w:rsidRPr="005C00A6">
        <w:rPr>
          <w:rFonts w:ascii="Times New Roman" w:eastAsia="Times New Roman" w:hAnsi="Times New Roman"/>
          <w:sz w:val="18"/>
          <w:szCs w:val="18"/>
        </w:rPr>
        <w:t>установки),</w:t>
      </w:r>
      <w:r w:rsidRPr="005C00A6">
        <w:rPr>
          <w:rFonts w:ascii="Times New Roman" w:hAnsi="Times New Roman"/>
          <w:sz w:val="18"/>
          <w:szCs w:val="18"/>
        </w:rPr>
        <w:t xml:space="preserve"> г</w:t>
      </w:r>
      <w:r w:rsidRPr="005C00A6">
        <w:rPr>
          <w:rFonts w:ascii="Times New Roman" w:eastAsia="Times New Roman" w:hAnsi="Times New Roman"/>
          <w:sz w:val="18"/>
          <w:szCs w:val="18"/>
        </w:rPr>
        <w:t>.о.</w:t>
      </w:r>
      <w:r w:rsidRPr="005C00A6">
        <w:rPr>
          <w:rFonts w:ascii="Times New Roman" w:hAnsi="Times New Roman"/>
          <w:sz w:val="18"/>
          <w:szCs w:val="18"/>
        </w:rPr>
        <w:t xml:space="preserve"> </w:t>
      </w:r>
      <w:r w:rsidRPr="005C00A6">
        <w:rPr>
          <w:rFonts w:ascii="Times New Roman" w:eastAsia="Times New Roman" w:hAnsi="Times New Roman"/>
          <w:sz w:val="18"/>
          <w:szCs w:val="18"/>
        </w:rPr>
        <w:t>Балашиха;</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ООО</w:t>
      </w:r>
      <w:r w:rsidRPr="005C00A6">
        <w:rPr>
          <w:rFonts w:ascii="Times New Roman" w:hAnsi="Times New Roman"/>
          <w:sz w:val="18"/>
          <w:szCs w:val="18"/>
        </w:rPr>
        <w:t> </w:t>
      </w:r>
      <w:r w:rsidRPr="005C00A6">
        <w:rPr>
          <w:rFonts w:ascii="Times New Roman" w:eastAsia="Times New Roman" w:hAnsi="Times New Roman"/>
          <w:sz w:val="18"/>
          <w:szCs w:val="18"/>
        </w:rPr>
        <w:t>«ЛиАЗ» (автобусы), Орехово-Зуевский м.р.;</w:t>
      </w:r>
    </w:p>
    <w:p w:rsidR="002633C5" w:rsidRPr="005C00A6" w:rsidRDefault="002633C5" w:rsidP="005C00A6">
      <w:pPr>
        <w:spacing w:after="0" w:line="240" w:lineRule="auto"/>
        <w:ind w:firstLine="709"/>
        <w:contextualSpacing/>
        <w:jc w:val="both"/>
        <w:rPr>
          <w:rFonts w:ascii="Times New Roman" w:eastAsia="Times New Roman" w:hAnsi="Times New Roman"/>
          <w:sz w:val="18"/>
          <w:szCs w:val="18"/>
        </w:rPr>
      </w:pPr>
      <w:r w:rsidRPr="005C00A6">
        <w:rPr>
          <w:rFonts w:ascii="Times New Roman" w:eastAsia="Times New Roman" w:hAnsi="Times New Roman"/>
          <w:sz w:val="18"/>
          <w:szCs w:val="18"/>
        </w:rPr>
        <w:t>АО</w:t>
      </w:r>
      <w:r w:rsidRPr="005C00A6">
        <w:rPr>
          <w:rFonts w:ascii="Times New Roman" w:hAnsi="Times New Roman"/>
          <w:sz w:val="18"/>
          <w:szCs w:val="18"/>
        </w:rPr>
        <w:t> </w:t>
      </w:r>
      <w:r w:rsidRPr="005C00A6">
        <w:rPr>
          <w:rFonts w:ascii="Times New Roman" w:eastAsia="Times New Roman" w:hAnsi="Times New Roman"/>
          <w:sz w:val="18"/>
          <w:szCs w:val="18"/>
        </w:rPr>
        <w:t>«Металлургический завод «Электросталь» (полуфабрикаты из высококачественных металлических сплавов), г.о. Электросталь;</w:t>
      </w:r>
    </w:p>
    <w:p w:rsidR="002633C5" w:rsidRPr="005C00A6" w:rsidRDefault="002633C5" w:rsidP="005C00A6">
      <w:pPr>
        <w:spacing w:after="0" w:line="240" w:lineRule="auto"/>
        <w:ind w:firstLine="709"/>
        <w:contextualSpacing/>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ОАО</w:t>
      </w:r>
      <w:r w:rsidRPr="005C00A6">
        <w:rPr>
          <w:rFonts w:ascii="Times New Roman" w:hAnsi="Times New Roman" w:cs="Times New Roman"/>
          <w:sz w:val="18"/>
          <w:szCs w:val="18"/>
        </w:rPr>
        <w:t> </w:t>
      </w:r>
      <w:r w:rsidRPr="005C00A6">
        <w:rPr>
          <w:rFonts w:ascii="Times New Roman" w:eastAsia="Times New Roman" w:hAnsi="Times New Roman" w:cs="Times New Roman"/>
          <w:sz w:val="18"/>
          <w:szCs w:val="18"/>
        </w:rPr>
        <w:t>«Ступинская металлургическая компания» (полуфабрикаты и изделия из алюминиевых сплавов), Ступинский м.р.</w:t>
      </w:r>
    </w:p>
    <w:p w:rsidR="002633C5" w:rsidRPr="005C00A6" w:rsidRDefault="002633C5"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 xml:space="preserve">В 2016 году в экономике Московской области наблюдался значительный рост промышленного производства. </w:t>
      </w:r>
    </w:p>
    <w:p w:rsidR="002633C5" w:rsidRPr="005C00A6" w:rsidRDefault="002633C5"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Индекс промышленного производства за январь-декабрь 2016 года составил 114,7 процента к уровню 2015 года, в том числе: в добыче полезных ископаемых – 83,3 процента, в обрабатывающих производствах – 115,8 процента, в производстве и распределении электроэнергии, газа и воды – 104,5 процента.</w:t>
      </w:r>
    </w:p>
    <w:p w:rsidR="002633C5" w:rsidRPr="005C00A6" w:rsidRDefault="002633C5"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В структуре промышленного производства Московской области наибольшая доля принадлежит обрабатывающим производствам (87,6 процента), на производство и распределение электроэнергии, газа и воды приходится 12,1 процента, на добычу полезных ископаемых – 0,3 процента.</w:t>
      </w:r>
    </w:p>
    <w:p w:rsidR="002633C5" w:rsidRPr="005C00A6" w:rsidRDefault="002633C5"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В обрабатывающих производствах на 62,2 процента увеличилось производство транспортных средств и оборудования, на 35,1 процента – обработка древесины и изделий из дерева, на 34,6 процента – металлургическое производство и производство готовых металлических изделий, на 34,5 процента – производство электрооборудования, электронного и оптического оборудования, на 20,1 процента – химическое производство, на 7,7 процента увеличилось производство кожи, изделий из кожи и производство обуви, на 7,3 процента – производство машин и оборудования, на 5,2 процента – прочие производства, включающие производство мебели и ювелирных изделий, на 5 процентов – целлюлозно-бумажное производство, издательская и полиграфическая деятельность, на 2,5 процента – производство кокса, нефтепродуктов и ядерных материалов.</w:t>
      </w:r>
    </w:p>
    <w:p w:rsidR="002633C5" w:rsidRPr="005C00A6" w:rsidRDefault="002633C5"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В то же время на 6,2 процента снизились объемы производства прочих неметаллических минеральных продуктов; текстильное и швейное производство сократилось на 4,9 процента (основной трудностью для предприятий легкой промышленности на данный момент остается доступ к финансовым ресурсам, предоставляемым на долгосрочной основе для реализации инвестиционных проектов, модернизации действующих производств, а также нового строительства). Снизилось на 1,9 процента производство пищевых продуктов, включая напитки и табака, на 0,8 процента сократилось производство резиновых и пластмассовых изделий.</w:t>
      </w:r>
    </w:p>
    <w:p w:rsidR="002633C5" w:rsidRPr="005C00A6" w:rsidRDefault="002633C5" w:rsidP="005C00A6">
      <w:pPr>
        <w:pStyle w:val="ConsPlusNormal"/>
        <w:ind w:firstLine="709"/>
        <w:jc w:val="both"/>
        <w:rPr>
          <w:rFonts w:ascii="Times New Roman" w:hAnsi="Times New Roman" w:cs="Times New Roman"/>
          <w:sz w:val="18"/>
          <w:szCs w:val="18"/>
        </w:rPr>
      </w:pPr>
      <w:r w:rsidRPr="005C00A6">
        <w:rPr>
          <w:rFonts w:ascii="Times New Roman" w:hAnsi="Times New Roman" w:cs="Times New Roman"/>
          <w:sz w:val="18"/>
          <w:szCs w:val="18"/>
        </w:rPr>
        <w:t xml:space="preserve">Объем отгруженной промышленной продукции к 2015 году вырос на 11 процентов и составил 2 465,9 млрд. рублей. </w:t>
      </w:r>
    </w:p>
    <w:p w:rsidR="002633C5" w:rsidRPr="005C00A6" w:rsidRDefault="002633C5" w:rsidP="005C00A6">
      <w:pPr>
        <w:spacing w:after="0" w:line="240" w:lineRule="auto"/>
        <w:ind w:firstLine="709"/>
        <w:contextualSpacing/>
        <w:jc w:val="both"/>
        <w:rPr>
          <w:rFonts w:ascii="Times New Roman" w:hAnsi="Times New Roman" w:cs="Times New Roman"/>
          <w:sz w:val="18"/>
          <w:szCs w:val="18"/>
        </w:rPr>
      </w:pPr>
      <w:r w:rsidRPr="005C00A6">
        <w:rPr>
          <w:rFonts w:ascii="Times New Roman" w:hAnsi="Times New Roman" w:cs="Times New Roman"/>
          <w:sz w:val="18"/>
          <w:szCs w:val="18"/>
        </w:rPr>
        <w:t xml:space="preserve">За 2016 год организациями обрабатывающей промышленности отгружено товаров собственного производства, выполнено работ и услуг собственными силами на сумму 2 161,2 млрд. рублей, что в действующих ценах на 11,08 процента выше соответствующего уровня прошлого года. </w:t>
      </w:r>
    </w:p>
    <w:p w:rsidR="002633C5" w:rsidRPr="005C00A6" w:rsidRDefault="002633C5" w:rsidP="005C00A6">
      <w:pPr>
        <w:spacing w:after="0" w:line="240" w:lineRule="auto"/>
        <w:ind w:firstLine="709"/>
        <w:contextualSpacing/>
        <w:jc w:val="both"/>
        <w:rPr>
          <w:rFonts w:ascii="Times New Roman" w:hAnsi="Times New Roman" w:cs="Times New Roman"/>
          <w:sz w:val="18"/>
          <w:szCs w:val="18"/>
        </w:rPr>
      </w:pPr>
      <w:r w:rsidRPr="005C00A6">
        <w:rPr>
          <w:rFonts w:ascii="Times New Roman" w:hAnsi="Times New Roman" w:cs="Times New Roman"/>
          <w:sz w:val="18"/>
          <w:szCs w:val="18"/>
        </w:rPr>
        <w:t xml:space="preserve">28 процентов отгруженных товаров приходилось на производство пищевых продуктов (включая напитки) и табака, еще 58,7 процента в совокупности принадлежит таким основным видам производств, как химическое производство (11,7 процента), производство электрооборудования, электронного и оптического оборудования (8 процентов),  металлургическое производство и производство готовых металлических изделий (7,9 процента), производство прочих неметаллических минеральных продуктов (7,1 процента), производство резиновых и пластмассовых изделий (6,7 процента), производство машин и оборудования (6 процентов). </w:t>
      </w:r>
    </w:p>
    <w:p w:rsidR="002633C5" w:rsidRPr="005C00A6" w:rsidRDefault="002633C5" w:rsidP="005C00A6">
      <w:pPr>
        <w:spacing w:after="0" w:line="240" w:lineRule="auto"/>
        <w:ind w:firstLine="709"/>
        <w:contextualSpacing/>
        <w:jc w:val="both"/>
        <w:rPr>
          <w:rFonts w:ascii="Times New Roman" w:hAnsi="Times New Roman" w:cs="Times New Roman"/>
          <w:sz w:val="18"/>
          <w:szCs w:val="18"/>
        </w:rPr>
      </w:pPr>
      <w:r w:rsidRPr="005C00A6">
        <w:rPr>
          <w:rFonts w:ascii="Times New Roman" w:hAnsi="Times New Roman" w:cs="Times New Roman"/>
          <w:sz w:val="18"/>
          <w:szCs w:val="18"/>
        </w:rPr>
        <w:t>Несмотря на увеличение объемов отгрузки в целом по обрабатывающим производствам,  в 2016 году значительно снизились темпы прироста объемов отгруженных товаров:</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 xml:space="preserve"> в производстве пищевых продуктов, включая напитки, и табака в 2016 году – 8,8 процента, в 2015 году – 16,6 процента; в целлюлозно-бумажном производстве, издательской и полиграфической деятельности – 14,1 и 21,7 процента; </w:t>
      </w:r>
      <w:r w:rsidRPr="005C00A6">
        <w:rPr>
          <w:rFonts w:ascii="Times New Roman" w:hAnsi="Times New Roman" w:cs="Times New Roman"/>
          <w:sz w:val="18"/>
          <w:szCs w:val="18"/>
        </w:rPr>
        <w:br/>
        <w:t xml:space="preserve">в производстве кокса и нефтепродуктов – 7,5 и 20,6 процента; в прочих производствах – 15,7 и 38,2 процента; в производстве кожи, изделий из кожи и производстве обуви – 0,7 и 11,8 процента соответственно. </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Наиболее серьезными проблемами развития промышленности с точки зрения обеспечения ее конкурентоспособности в средней и долгосрочной перспективе остаются:</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 xml:space="preserve"> моральный и физический износ основных фондов и низкие темпы их обновления: изношенность оборудования и устаревшие технологии не позволяют реально наращивать объемы, завоевывать новые рынки сбыта, повышать качество выпускаемой продукции и снижать ее себестоимость, как следствие, происходит уменьшение оборотных средств, невозможность закупки высококачественного сырья и новых технологий;</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высокие процентные ставки, применяемые банковскими и финансовыми структурами за пользование кредитными ресурсами, направляемыми на техническое перевооружение и модернизацию действующих организаций промышленности;</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недостаточная обеспеченность инфраструктурой (энерго- и газоснабжением) при создании промышленных кластеров и индустриальных парков, в том числе для размещения высокотехнологичных инновационных производств;</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проблема комплектования предприятий высококвалифицированными специалистами, низкая обеспеченность жильем работников, в первую очередь молодых ученых и инженерно-технических работников.</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Актуальными для развития промышленного потенциала Московской области остаются вопросы:</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расширения рынка сбыта промышленной продукции, увеличение ассортимента, производство более дешевой продукции, рассчитанной на разные социальные слои населения;</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создания правовых и организационных условий для привлечения в экономику инвестиций, кредитно-финансовых ресурсов, новейших технологий в целях модернизации производственной базы и обновления основных фондов предприятия;</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участия промышленных предприятий в различных государственных программах на региональном и федеральном уровнях.</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В 2016 году в соответствии с распоряжением Правительства Московской области от 04.07.2016 № 128-РП на территории Московской области создан Совет по импортозамещению Московской области, основными задачами которого являются к</w:t>
      </w:r>
      <w:r w:rsidR="001F77CA" w:rsidRPr="005C00A6">
        <w:rPr>
          <w:rFonts w:ascii="Times New Roman" w:hAnsi="Times New Roman" w:cs="Times New Roman"/>
          <w:sz w:val="18"/>
          <w:szCs w:val="18"/>
        </w:rPr>
        <w:t>оординация деятельности ЦИОГВ Московской области</w:t>
      </w:r>
      <w:r w:rsidRPr="005C00A6">
        <w:rPr>
          <w:rFonts w:ascii="Times New Roman" w:hAnsi="Times New Roman" w:cs="Times New Roman"/>
          <w:sz w:val="18"/>
          <w:szCs w:val="18"/>
        </w:rPr>
        <w:t xml:space="preserve"> по созданию производства товаров, не имеющих российских аналогов и признанных приоритетными в целях импортозамещения, с учетом потребности отраслей экономики; определение мер, направленных на создание условий, способствующих росту процента производства импортозамещающей продукции на территории Московской области и др..</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постановлением Губернатора Московской области от 12.10.2015 № 439-ПГ в Московской области образована Комиссия по противодействию незаконному обороту промышленной продукции в Московской области.</w:t>
      </w:r>
    </w:p>
    <w:p w:rsidR="002633C5" w:rsidRPr="005C00A6" w:rsidRDefault="002633C5" w:rsidP="005C00A6">
      <w:pPr>
        <w:spacing w:after="0" w:line="240" w:lineRule="auto"/>
        <w:ind w:firstLine="709"/>
        <w:jc w:val="both"/>
        <w:rPr>
          <w:rFonts w:ascii="Times New Roman" w:hAnsi="Times New Roman" w:cs="Times New Roman"/>
          <w:sz w:val="18"/>
          <w:szCs w:val="18"/>
        </w:rPr>
      </w:pPr>
      <w:r w:rsidRPr="005C00A6">
        <w:rPr>
          <w:rFonts w:ascii="Times New Roman" w:hAnsi="Times New Roman"/>
          <w:sz w:val="18"/>
          <w:szCs w:val="18"/>
        </w:rPr>
        <w:t xml:space="preserve">В Московской области создан государственный региональный фонд поддержки промышленности для развития новых производств и создания высокопроизводительных рабочих мест. </w:t>
      </w:r>
      <w:r w:rsidRPr="005C00A6">
        <w:rPr>
          <w:rFonts w:ascii="Times New Roman" w:hAnsi="Times New Roman" w:cs="Times New Roman"/>
          <w:sz w:val="18"/>
          <w:szCs w:val="18"/>
        </w:rPr>
        <w:t>Региональный Фонд призван осуществлять льготное финансирование промышленных предприятий Московской области совместно с Федеральный фондом поддержки промышленности.</w:t>
      </w:r>
    </w:p>
    <w:p w:rsidR="002633C5" w:rsidRPr="005C00A6" w:rsidRDefault="002633C5" w:rsidP="005C00A6">
      <w:pPr>
        <w:autoSpaceDE w:val="0"/>
        <w:spacing w:after="0" w:line="240" w:lineRule="auto"/>
        <w:ind w:firstLine="709"/>
        <w:jc w:val="both"/>
        <w:rPr>
          <w:rFonts w:ascii="Times New Roman" w:hAnsi="Times New Roman" w:cs="Times New Roman"/>
          <w:sz w:val="18"/>
          <w:szCs w:val="18"/>
        </w:rPr>
      </w:pPr>
      <w:r w:rsidRPr="005C00A6">
        <w:rPr>
          <w:rFonts w:ascii="Times New Roman" w:hAnsi="Times New Roman" w:cs="Times New Roman"/>
          <w:sz w:val="18"/>
          <w:szCs w:val="18"/>
        </w:rPr>
        <w:t>В 2016 году введена новая мера поддержки промышленных предприятий, выраженная в возмещении затрат на создание объектов инженерной инфраструктуры (электрификация, газификация, водоснабжение и водоотведение, локальные очистные сооружения) для новых промышленных предприятий и для новых производственных мощностей существующих промышленных предприятий.</w:t>
      </w:r>
    </w:p>
    <w:p w:rsidR="00F37DC8" w:rsidRPr="005C00A6" w:rsidRDefault="00143843" w:rsidP="005C00A6">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В р</w:t>
      </w:r>
      <w:r w:rsidR="00F37DC8" w:rsidRPr="005C00A6">
        <w:rPr>
          <w:rFonts w:ascii="Times New Roman" w:hAnsi="Times New Roman" w:cs="Times New Roman"/>
          <w:sz w:val="18"/>
          <w:szCs w:val="18"/>
        </w:rPr>
        <w:t>а</w:t>
      </w:r>
      <w:r>
        <w:rPr>
          <w:rFonts w:ascii="Times New Roman" w:hAnsi="Times New Roman" w:cs="Times New Roman"/>
          <w:sz w:val="18"/>
          <w:szCs w:val="18"/>
        </w:rPr>
        <w:t>м</w:t>
      </w:r>
      <w:r w:rsidR="00F37DC8" w:rsidRPr="005C00A6">
        <w:rPr>
          <w:rFonts w:ascii="Times New Roman" w:hAnsi="Times New Roman" w:cs="Times New Roman"/>
          <w:sz w:val="18"/>
          <w:szCs w:val="18"/>
        </w:rPr>
        <w:t>ках необходимости увеличения объема инвестиций в основной капитал планируется с</w:t>
      </w:r>
      <w:r w:rsidR="0019137F" w:rsidRPr="005C00A6">
        <w:rPr>
          <w:rFonts w:ascii="Times New Roman" w:hAnsi="Times New Roman" w:cs="Times New Roman"/>
          <w:sz w:val="18"/>
          <w:szCs w:val="18"/>
        </w:rPr>
        <w:t xml:space="preserve">оздание </w:t>
      </w:r>
      <w:r w:rsidR="00120794" w:rsidRPr="005C00A6">
        <w:rPr>
          <w:rFonts w:ascii="Times New Roman" w:hAnsi="Times New Roman" w:cs="Times New Roman"/>
          <w:sz w:val="18"/>
          <w:szCs w:val="18"/>
        </w:rPr>
        <w:t xml:space="preserve">64 </w:t>
      </w:r>
      <w:r w:rsidR="0019137F" w:rsidRPr="005C00A6">
        <w:rPr>
          <w:rFonts w:ascii="Times New Roman" w:hAnsi="Times New Roman" w:cs="Times New Roman"/>
          <w:sz w:val="18"/>
          <w:szCs w:val="18"/>
        </w:rPr>
        <w:t>многопрофильных индустриальных парков, технологических парков, промышленных площадок в муниципальных образованиях Московской области</w:t>
      </w:r>
      <w:r w:rsidR="00F37DC8" w:rsidRPr="005C00A6">
        <w:rPr>
          <w:rFonts w:ascii="Times New Roman" w:hAnsi="Times New Roman" w:cs="Times New Roman"/>
          <w:sz w:val="18"/>
          <w:szCs w:val="18"/>
        </w:rPr>
        <w:t>, что</w:t>
      </w:r>
      <w:r w:rsidR="0019137F" w:rsidRPr="005C00A6">
        <w:rPr>
          <w:rFonts w:ascii="Times New Roman" w:hAnsi="Times New Roman" w:cs="Times New Roman"/>
          <w:sz w:val="18"/>
          <w:szCs w:val="18"/>
        </w:rPr>
        <w:t xml:space="preserve"> предусмотрено </w:t>
      </w:r>
      <w:hyperlink w:anchor="P5314" w:history="1">
        <w:r w:rsidR="00120794" w:rsidRPr="005C00A6">
          <w:rPr>
            <w:rFonts w:ascii="Times New Roman" w:hAnsi="Times New Roman" w:cs="Times New Roman"/>
            <w:sz w:val="18"/>
            <w:szCs w:val="18"/>
          </w:rPr>
          <w:t>мероприятиями</w:t>
        </w:r>
        <w:r w:rsidR="0019137F" w:rsidRPr="005C00A6">
          <w:rPr>
            <w:rFonts w:ascii="Times New Roman" w:hAnsi="Times New Roman" w:cs="Times New Roman"/>
            <w:sz w:val="18"/>
            <w:szCs w:val="18"/>
          </w:rPr>
          <w:t xml:space="preserve"> 2.1</w:t>
        </w:r>
      </w:hyperlink>
      <w:r w:rsidR="001D0AFD" w:rsidRPr="005C00A6">
        <w:rPr>
          <w:rFonts w:ascii="Times New Roman" w:hAnsi="Times New Roman" w:cs="Times New Roman"/>
          <w:sz w:val="18"/>
          <w:szCs w:val="18"/>
        </w:rPr>
        <w:t xml:space="preserve"> «Создание индустриального парка Московской области </w:t>
      </w:r>
      <w:r w:rsidR="004907BE" w:rsidRPr="005C00A6">
        <w:rPr>
          <w:rFonts w:ascii="Times New Roman" w:hAnsi="Times New Roman" w:cs="Times New Roman"/>
          <w:sz w:val="18"/>
          <w:szCs w:val="18"/>
        </w:rPr>
        <w:t>«</w:t>
      </w:r>
      <w:r w:rsidR="001D0AFD" w:rsidRPr="005C00A6">
        <w:rPr>
          <w:rFonts w:ascii="Times New Roman" w:hAnsi="Times New Roman" w:cs="Times New Roman"/>
          <w:sz w:val="18"/>
          <w:szCs w:val="18"/>
        </w:rPr>
        <w:t>Есипово</w:t>
      </w:r>
      <w:r w:rsidR="004907BE" w:rsidRPr="005C00A6">
        <w:rPr>
          <w:rFonts w:ascii="Times New Roman" w:hAnsi="Times New Roman" w:cs="Times New Roman"/>
          <w:sz w:val="18"/>
          <w:szCs w:val="18"/>
        </w:rPr>
        <w:t>»</w:t>
      </w:r>
      <w:r w:rsidR="001D0AFD" w:rsidRPr="005C00A6">
        <w:rPr>
          <w:rFonts w:ascii="Times New Roman" w:hAnsi="Times New Roman" w:cs="Times New Roman"/>
          <w:sz w:val="18"/>
          <w:szCs w:val="18"/>
        </w:rPr>
        <w:t xml:space="preserve"> в Солнечногорском муниципальном районе»</w:t>
      </w:r>
      <w:r w:rsidR="00035475" w:rsidRPr="005C00A6">
        <w:rPr>
          <w:rFonts w:ascii="Times New Roman" w:hAnsi="Times New Roman" w:cs="Times New Roman"/>
          <w:sz w:val="18"/>
          <w:szCs w:val="18"/>
        </w:rPr>
        <w:t>,</w:t>
      </w:r>
      <w:r w:rsidR="00120794" w:rsidRPr="005C00A6">
        <w:rPr>
          <w:rFonts w:ascii="Times New Roman" w:hAnsi="Times New Roman" w:cs="Times New Roman"/>
          <w:sz w:val="18"/>
          <w:szCs w:val="18"/>
        </w:rPr>
        <w:t xml:space="preserve"> 2.</w:t>
      </w:r>
      <w:r w:rsidR="001D0AFD" w:rsidRPr="005C00A6">
        <w:rPr>
          <w:rFonts w:ascii="Times New Roman" w:hAnsi="Times New Roman" w:cs="Times New Roman"/>
          <w:sz w:val="18"/>
          <w:szCs w:val="18"/>
        </w:rPr>
        <w:t>2  «</w:t>
      </w:r>
      <w:r w:rsidR="007260C1" w:rsidRPr="005C00A6">
        <w:rPr>
          <w:rFonts w:ascii="Times New Roman" w:hAnsi="Times New Roman" w:cs="Times New Roman"/>
          <w:sz w:val="18"/>
          <w:szCs w:val="18"/>
        </w:rPr>
        <w:t>Создание индустриальных парков на территории муниципальных образований Московской области</w:t>
      </w:r>
      <w:r w:rsidR="001D0AFD" w:rsidRPr="005C00A6">
        <w:rPr>
          <w:rFonts w:ascii="Times New Roman" w:hAnsi="Times New Roman" w:cs="Times New Roman"/>
          <w:sz w:val="18"/>
          <w:szCs w:val="18"/>
        </w:rPr>
        <w:t>»</w:t>
      </w:r>
      <w:r w:rsidR="00035475" w:rsidRPr="005C00A6">
        <w:rPr>
          <w:rFonts w:ascii="Times New Roman" w:hAnsi="Times New Roman" w:cs="Times New Roman"/>
          <w:sz w:val="18"/>
          <w:szCs w:val="18"/>
        </w:rPr>
        <w:t>,</w:t>
      </w:r>
      <w:r w:rsidR="001D0AFD" w:rsidRPr="005C00A6">
        <w:rPr>
          <w:rFonts w:ascii="Times New Roman" w:hAnsi="Times New Roman" w:cs="Times New Roman"/>
          <w:sz w:val="18"/>
          <w:szCs w:val="18"/>
        </w:rPr>
        <w:t xml:space="preserve"> </w:t>
      </w:r>
      <w:r w:rsidR="00120794" w:rsidRPr="005C00A6">
        <w:rPr>
          <w:rFonts w:ascii="Times New Roman" w:hAnsi="Times New Roman" w:cs="Times New Roman"/>
          <w:sz w:val="18"/>
          <w:szCs w:val="18"/>
        </w:rPr>
        <w:t xml:space="preserve"> 2.</w:t>
      </w:r>
      <w:r w:rsidR="001D0AFD" w:rsidRPr="005C00A6">
        <w:rPr>
          <w:rFonts w:ascii="Times New Roman" w:hAnsi="Times New Roman" w:cs="Times New Roman"/>
          <w:sz w:val="18"/>
          <w:szCs w:val="18"/>
        </w:rPr>
        <w:t>3 «Создание сети многопрофильных индустриальных парков, индустриальных парков, технологических парков, промышленных площадок»</w:t>
      </w:r>
      <w:r w:rsidR="00F37DC8" w:rsidRPr="005C00A6">
        <w:rPr>
          <w:rFonts w:ascii="Times New Roman" w:hAnsi="Times New Roman" w:cs="Times New Roman"/>
          <w:sz w:val="18"/>
          <w:szCs w:val="18"/>
        </w:rPr>
        <w:t xml:space="preserve"> </w:t>
      </w:r>
      <w:r w:rsidR="0019137F" w:rsidRPr="005C00A6">
        <w:rPr>
          <w:rFonts w:ascii="Times New Roman" w:hAnsi="Times New Roman" w:cs="Times New Roman"/>
          <w:sz w:val="18"/>
          <w:szCs w:val="18"/>
        </w:rPr>
        <w:t>Подпрограммы I Государственной программы</w:t>
      </w:r>
    </w:p>
    <w:p w:rsidR="0019137F" w:rsidRPr="005C00A6" w:rsidRDefault="001F77CA"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 указанным объектам сф</w:t>
      </w:r>
      <w:r w:rsidR="00F37DC8" w:rsidRPr="005C00A6">
        <w:rPr>
          <w:rFonts w:ascii="Times New Roman" w:hAnsi="Times New Roman" w:cs="Times New Roman"/>
          <w:sz w:val="18"/>
          <w:szCs w:val="18"/>
        </w:rPr>
        <w:t>ормирован Адресный перечень создания многопрофильных индустриальных парков, индустриальных парков, технологических парков, промышленных площадок в муниципальных образованиях Московской области (Таблица).</w:t>
      </w: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pPr>
    </w:p>
    <w:p w:rsidR="00F37DC8" w:rsidRPr="005C00A6" w:rsidRDefault="00F37DC8" w:rsidP="005C00A6">
      <w:pPr>
        <w:pStyle w:val="ConsPlusNormal"/>
        <w:ind w:firstLine="540"/>
        <w:jc w:val="both"/>
        <w:rPr>
          <w:rFonts w:ascii="Times New Roman" w:hAnsi="Times New Roman" w:cs="Times New Roman"/>
          <w:sz w:val="18"/>
          <w:szCs w:val="18"/>
        </w:rPr>
        <w:sectPr w:rsidR="00F37DC8" w:rsidRPr="005C00A6" w:rsidSect="00F37DC8">
          <w:pgSz w:w="11905" w:h="16838"/>
          <w:pgMar w:top="1134" w:right="851" w:bottom="1134" w:left="1701" w:header="0" w:footer="0" w:gutter="0"/>
          <w:cols w:space="720"/>
        </w:sectPr>
      </w:pPr>
    </w:p>
    <w:p w:rsidR="00F37DC8" w:rsidRPr="005C00A6" w:rsidRDefault="00F37DC8" w:rsidP="005C00A6">
      <w:pPr>
        <w:pStyle w:val="ConsPlusNormal"/>
        <w:ind w:firstLine="540"/>
        <w:jc w:val="right"/>
        <w:rPr>
          <w:rFonts w:ascii="Times New Roman" w:hAnsi="Times New Roman" w:cs="Times New Roman"/>
          <w:sz w:val="18"/>
          <w:szCs w:val="18"/>
        </w:rPr>
      </w:pPr>
      <w:r w:rsidRPr="005C00A6">
        <w:rPr>
          <w:rFonts w:ascii="Times New Roman" w:hAnsi="Times New Roman" w:cs="Times New Roman"/>
          <w:sz w:val="18"/>
          <w:szCs w:val="18"/>
        </w:rPr>
        <w:t>Таблица</w:t>
      </w:r>
    </w:p>
    <w:p w:rsidR="00F37DC8" w:rsidRPr="005C00A6" w:rsidRDefault="00F37DC8" w:rsidP="005C00A6">
      <w:pPr>
        <w:pStyle w:val="ConsPlusNormal"/>
        <w:jc w:val="both"/>
        <w:rPr>
          <w:rFonts w:ascii="Times New Roman" w:hAnsi="Times New Roman" w:cs="Times New Roman"/>
          <w:sz w:val="18"/>
          <w:szCs w:val="18"/>
        </w:rPr>
      </w:pPr>
    </w:p>
    <w:tbl>
      <w:tblPr>
        <w:tblW w:w="15315" w:type="dxa"/>
        <w:tblInd w:w="-364" w:type="dxa"/>
        <w:tblLayout w:type="fixed"/>
        <w:tblCellMar>
          <w:top w:w="75" w:type="dxa"/>
          <w:left w:w="0" w:type="dxa"/>
          <w:bottom w:w="75" w:type="dxa"/>
          <w:right w:w="0" w:type="dxa"/>
        </w:tblCellMar>
        <w:tblLook w:val="04A0"/>
      </w:tblPr>
      <w:tblGrid>
        <w:gridCol w:w="566"/>
        <w:gridCol w:w="4538"/>
        <w:gridCol w:w="1702"/>
        <w:gridCol w:w="2411"/>
        <w:gridCol w:w="1985"/>
        <w:gridCol w:w="1986"/>
        <w:gridCol w:w="2127"/>
      </w:tblGrid>
      <w:tr w:rsidR="005C00A6" w:rsidRPr="005C00A6" w:rsidTr="00F14283">
        <w:trPr>
          <w:trHeight w:val="219"/>
        </w:trPr>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 п/п</w:t>
            </w:r>
          </w:p>
        </w:tc>
        <w:tc>
          <w:tcPr>
            <w:tcW w:w="4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Муниципальное образование</w:t>
            </w:r>
          </w:p>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Московской области</w:t>
            </w:r>
          </w:p>
        </w:tc>
        <w:tc>
          <w:tcPr>
            <w:tcW w:w="1702" w:type="dxa"/>
            <w:vMerge w:val="restart"/>
            <w:tcBorders>
              <w:top w:val="single" w:sz="4" w:space="0" w:color="auto"/>
              <w:left w:val="single" w:sz="4" w:space="0" w:color="auto"/>
              <w:right w:val="single" w:sz="4" w:space="0" w:color="auto"/>
            </w:tcBorders>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Годы создания </w:t>
            </w:r>
          </w:p>
        </w:tc>
        <w:tc>
          <w:tcPr>
            <w:tcW w:w="8509" w:type="dxa"/>
            <w:gridSpan w:val="4"/>
            <w:tcBorders>
              <w:top w:val="single" w:sz="4" w:space="0" w:color="auto"/>
              <w:left w:val="single" w:sz="4" w:space="0" w:color="auto"/>
              <w:bottom w:val="nil"/>
              <w:right w:val="single" w:sz="4" w:space="0" w:color="auto"/>
            </w:tcBorders>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Количество многопрофильных индустриальных парков, технологических парков, промышленных площадок</w:t>
            </w:r>
          </w:p>
        </w:tc>
      </w:tr>
      <w:tr w:rsidR="005C00A6" w:rsidRPr="005C00A6" w:rsidTr="00F14283">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F14283" w:rsidRPr="005C00A6" w:rsidRDefault="00F14283" w:rsidP="005C00A6">
            <w:pPr>
              <w:spacing w:after="0" w:line="240" w:lineRule="auto"/>
              <w:rPr>
                <w:rFonts w:ascii="Times New Roman" w:eastAsia="Calibri" w:hAnsi="Times New Roman" w:cs="Times New Roman"/>
                <w:sz w:val="18"/>
                <w:szCs w:val="18"/>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F14283" w:rsidRPr="005C00A6" w:rsidRDefault="00F14283" w:rsidP="005C00A6">
            <w:pPr>
              <w:spacing w:after="0" w:line="240" w:lineRule="auto"/>
              <w:rPr>
                <w:rFonts w:ascii="Times New Roman" w:eastAsia="Calibri" w:hAnsi="Times New Roman" w:cs="Times New Roman"/>
                <w:sz w:val="18"/>
                <w:szCs w:val="18"/>
              </w:rPr>
            </w:pPr>
          </w:p>
        </w:tc>
        <w:tc>
          <w:tcPr>
            <w:tcW w:w="1702" w:type="dxa"/>
            <w:vMerge/>
            <w:tcBorders>
              <w:left w:val="single" w:sz="4" w:space="0" w:color="auto"/>
              <w:bottom w:val="single" w:sz="4" w:space="0" w:color="auto"/>
              <w:right w:val="single" w:sz="4" w:space="0" w:color="auto"/>
            </w:tcBorders>
          </w:tcPr>
          <w:p w:rsidR="00F14283" w:rsidRPr="005C00A6" w:rsidRDefault="00F14283" w:rsidP="005C00A6">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2411" w:type="dxa"/>
            <w:tcBorders>
              <w:top w:val="single" w:sz="4" w:space="0" w:color="auto"/>
              <w:left w:val="single" w:sz="4" w:space="0" w:color="auto"/>
              <w:bottom w:val="single" w:sz="4" w:space="0" w:color="auto"/>
              <w:right w:val="single" w:sz="4" w:space="0" w:color="auto"/>
            </w:tcBorders>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Базовое значение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2017</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2018</w:t>
            </w:r>
          </w:p>
        </w:tc>
        <w:tc>
          <w:tcPr>
            <w:tcW w:w="2127" w:type="dxa"/>
            <w:tcBorders>
              <w:top w:val="single" w:sz="4" w:space="0" w:color="auto"/>
              <w:left w:val="single" w:sz="4" w:space="0" w:color="auto"/>
              <w:bottom w:val="single" w:sz="4" w:space="0" w:color="auto"/>
              <w:right w:val="single" w:sz="4" w:space="0" w:color="auto"/>
            </w:tcBorders>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2019-2021</w:t>
            </w:r>
          </w:p>
        </w:tc>
      </w:tr>
      <w:tr w:rsidR="005C00A6" w:rsidRPr="005C00A6" w:rsidTr="00F14283">
        <w:trPr>
          <w:trHeight w:val="75"/>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5</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6</w:t>
            </w:r>
          </w:p>
        </w:tc>
        <w:tc>
          <w:tcPr>
            <w:tcW w:w="2127" w:type="dxa"/>
            <w:tcBorders>
              <w:top w:val="single" w:sz="4" w:space="0" w:color="auto"/>
              <w:left w:val="single" w:sz="4" w:space="0" w:color="auto"/>
              <w:bottom w:val="single" w:sz="4" w:space="0" w:color="auto"/>
              <w:right w:val="single" w:sz="4" w:space="0" w:color="auto"/>
            </w:tcBorders>
            <w:hideMark/>
          </w:tcPr>
          <w:p w:rsidR="00F14283" w:rsidRPr="005C00A6" w:rsidRDefault="00F14283"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7</w:t>
            </w:r>
          </w:p>
        </w:tc>
      </w:tr>
      <w:tr w:rsidR="005C00A6" w:rsidRPr="005C00A6" w:rsidTr="00437145">
        <w:trPr>
          <w:trHeight w:val="23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Волоколамский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2014</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3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Дмитровский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02"/>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AE52CF">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Клинский </w:t>
            </w:r>
            <w:r w:rsidR="00AE52CF">
              <w:rPr>
                <w:rFonts w:ascii="Times New Roman" w:eastAsia="Calibri" w:hAnsi="Times New Roman" w:cs="Times New Roman"/>
                <w:sz w:val="18"/>
                <w:szCs w:val="18"/>
              </w:rPr>
              <w:t>городской округ</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2015-2016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54"/>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4.</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2A52FB"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городской округ </w:t>
            </w:r>
            <w:r w:rsidR="00747A7C" w:rsidRPr="005C00A6">
              <w:rPr>
                <w:rFonts w:ascii="Times New Roman" w:eastAsia="Calibri" w:hAnsi="Times New Roman" w:cs="Times New Roman"/>
                <w:sz w:val="18"/>
                <w:szCs w:val="18"/>
              </w:rPr>
              <w:t>Красного</w:t>
            </w:r>
            <w:r w:rsidRPr="005C00A6">
              <w:rPr>
                <w:rFonts w:ascii="Times New Roman" w:eastAsia="Calibri" w:hAnsi="Times New Roman" w:cs="Times New Roman"/>
                <w:sz w:val="18"/>
                <w:szCs w:val="18"/>
              </w:rPr>
              <w:t>рск</w:t>
            </w:r>
            <w:r w:rsidR="00BE6EA6" w:rsidRPr="005C00A6">
              <w:rPr>
                <w:rFonts w:ascii="Times New Roman" w:eastAsia="Calibri" w:hAnsi="Times New Roman" w:cs="Times New Roman"/>
                <w:sz w:val="18"/>
                <w:szCs w:val="18"/>
              </w:rPr>
              <w:t xml:space="preserve"> </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2014</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54"/>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5.</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Ленинский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54"/>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6.</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Луховицкий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2015-2016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1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7.</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Люберецкий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2016-2017</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1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8.</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Наро-Фоминский </w:t>
            </w:r>
            <w:r w:rsidR="00AE52CF">
              <w:rPr>
                <w:rFonts w:ascii="Times New Roman" w:eastAsia="Calibri" w:hAnsi="Times New Roman" w:cs="Times New Roman"/>
                <w:sz w:val="18"/>
                <w:szCs w:val="18"/>
              </w:rPr>
              <w:t>городской округ</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2013-2017</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6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9.</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Ногинский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74"/>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10.</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Одинцовский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2017</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09"/>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11.</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Пушкинский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2015-2017</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09"/>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12.</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Раменский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2016-2018</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73"/>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13.</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Рузский </w:t>
            </w:r>
            <w:r w:rsidR="00AE52CF">
              <w:rPr>
                <w:rFonts w:ascii="Times New Roman" w:eastAsia="Calibri" w:hAnsi="Times New Roman" w:cs="Times New Roman"/>
                <w:sz w:val="18"/>
                <w:szCs w:val="18"/>
              </w:rPr>
              <w:t>городской округ</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79"/>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14.</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Солнечногорский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01"/>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15.</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Ступинский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2013-2015</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65"/>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16.</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Чеховский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72"/>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17.</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Щелковский муниципальный район</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2015</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0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18.</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Бронницы</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99"/>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19.</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Домодедово</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2013-2018</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21"/>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Долгопрудный</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2014</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71"/>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21.</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Дубна</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35"/>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22.</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Истра</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2017</w:t>
            </w:r>
            <w:r w:rsidR="003A77D8" w:rsidRPr="005C00A6">
              <w:rPr>
                <w:rFonts w:ascii="Times New Roman" w:eastAsia="Calibri" w:hAnsi="Times New Roman" w:cs="Times New Roman"/>
                <w:sz w:val="18"/>
                <w:szCs w:val="18"/>
              </w:rPr>
              <w:t>-2018</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3A77D8"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28"/>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23.</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Ивантеевка</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7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24.</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 xml:space="preserve">Коломенский </w:t>
            </w:r>
            <w:r w:rsidR="00AE52CF">
              <w:rPr>
                <w:rFonts w:ascii="Times New Roman" w:eastAsia="Calibri" w:hAnsi="Times New Roman" w:cs="Times New Roman"/>
                <w:sz w:val="18"/>
                <w:szCs w:val="18"/>
              </w:rPr>
              <w:t>городской округ</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2015-2018</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41"/>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25.</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Королев</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2019-2021</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r>
      <w:tr w:rsidR="005C00A6" w:rsidRPr="005C00A6" w:rsidTr="00F14283">
        <w:trPr>
          <w:trHeight w:val="101"/>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26.</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Краснознаменск</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01"/>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27.</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Лыткарино</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01"/>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28.</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Мытищи</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41"/>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29.</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Озёры</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05"/>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30.</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Орехово-Зуево</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12"/>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31.</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Подольск</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2014-2015</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1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32.</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Пущино</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w:t>
            </w:r>
            <w:r w:rsidR="00035475" w:rsidRPr="005C00A6">
              <w:rPr>
                <w:rFonts w:ascii="Times New Roman" w:eastAsia="Calibri" w:hAnsi="Times New Roman" w:cs="Times New Roman"/>
                <w:sz w:val="18"/>
                <w:szCs w:val="18"/>
              </w:rPr>
              <w:t>-201</w:t>
            </w:r>
            <w:r w:rsidR="00224C29" w:rsidRPr="005C00A6">
              <w:rPr>
                <w:rFonts w:ascii="Times New Roman" w:eastAsia="Calibri" w:hAnsi="Times New Roman" w:cs="Times New Roman"/>
                <w:sz w:val="18"/>
                <w:szCs w:val="18"/>
              </w:rPr>
              <w:t>9</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68"/>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33.</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Серпухов</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2017</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132"/>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34.</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Фрязино</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96"/>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35.</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Химки</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344"/>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36.</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Шаховская</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2016</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59"/>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37.</w:t>
            </w:r>
          </w:p>
        </w:tc>
        <w:tc>
          <w:tcPr>
            <w:tcW w:w="4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городской округ Электросталь</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2013-2018</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p>
        </w:tc>
      </w:tr>
      <w:tr w:rsidR="005C00A6" w:rsidRPr="005C00A6" w:rsidTr="00F14283">
        <w:trPr>
          <w:trHeight w:val="208"/>
        </w:trPr>
        <w:tc>
          <w:tcPr>
            <w:tcW w:w="68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autoSpaceDE w:val="0"/>
              <w:autoSpaceDN w:val="0"/>
              <w:adjustRightInd w:val="0"/>
              <w:spacing w:after="0" w:line="240" w:lineRule="auto"/>
              <w:jc w:val="center"/>
              <w:rPr>
                <w:rFonts w:ascii="Times New Roman" w:eastAsia="Calibri" w:hAnsi="Times New Roman" w:cs="Times New Roman"/>
                <w:b/>
                <w:sz w:val="18"/>
                <w:szCs w:val="18"/>
              </w:rPr>
            </w:pPr>
            <w:r w:rsidRPr="005C00A6">
              <w:rPr>
                <w:rFonts w:ascii="Times New Roman" w:eastAsia="Calibri" w:hAnsi="Times New Roman" w:cs="Times New Roman"/>
                <w:b/>
                <w:sz w:val="18"/>
                <w:szCs w:val="18"/>
              </w:rPr>
              <w:t>Всего по мероприятию:</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hAnsi="Times New Roman"/>
                <w:sz w:val="18"/>
              </w:rPr>
            </w:pPr>
            <w:r w:rsidRPr="005C00A6">
              <w:rPr>
                <w:rFonts w:ascii="Times New Roman" w:hAnsi="Times New Roman"/>
                <w:sz w:val="18"/>
              </w:rPr>
              <w:t>51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747A7C" w:rsidP="005C00A6">
            <w:pPr>
              <w:widowControl w:val="0"/>
              <w:tabs>
                <w:tab w:val="center" w:pos="4677"/>
                <w:tab w:val="right" w:pos="9355"/>
              </w:tabs>
              <w:autoSpaceDE w:val="0"/>
              <w:autoSpaceDN w:val="0"/>
              <w:adjustRightInd w:val="0"/>
              <w:spacing w:after="0" w:line="240" w:lineRule="auto"/>
              <w:jc w:val="center"/>
              <w:rPr>
                <w:rFonts w:ascii="Times New Roman" w:hAnsi="Times New Roman"/>
                <w:sz w:val="18"/>
              </w:rPr>
            </w:pPr>
            <w:r w:rsidRPr="005C00A6">
              <w:rPr>
                <w:rFonts w:ascii="Times New Roman" w:hAnsi="Times New Roman"/>
                <w:sz w:val="18"/>
              </w:rPr>
              <w:t xml:space="preserve">8 </w:t>
            </w:r>
          </w:p>
        </w:tc>
        <w:tc>
          <w:tcPr>
            <w:tcW w:w="1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47A7C" w:rsidRPr="005C00A6" w:rsidRDefault="003A77D8" w:rsidP="005C00A6">
            <w:pPr>
              <w:widowControl w:val="0"/>
              <w:tabs>
                <w:tab w:val="center" w:pos="4677"/>
                <w:tab w:val="right" w:pos="9355"/>
              </w:tabs>
              <w:autoSpaceDE w:val="0"/>
              <w:autoSpaceDN w:val="0"/>
              <w:adjustRightInd w:val="0"/>
              <w:spacing w:after="0" w:line="240" w:lineRule="auto"/>
              <w:jc w:val="center"/>
              <w:rPr>
                <w:rFonts w:ascii="Times New Roman" w:eastAsia="Calibri" w:hAnsi="Times New Roman"/>
                <w:sz w:val="18"/>
              </w:rPr>
            </w:pPr>
            <w:r w:rsidRPr="005C00A6">
              <w:rPr>
                <w:rFonts w:ascii="Times New Roman" w:eastAsia="Calibri" w:hAnsi="Times New Roman"/>
                <w:sz w:val="18"/>
              </w:rPr>
              <w:t>5</w:t>
            </w:r>
          </w:p>
        </w:tc>
        <w:tc>
          <w:tcPr>
            <w:tcW w:w="2127" w:type="dxa"/>
            <w:tcBorders>
              <w:top w:val="single" w:sz="4" w:space="0" w:color="auto"/>
              <w:left w:val="single" w:sz="4" w:space="0" w:color="auto"/>
              <w:bottom w:val="single" w:sz="4" w:space="0" w:color="auto"/>
              <w:right w:val="single" w:sz="4" w:space="0" w:color="auto"/>
            </w:tcBorders>
            <w:vAlign w:val="center"/>
          </w:tcPr>
          <w:p w:rsidR="00747A7C" w:rsidRPr="005C00A6" w:rsidRDefault="00747A7C" w:rsidP="005C00A6">
            <w:pPr>
              <w:spacing w:after="0" w:line="240" w:lineRule="auto"/>
              <w:jc w:val="center"/>
              <w:rPr>
                <w:rFonts w:ascii="Times New Roman" w:hAnsi="Times New Roman"/>
                <w:sz w:val="18"/>
              </w:rPr>
            </w:pPr>
            <w:r w:rsidRPr="005C00A6">
              <w:rPr>
                <w:rFonts w:ascii="Times New Roman" w:hAnsi="Times New Roman"/>
                <w:sz w:val="18"/>
              </w:rPr>
              <w:t>1</w:t>
            </w:r>
          </w:p>
        </w:tc>
      </w:tr>
    </w:tbl>
    <w:p w:rsidR="0019137F" w:rsidRPr="005C00A6" w:rsidRDefault="0019137F" w:rsidP="005C00A6">
      <w:pPr>
        <w:spacing w:after="0" w:line="240" w:lineRule="auto"/>
        <w:rPr>
          <w:rFonts w:ascii="Times New Roman" w:hAnsi="Times New Roman" w:cs="Times New Roman"/>
          <w:sz w:val="18"/>
          <w:szCs w:val="18"/>
        </w:rPr>
        <w:sectPr w:rsidR="0019137F"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3</w:t>
      </w:r>
      <w:r w:rsidRPr="005C00A6">
        <w:rPr>
          <w:rFonts w:ascii="Times New Roman" w:hAnsi="Times New Roman" w:cs="Times New Roman"/>
          <w:sz w:val="18"/>
          <w:szCs w:val="18"/>
        </w:rPr>
        <w:t>. Концептуальные направления реформирования,</w:t>
      </w:r>
      <w:r w:rsidR="00C47531"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модернизации, преобразования отдельных сфер</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социально-экономического развития Московской области,</w:t>
      </w:r>
      <w:r w:rsidR="00C47531" w:rsidRPr="005C00A6">
        <w:rPr>
          <w:rFonts w:ascii="Times New Roman" w:hAnsi="Times New Roman" w:cs="Times New Roman"/>
          <w:sz w:val="18"/>
          <w:szCs w:val="18"/>
        </w:rPr>
        <w:t xml:space="preserve"> </w:t>
      </w:r>
      <w:r w:rsidRPr="005C00A6">
        <w:rPr>
          <w:rFonts w:ascii="Times New Roman" w:hAnsi="Times New Roman" w:cs="Times New Roman"/>
          <w:sz w:val="18"/>
          <w:szCs w:val="18"/>
        </w:rPr>
        <w:t>реализуемых в рамках Подпрограммы I</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Основными концептуальными направлениями </w:t>
      </w:r>
      <w:r w:rsidR="00557277" w:rsidRPr="005C00A6">
        <w:rPr>
          <w:rFonts w:ascii="Times New Roman" w:hAnsi="Times New Roman" w:cs="Times New Roman"/>
          <w:sz w:val="18"/>
          <w:szCs w:val="18"/>
        </w:rPr>
        <w:t xml:space="preserve">модернизации, преобразования отдельных сфер социально-экономического развития Московской области, реализуемых в рамках Подпрограммы I, </w:t>
      </w:r>
      <w:r w:rsidRPr="005C00A6">
        <w:rPr>
          <w:rFonts w:ascii="Times New Roman" w:hAnsi="Times New Roman" w:cs="Times New Roman"/>
          <w:sz w:val="18"/>
          <w:szCs w:val="18"/>
        </w:rPr>
        <w:t>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Развитие и сопровождение международных, внешнеэкономических и межрегиональных связей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Продвижение инвестиционного потенциала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Данные направления определяют инвестиционную привлекательность Московской области для иностранных и российских инвесторов, выделяют приоритетные направления развития и объектов/проектов привлечения инвестиций, налаживают и расширяют варианты сотрудничества как с субъектами Российской Федерации, так и с иностранными государствами/регионами иностранных государств. Реализация данных направлений позволяет обеспечить привлечение иностранных и российских инвестиций в экономику Московской области. Вышеуказанные направления развиваются через участие в международных и межрегиональных форумах и конференциях, организацию инвестиционных мероприятий на территории Московской области и за рубежом, презентации инвестиционного потенциала, встреч на высшем уровне региона с делегациями иностранных государств и регионов иностранных государств, руководителями загранпредставительств иностранных государств в Российской Федерации, высшего менеджмента бизнес-структур, ассоциаций, участие в работе межправительственных комиссий Российской Федерации с иностранными государствами и другие мероприятия.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 аэрокосмической и авиационной, машиностроительной, химической, производство офисной техники и электроники, средств связи, медицинского и научного оборудования, фармацевтической и биотехнологической отраслей;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Создание современных инфраструктурно подготовленных площадок многопрофильных индустриальных парков, технологических парков, промышленных площадок.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Формирование и совершенствование механизма, позволяющего осуществлять финансовую, организационную и консультационную поддержку для развития действующих и строящихся многопрофильных индустриальных парков, технологических парков, промышленных площадок и создания, модернизации и увеличения мощностей существующих (создаваемых) объектов инженерно-транспортной инфраструктуры многопрофильных индустриальных парков, технологических парков, промышленных площадок.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Проработка предложений по предоставлению мер поддержки управляющим компаниям многопрофильных индустриальных парков, технологических парков и их резидентам.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Данная мера позволит сохранить и усилить положительную динамику создания малых и средних предприятий в Московской области, создать крепкую опору развития экономики региона, что изменит вектор маятниковой миграции и обеспечит сбалансированное пространственное развитие его территорий.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Подготовка профессионального кадрового состава для субъектов нового бизнеса.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Подготовка и переподготовка кадрового состава для новых или модернизируемых предприятий позволит повысить профессиональный уровень жителей Московской области и обеспечит создание новых рабочих мест в учебных заведениях Московской области и прилегающих регионах путем создания дополнительных специальных программ обучения и устойчивого потока новых абитуриентов.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Упрощение доступа к финансовым ресурсам для создания нового или модернизации существующего бизнеса.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Получение прямого, открытого и прозрачного доступа к различного вида льготам Московской области (налоговые льготы, субсидии, государственные гарантии, гранты и т.д.).</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Финансовые и юридические консультации для предприятий, планирующих размещение в индустриальных парках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Упрощение доступа к финансовым ресурсам, получение прямого доступа к льготам Московской области, а также компетентные финансовые и юридические консультации позволят реализовывать социально значимые для Подмосковья инвестиционные проекты с низкой степенью финансовой обеспеченности.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9. Совершенствование механизма предоставления земельных участков в индустриальных парках на льготных условиях для представителей малого и среднего бизнеса.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Данная мера позволит сохранить и усилить положительную динамику создания малых и средних предприятий в Московской области, создать крепкую опору развития экономики региона, что изменит вектор маятниковой миграции и обеспечит сбалансированное пространственное развитие его территорий.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10. Развитие особых экономических зон технико-внедренческого типа, что обеспечит приток инвестиций в экономику Московской области, прежде всего, в сектор научных исследований и разработок.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11. Развитие инновационного кластера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Консорциум инновационных кластеров Московской области</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как центра коммерциализации знаний и научных достижений, что позволит обеспечить развитие инфраструктуры исследований и разработок, включая исследовательскую базу университетов Московской области, создание и развитие исследовательских лабораторий на базе существующих научных организаций, ускорить технологическую модернизацию Московской области, будет способствовать повышению конкурентоспособности производимой продукции и импортозамещению, а также систематизировать и скоординировать деятельность созданной в Московской области инновационной инфраструктуры (инновационные и промышленные территориальные кластеры, особые экономические зоны технико-внедренческого типа, деятельность наукоградов город Королев, город Жуковский) и повысить их эффективность.</w:t>
      </w:r>
    </w:p>
    <w:p w:rsidR="00F20DBD" w:rsidRPr="005C00A6" w:rsidRDefault="00F20DBD"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12. Создание на территории Московской области технико-внедренческих зон (технопарков), в том числе на базе наукоградов, как территорий инновационного развития, повышение эффективности созданных и создаваемых элементов инновационной инфраструктуры, что будет способствовать увеличению численности инновационных предпринимателей, повышению инновационной активности бизнеса и уровня коммерциализации результатов научных исследований.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Одним из механизмов реализации данного направления должны стать стратегии социально-экономического развития муниципальных образований Московской области, претендующих на присвоение статуса наукограда Российской Федерации или сохранение такого статуса, утверждаемые Министерством образования и науки Российской Федерации (Минобрнауки России).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13. Совершенствование механизма, позволяющего осуществлять финансовую, организационную и консультационную поддержку научных и инновационных проектов на всех стадиях инновационного цикла.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Данное направление связано с развитием новых инструментов финансирования науки и научных организаций, в том числе вузовской науки, совершенствованием механизма грантового финансирования.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14. Стимулирование инновационной активности молодежи, в том числе молодых ученых и специалистов.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данного направления связана со стимулированием массового участия молодежи в научно-технической и инновационной деятельности путем организационной и финансовой поддержки инновационных проектов, решения социальных, в том числе жилищных, и профессиональных вопросов молодых ученых и специалистов, с развитием кадрового потенциала в сфере науки, образования, технологий и инноваций, в том числе путем создания центров молодежного инновационного творчества.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15. В рамках развития кооперации между предприятиями региона создание системы кооперации (интернет-портала) с базой данных перечня номенклатуры, которую производят и потребляют предприятия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16. В рамках работы по программе импортозамещения активная работа Совета по импортозамещению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17. 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а также для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активная работа Комиссии по противодействию незаконному обороту промышленной продукции 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18. Разработка мер налогового стимулирования для участников специальных инвестиционных контрактов (СПИК) и региональных инвестиционных контрактов (РИК).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19. Разработка механизма предоставления налоговых льгот для организаций, осуществляющих инновационную деятельность на территории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данного направления связана со стимулированием внедрения научных и научно-технических разработок в экономику Московской области, в том числе на базе созданных и создаваемых малых инновационных предприятий при высших учебных заведениях и научных учреждениях.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20. Разработка мер стимулирования спроса на инновационную продукцию.</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Данное направление связано в том числе с ведением реестра инновационной продукции, рекомендованной к использованию в Московской области, сведения которого о номенклатуре инновационной продукции могут быть рекомендованы для использования центральными исполнительными органами государственной власти Московской области, государственными органами Московской области и их подведомственными учреждениями, а также органами местного самоуправления муниципальных образований Московской области при осуществлении закупок для государственных и муниципальных нужд.</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4</w:t>
      </w:r>
      <w:r w:rsidRPr="005C00A6">
        <w:rPr>
          <w:rFonts w:ascii="Times New Roman" w:hAnsi="Times New Roman" w:cs="Times New Roman"/>
          <w:sz w:val="18"/>
          <w:szCs w:val="18"/>
        </w:rPr>
        <w:t>. Перечень мероприятий Подпрограммы I</w:t>
      </w:r>
    </w:p>
    <w:p w:rsidR="005D14EB" w:rsidRPr="005C00A6" w:rsidRDefault="005D14EB" w:rsidP="005C00A6">
      <w:pPr>
        <w:pStyle w:val="ConsPlusNormal"/>
        <w:jc w:val="both"/>
        <w:rPr>
          <w:rFonts w:ascii="Times New Roman" w:hAnsi="Times New Roman" w:cs="Times New Roman"/>
          <w:sz w:val="18"/>
          <w:szCs w:val="18"/>
        </w:rPr>
      </w:pPr>
    </w:p>
    <w:tbl>
      <w:tblPr>
        <w:tblW w:w="204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1565"/>
        <w:gridCol w:w="850"/>
        <w:gridCol w:w="1134"/>
        <w:gridCol w:w="1590"/>
        <w:gridCol w:w="1107"/>
        <w:gridCol w:w="1192"/>
        <w:gridCol w:w="1139"/>
        <w:gridCol w:w="1192"/>
        <w:gridCol w:w="1180"/>
        <w:gridCol w:w="1256"/>
        <w:gridCol w:w="1268"/>
        <w:gridCol w:w="1416"/>
        <w:gridCol w:w="1256"/>
        <w:gridCol w:w="1256"/>
        <w:gridCol w:w="1256"/>
        <w:gridCol w:w="1256"/>
      </w:tblGrid>
      <w:tr w:rsidR="005C00A6" w:rsidRPr="005C00A6" w:rsidTr="00066C28">
        <w:trPr>
          <w:gridAfter w:val="4"/>
          <w:wAfter w:w="5024" w:type="dxa"/>
        </w:trPr>
        <w:tc>
          <w:tcPr>
            <w:tcW w:w="562" w:type="dxa"/>
            <w:vMerge w:val="restart"/>
            <w:shd w:val="clear" w:color="auto" w:fill="auto"/>
          </w:tcPr>
          <w:p w:rsidR="005D14EB" w:rsidRPr="005C00A6" w:rsidRDefault="00617BE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п/п</w:t>
            </w:r>
          </w:p>
        </w:tc>
        <w:tc>
          <w:tcPr>
            <w:tcW w:w="1565" w:type="dxa"/>
            <w:vMerge w:val="restart"/>
            <w:shd w:val="clear" w:color="auto" w:fill="auto"/>
          </w:tcPr>
          <w:p w:rsidR="005D14EB" w:rsidRPr="005C00A6" w:rsidRDefault="005D14EB" w:rsidP="005C00A6">
            <w:pPr>
              <w:pStyle w:val="ConsPlusNormal"/>
              <w:ind w:right="-49"/>
              <w:jc w:val="center"/>
              <w:rPr>
                <w:rFonts w:ascii="Times New Roman" w:hAnsi="Times New Roman" w:cs="Times New Roman"/>
                <w:sz w:val="18"/>
                <w:szCs w:val="18"/>
              </w:rPr>
            </w:pPr>
            <w:r w:rsidRPr="005C00A6">
              <w:rPr>
                <w:rFonts w:ascii="Times New Roman" w:hAnsi="Times New Roman" w:cs="Times New Roman"/>
                <w:sz w:val="18"/>
                <w:szCs w:val="18"/>
              </w:rPr>
              <w:t>Мероприятия подпрограммы</w:t>
            </w:r>
          </w:p>
        </w:tc>
        <w:tc>
          <w:tcPr>
            <w:tcW w:w="850"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Сроки исполне</w:t>
            </w:r>
            <w:r w:rsidR="00AE52CF">
              <w:rPr>
                <w:rFonts w:ascii="Times New Roman" w:hAnsi="Times New Roman" w:cs="Times New Roman"/>
                <w:sz w:val="18"/>
                <w:szCs w:val="18"/>
              </w:rPr>
              <w:t>-</w:t>
            </w:r>
            <w:r w:rsidRPr="005C00A6">
              <w:rPr>
                <w:rFonts w:ascii="Times New Roman" w:hAnsi="Times New Roman" w:cs="Times New Roman"/>
                <w:sz w:val="18"/>
                <w:szCs w:val="18"/>
              </w:rPr>
              <w:t>ния меро</w:t>
            </w:r>
            <w:r w:rsidR="00AE52CF">
              <w:rPr>
                <w:rFonts w:ascii="Times New Roman" w:hAnsi="Times New Roman" w:cs="Times New Roman"/>
                <w:sz w:val="18"/>
                <w:szCs w:val="18"/>
              </w:rPr>
              <w:t>-</w:t>
            </w:r>
            <w:r w:rsidRPr="005C00A6">
              <w:rPr>
                <w:rFonts w:ascii="Times New Roman" w:hAnsi="Times New Roman" w:cs="Times New Roman"/>
                <w:sz w:val="18"/>
                <w:szCs w:val="18"/>
              </w:rPr>
              <w:t>прияти</w:t>
            </w:r>
            <w:r w:rsidR="00C47531" w:rsidRPr="005C00A6">
              <w:rPr>
                <w:rFonts w:ascii="Times New Roman" w:hAnsi="Times New Roman" w:cs="Times New Roman"/>
                <w:sz w:val="18"/>
                <w:szCs w:val="18"/>
              </w:rPr>
              <w:t>я</w:t>
            </w:r>
          </w:p>
        </w:tc>
        <w:tc>
          <w:tcPr>
            <w:tcW w:w="1134"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1590" w:type="dxa"/>
            <w:vMerge w:val="restart"/>
            <w:shd w:val="clear" w:color="auto" w:fill="auto"/>
          </w:tcPr>
          <w:p w:rsidR="005D14EB" w:rsidRPr="005C00A6" w:rsidRDefault="005D14EB" w:rsidP="005C00A6">
            <w:pPr>
              <w:pStyle w:val="ConsPlusNormal"/>
              <w:ind w:left="-43" w:right="-30"/>
              <w:jc w:val="center"/>
              <w:rPr>
                <w:rFonts w:ascii="Times New Roman" w:hAnsi="Times New Roman" w:cs="Times New Roman"/>
                <w:sz w:val="18"/>
                <w:szCs w:val="18"/>
              </w:rPr>
            </w:pPr>
            <w:r w:rsidRPr="005C00A6">
              <w:rPr>
                <w:rFonts w:ascii="Times New Roman" w:hAnsi="Times New Roman" w:cs="Times New Roman"/>
                <w:sz w:val="18"/>
                <w:szCs w:val="18"/>
              </w:rPr>
              <w:t xml:space="preserve">Объем финансирования мероприятия в </w:t>
            </w:r>
            <w:r w:rsidR="00C47531" w:rsidRPr="005C00A6">
              <w:rPr>
                <w:rFonts w:ascii="Times New Roman" w:hAnsi="Times New Roman" w:cs="Times New Roman"/>
                <w:sz w:val="18"/>
                <w:szCs w:val="18"/>
              </w:rPr>
              <w:t>2016</w:t>
            </w:r>
            <w:r w:rsidRPr="005C00A6">
              <w:rPr>
                <w:rFonts w:ascii="Times New Roman" w:hAnsi="Times New Roman" w:cs="Times New Roman"/>
                <w:sz w:val="18"/>
                <w:szCs w:val="18"/>
              </w:rPr>
              <w:t xml:space="preserve"> году (тыс. руб.)</w:t>
            </w:r>
          </w:p>
        </w:tc>
        <w:tc>
          <w:tcPr>
            <w:tcW w:w="1107" w:type="dxa"/>
            <w:vMerge w:val="restart"/>
            <w:shd w:val="clear" w:color="auto" w:fill="auto"/>
          </w:tcPr>
          <w:p w:rsidR="00C47531" w:rsidRPr="005C00A6" w:rsidRDefault="00C47531"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(тыс. руб.)</w:t>
            </w:r>
          </w:p>
        </w:tc>
        <w:tc>
          <w:tcPr>
            <w:tcW w:w="5959" w:type="dxa"/>
            <w:gridSpan w:val="5"/>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Объем финансирования по годам (тыс. руб.)</w:t>
            </w:r>
          </w:p>
        </w:tc>
        <w:tc>
          <w:tcPr>
            <w:tcW w:w="1268" w:type="dxa"/>
            <w:vMerge w:val="restart"/>
            <w:shd w:val="clear" w:color="auto" w:fill="auto"/>
          </w:tcPr>
          <w:p w:rsidR="005D14EB" w:rsidRPr="005C00A6" w:rsidRDefault="005D14EB" w:rsidP="005C00A6">
            <w:pPr>
              <w:pStyle w:val="ConsPlusNormal"/>
              <w:ind w:right="-53"/>
              <w:jc w:val="center"/>
              <w:rPr>
                <w:rFonts w:ascii="Times New Roman" w:hAnsi="Times New Roman" w:cs="Times New Roman"/>
                <w:sz w:val="18"/>
                <w:szCs w:val="18"/>
              </w:rPr>
            </w:pPr>
            <w:r w:rsidRPr="005C00A6">
              <w:rPr>
                <w:rFonts w:ascii="Times New Roman" w:hAnsi="Times New Roman" w:cs="Times New Roman"/>
                <w:sz w:val="18"/>
                <w:szCs w:val="18"/>
              </w:rPr>
              <w:t>Ответственный за выполнение мероприятия подпрограммы</w:t>
            </w:r>
          </w:p>
        </w:tc>
        <w:tc>
          <w:tcPr>
            <w:tcW w:w="1416"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Результаты выполнения мероприятий подпрограммы</w:t>
            </w:r>
          </w:p>
        </w:tc>
      </w:tr>
      <w:tr w:rsidR="005C00A6" w:rsidRPr="005C00A6" w:rsidTr="00066C28">
        <w:trPr>
          <w:gridAfter w:val="4"/>
          <w:wAfter w:w="5024" w:type="dxa"/>
        </w:trPr>
        <w:tc>
          <w:tcPr>
            <w:tcW w:w="562"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565" w:type="dxa"/>
            <w:vMerge/>
            <w:shd w:val="clear" w:color="auto" w:fill="auto"/>
          </w:tcPr>
          <w:p w:rsidR="005D14EB" w:rsidRPr="005C00A6" w:rsidRDefault="005D14EB"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34"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590"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07"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92"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139"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192"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180"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256"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268"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416"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1565" w:type="dxa"/>
            <w:shd w:val="clear" w:color="auto" w:fill="auto"/>
          </w:tcPr>
          <w:p w:rsidR="005D14EB" w:rsidRPr="005C00A6" w:rsidRDefault="005D14EB" w:rsidP="005C00A6">
            <w:pPr>
              <w:pStyle w:val="ConsPlusNormal"/>
              <w:ind w:right="-49"/>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850"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134"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590"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107"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1192"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1139"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192"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1180"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1256"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11</w:t>
            </w:r>
          </w:p>
        </w:tc>
        <w:tc>
          <w:tcPr>
            <w:tcW w:w="1268"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12</w:t>
            </w:r>
          </w:p>
        </w:tc>
        <w:tc>
          <w:tcPr>
            <w:tcW w:w="1416"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13</w:t>
            </w:r>
          </w:p>
        </w:tc>
      </w:tr>
      <w:tr w:rsidR="005C00A6" w:rsidRPr="005C00A6" w:rsidTr="00066C28">
        <w:trPr>
          <w:gridAfter w:val="4"/>
          <w:wAfter w:w="5024" w:type="dxa"/>
        </w:trPr>
        <w:tc>
          <w:tcPr>
            <w:tcW w:w="562" w:type="dxa"/>
            <w:vMerge w:val="restart"/>
            <w:tcBorders>
              <w:bottom w:val="nil"/>
            </w:tcBorders>
            <w:shd w:val="clear" w:color="auto" w:fill="auto"/>
          </w:tcPr>
          <w:p w:rsidR="008F5BC5" w:rsidRPr="005C00A6" w:rsidRDefault="008F5BC5" w:rsidP="005C00A6">
            <w:pPr>
              <w:pStyle w:val="ConsPlusNormal"/>
              <w:outlineLvl w:val="4"/>
              <w:rPr>
                <w:rFonts w:ascii="Times New Roman" w:hAnsi="Times New Roman" w:cs="Times New Roman"/>
                <w:sz w:val="18"/>
                <w:szCs w:val="18"/>
              </w:rPr>
            </w:pPr>
            <w:r w:rsidRPr="005C00A6">
              <w:rPr>
                <w:rFonts w:ascii="Times New Roman" w:hAnsi="Times New Roman" w:cs="Times New Roman"/>
                <w:sz w:val="18"/>
                <w:szCs w:val="18"/>
              </w:rPr>
              <w:t>1</w:t>
            </w:r>
          </w:p>
        </w:tc>
        <w:tc>
          <w:tcPr>
            <w:tcW w:w="1565" w:type="dxa"/>
            <w:vMerge w:val="restart"/>
            <w:tcBorders>
              <w:bottom w:val="nil"/>
            </w:tcBorders>
            <w:shd w:val="clear" w:color="auto" w:fill="auto"/>
          </w:tcPr>
          <w:p w:rsidR="008F5BC5" w:rsidRPr="005C00A6" w:rsidRDefault="008F5BC5"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Основное мероприятие 1. Организация внешних связей и выставочной деятельности</w:t>
            </w:r>
          </w:p>
        </w:tc>
        <w:tc>
          <w:tcPr>
            <w:tcW w:w="850" w:type="dxa"/>
            <w:vMerge w:val="restart"/>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73 291,00</w:t>
            </w:r>
          </w:p>
        </w:tc>
        <w:tc>
          <w:tcPr>
            <w:tcW w:w="1107" w:type="dxa"/>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581 212,00</w:t>
            </w:r>
          </w:p>
        </w:tc>
        <w:tc>
          <w:tcPr>
            <w:tcW w:w="1192" w:type="dxa"/>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101 212,00</w:t>
            </w:r>
          </w:p>
        </w:tc>
        <w:tc>
          <w:tcPr>
            <w:tcW w:w="1139" w:type="dxa"/>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120 000,00</w:t>
            </w:r>
          </w:p>
        </w:tc>
        <w:tc>
          <w:tcPr>
            <w:tcW w:w="1192" w:type="dxa"/>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180" w:type="dxa"/>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256" w:type="dxa"/>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268" w:type="dxa"/>
            <w:shd w:val="clear" w:color="auto" w:fill="auto"/>
          </w:tcPr>
          <w:p w:rsidR="008F5BC5" w:rsidRPr="005C00A6" w:rsidRDefault="008F5BC5" w:rsidP="005C00A6">
            <w:pPr>
              <w:pStyle w:val="ConsPlusNormal"/>
              <w:rPr>
                <w:rFonts w:ascii="Times New Roman" w:hAnsi="Times New Roman" w:cs="Times New Roman"/>
                <w:sz w:val="18"/>
                <w:szCs w:val="18"/>
              </w:rPr>
            </w:pPr>
          </w:p>
        </w:tc>
        <w:tc>
          <w:tcPr>
            <w:tcW w:w="1416" w:type="dxa"/>
            <w:shd w:val="clear" w:color="auto" w:fill="auto"/>
          </w:tcPr>
          <w:p w:rsidR="008F5BC5" w:rsidRPr="005C00A6" w:rsidRDefault="008F5BC5" w:rsidP="005C00A6">
            <w:pPr>
              <w:pStyle w:val="ConsPlusNormal"/>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8F5BC5" w:rsidRPr="005C00A6" w:rsidRDefault="008F5BC5"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8F5BC5" w:rsidRPr="005C00A6" w:rsidRDefault="008F5BC5"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8F5BC5" w:rsidRPr="005C00A6" w:rsidRDefault="008F5BC5"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nil"/>
            </w:tcBorders>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73 291,00</w:t>
            </w:r>
          </w:p>
        </w:tc>
        <w:tc>
          <w:tcPr>
            <w:tcW w:w="1107" w:type="dxa"/>
            <w:tcBorders>
              <w:bottom w:val="nil"/>
            </w:tcBorders>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581 212,00</w:t>
            </w:r>
          </w:p>
        </w:tc>
        <w:tc>
          <w:tcPr>
            <w:tcW w:w="1192" w:type="dxa"/>
            <w:tcBorders>
              <w:bottom w:val="nil"/>
            </w:tcBorders>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101 212,00</w:t>
            </w:r>
          </w:p>
        </w:tc>
        <w:tc>
          <w:tcPr>
            <w:tcW w:w="1139" w:type="dxa"/>
            <w:tcBorders>
              <w:bottom w:val="nil"/>
            </w:tcBorders>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120 000,00</w:t>
            </w:r>
          </w:p>
        </w:tc>
        <w:tc>
          <w:tcPr>
            <w:tcW w:w="1192" w:type="dxa"/>
            <w:tcBorders>
              <w:bottom w:val="nil"/>
            </w:tcBorders>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180" w:type="dxa"/>
            <w:tcBorders>
              <w:bottom w:val="nil"/>
            </w:tcBorders>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256" w:type="dxa"/>
            <w:tcBorders>
              <w:bottom w:val="nil"/>
            </w:tcBorders>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268" w:type="dxa"/>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p>
        </w:tc>
        <w:tc>
          <w:tcPr>
            <w:tcW w:w="1416" w:type="dxa"/>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1565" w:type="dxa"/>
            <w:vMerge w:val="restart"/>
            <w:tcBorders>
              <w:bottom w:val="nil"/>
            </w:tcBorders>
            <w:shd w:val="clear" w:color="auto" w:fill="auto"/>
          </w:tcPr>
          <w:p w:rsidR="008F5BC5" w:rsidRPr="005C00A6" w:rsidRDefault="008F5BC5"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Участие в международных выставках и конференциях</w:t>
            </w:r>
          </w:p>
        </w:tc>
        <w:tc>
          <w:tcPr>
            <w:tcW w:w="850" w:type="dxa"/>
            <w:vMerge w:val="restart"/>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73 291,00</w:t>
            </w:r>
          </w:p>
        </w:tc>
        <w:tc>
          <w:tcPr>
            <w:tcW w:w="1107" w:type="dxa"/>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581 212,00</w:t>
            </w:r>
          </w:p>
        </w:tc>
        <w:tc>
          <w:tcPr>
            <w:tcW w:w="1192" w:type="dxa"/>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101 212,00</w:t>
            </w:r>
          </w:p>
        </w:tc>
        <w:tc>
          <w:tcPr>
            <w:tcW w:w="1139" w:type="dxa"/>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120 000,00</w:t>
            </w:r>
          </w:p>
        </w:tc>
        <w:tc>
          <w:tcPr>
            <w:tcW w:w="1192" w:type="dxa"/>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180" w:type="dxa"/>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256" w:type="dxa"/>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268" w:type="dxa"/>
            <w:vMerge w:val="restart"/>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Привлечение потенциальных иностранных инвесторов. Увеличение объема иностранных инвестиций в экономику Московской области</w:t>
            </w: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8F5BC5" w:rsidRPr="005C00A6" w:rsidRDefault="008F5BC5"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8F5BC5" w:rsidRPr="005C00A6" w:rsidRDefault="008F5BC5"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8F5BC5" w:rsidRPr="005C00A6" w:rsidRDefault="008F5BC5"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8F5BC5" w:rsidRPr="005C00A6" w:rsidRDefault="008F5BC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nil"/>
            </w:tcBorders>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73 291,00</w:t>
            </w:r>
          </w:p>
        </w:tc>
        <w:tc>
          <w:tcPr>
            <w:tcW w:w="1107" w:type="dxa"/>
            <w:tcBorders>
              <w:bottom w:val="nil"/>
            </w:tcBorders>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581 212,00</w:t>
            </w:r>
          </w:p>
        </w:tc>
        <w:tc>
          <w:tcPr>
            <w:tcW w:w="1192" w:type="dxa"/>
            <w:tcBorders>
              <w:bottom w:val="nil"/>
            </w:tcBorders>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101 212,00</w:t>
            </w:r>
          </w:p>
        </w:tc>
        <w:tc>
          <w:tcPr>
            <w:tcW w:w="1139" w:type="dxa"/>
            <w:tcBorders>
              <w:bottom w:val="nil"/>
            </w:tcBorders>
            <w:shd w:val="clear" w:color="auto" w:fill="auto"/>
          </w:tcPr>
          <w:p w:rsidR="008F5BC5" w:rsidRPr="005C00A6" w:rsidRDefault="008F5BC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120 000,00</w:t>
            </w:r>
          </w:p>
        </w:tc>
        <w:tc>
          <w:tcPr>
            <w:tcW w:w="1192" w:type="dxa"/>
            <w:tcBorders>
              <w:bottom w:val="nil"/>
            </w:tcBorders>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180" w:type="dxa"/>
            <w:tcBorders>
              <w:bottom w:val="nil"/>
            </w:tcBorders>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256" w:type="dxa"/>
            <w:tcBorders>
              <w:bottom w:val="nil"/>
            </w:tcBorders>
            <w:shd w:val="clear" w:color="auto" w:fill="auto"/>
          </w:tcPr>
          <w:p w:rsidR="008F5BC5" w:rsidRPr="005C00A6" w:rsidRDefault="008F5BC5" w:rsidP="005C00A6">
            <w:pPr>
              <w:spacing w:after="0" w:line="240" w:lineRule="auto"/>
              <w:jc w:val="right"/>
            </w:pPr>
            <w:r w:rsidRPr="005C00A6">
              <w:rPr>
                <w:rFonts w:ascii="Times New Roman" w:hAnsi="Times New Roman" w:cs="Times New Roman"/>
                <w:sz w:val="18"/>
                <w:szCs w:val="18"/>
              </w:rPr>
              <w:t>120 000,00</w:t>
            </w:r>
          </w:p>
        </w:tc>
        <w:tc>
          <w:tcPr>
            <w:tcW w:w="1268" w:type="dxa"/>
            <w:vMerge/>
            <w:tcBorders>
              <w:bottom w:val="nil"/>
            </w:tcBorders>
            <w:shd w:val="clear" w:color="auto" w:fill="auto"/>
          </w:tcPr>
          <w:p w:rsidR="008F5BC5" w:rsidRPr="005C00A6" w:rsidRDefault="008F5BC5"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8F5BC5" w:rsidRPr="005C00A6" w:rsidRDefault="008F5BC5"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shd w:val="clear" w:color="auto" w:fill="auto"/>
          </w:tcPr>
          <w:p w:rsidR="005D14EB" w:rsidRPr="005C00A6" w:rsidRDefault="00396E16"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r w:rsidR="005D14EB" w:rsidRPr="005C00A6">
              <w:rPr>
                <w:rFonts w:ascii="Times New Roman" w:hAnsi="Times New Roman" w:cs="Times New Roman"/>
                <w:sz w:val="18"/>
                <w:szCs w:val="18"/>
              </w:rPr>
              <w:t>2</w:t>
            </w:r>
          </w:p>
        </w:tc>
        <w:tc>
          <w:tcPr>
            <w:tcW w:w="1565" w:type="dxa"/>
            <w:shd w:val="clear" w:color="auto" w:fill="auto"/>
          </w:tcPr>
          <w:p w:rsidR="005D14EB" w:rsidRPr="005C00A6" w:rsidRDefault="007071AC"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Проведение презентаций (в том числе роуд-шоу), он-лайн презентаций и видеоконференций инвестиционного, научно-технического и инновационного потенциала Московской области для иностранных деловых кругов в Московском регионе</w:t>
            </w:r>
          </w:p>
        </w:tc>
        <w:tc>
          <w:tcPr>
            <w:tcW w:w="850"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Министерства инвестиций и инноваций Московской области и администраций муниципальных образований Московской области</w:t>
            </w:r>
            <w:r w:rsidR="007071AC" w:rsidRPr="005C00A6">
              <w:rPr>
                <w:rFonts w:ascii="Times New Roman" w:hAnsi="Times New Roman" w:cs="Times New Roman"/>
                <w:sz w:val="18"/>
                <w:szCs w:val="18"/>
              </w:rPr>
              <w:t xml:space="preserve"> </w:t>
            </w:r>
          </w:p>
        </w:tc>
        <w:tc>
          <w:tcPr>
            <w:tcW w:w="1268" w:type="dxa"/>
            <w:shd w:val="clear" w:color="auto" w:fill="auto"/>
          </w:tcPr>
          <w:p w:rsidR="005D14EB" w:rsidRPr="005C00A6" w:rsidRDefault="007071A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 администра</w:t>
            </w:r>
            <w:r w:rsidR="00AE52CF">
              <w:rPr>
                <w:rFonts w:ascii="Times New Roman" w:hAnsi="Times New Roman" w:cs="Times New Roman"/>
                <w:sz w:val="18"/>
                <w:szCs w:val="18"/>
              </w:rPr>
              <w:t>-</w:t>
            </w:r>
            <w:r w:rsidRPr="005C00A6">
              <w:rPr>
                <w:rFonts w:ascii="Times New Roman" w:hAnsi="Times New Roman" w:cs="Times New Roman"/>
                <w:sz w:val="18"/>
                <w:szCs w:val="18"/>
              </w:rPr>
              <w:t>ци</w:t>
            </w:r>
            <w:r w:rsidR="00AE52CF">
              <w:rPr>
                <w:rFonts w:ascii="Times New Roman" w:hAnsi="Times New Roman" w:cs="Times New Roman"/>
                <w:sz w:val="18"/>
                <w:szCs w:val="18"/>
              </w:rPr>
              <w:t xml:space="preserve"> </w:t>
            </w:r>
            <w:r w:rsidRPr="005C00A6">
              <w:rPr>
                <w:rFonts w:ascii="Times New Roman" w:hAnsi="Times New Roman" w:cs="Times New Roman"/>
                <w:sz w:val="18"/>
                <w:szCs w:val="18"/>
              </w:rPr>
              <w:t>муници</w:t>
            </w:r>
            <w:r w:rsidR="00AE52CF">
              <w:rPr>
                <w:rFonts w:ascii="Times New Roman" w:hAnsi="Times New Roman" w:cs="Times New Roman"/>
                <w:sz w:val="18"/>
                <w:szCs w:val="18"/>
              </w:rPr>
              <w:t>-</w:t>
            </w:r>
            <w:r w:rsidRPr="005C00A6">
              <w:rPr>
                <w:rFonts w:ascii="Times New Roman" w:hAnsi="Times New Roman" w:cs="Times New Roman"/>
                <w:sz w:val="18"/>
                <w:szCs w:val="18"/>
              </w:rPr>
              <w:t>пальных образований Московской области</w:t>
            </w:r>
          </w:p>
        </w:tc>
        <w:tc>
          <w:tcPr>
            <w:tcW w:w="1416"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Создание не менее 50 презентаций. Привлечение потенциальных иностранных инвесторов</w:t>
            </w:r>
          </w:p>
        </w:tc>
      </w:tr>
      <w:tr w:rsidR="005C00A6" w:rsidRPr="005C00A6" w:rsidTr="00035475">
        <w:trPr>
          <w:gridAfter w:val="4"/>
          <w:wAfter w:w="5024" w:type="dxa"/>
        </w:trPr>
        <w:tc>
          <w:tcPr>
            <w:tcW w:w="562" w:type="dxa"/>
            <w:vMerge w:val="restart"/>
            <w:tcBorders>
              <w:bottom w:val="nil"/>
            </w:tcBorders>
            <w:shd w:val="clear" w:color="auto" w:fill="auto"/>
          </w:tcPr>
          <w:p w:rsidR="00364A5C" w:rsidRPr="005C00A6" w:rsidRDefault="00364A5C" w:rsidP="005C00A6">
            <w:pPr>
              <w:pStyle w:val="ConsPlusNormal"/>
              <w:outlineLvl w:val="4"/>
              <w:rPr>
                <w:rFonts w:ascii="Times New Roman" w:hAnsi="Times New Roman" w:cs="Times New Roman"/>
                <w:sz w:val="18"/>
                <w:szCs w:val="18"/>
              </w:rPr>
            </w:pPr>
            <w:r w:rsidRPr="005C00A6">
              <w:rPr>
                <w:rFonts w:ascii="Times New Roman" w:hAnsi="Times New Roman" w:cs="Times New Roman"/>
                <w:sz w:val="18"/>
                <w:szCs w:val="18"/>
              </w:rPr>
              <w:t>2</w:t>
            </w:r>
          </w:p>
        </w:tc>
        <w:tc>
          <w:tcPr>
            <w:tcW w:w="1565" w:type="dxa"/>
            <w:vMerge w:val="restart"/>
            <w:tcBorders>
              <w:bottom w:val="nil"/>
            </w:tcBorders>
            <w:shd w:val="clear" w:color="auto" w:fill="auto"/>
          </w:tcPr>
          <w:p w:rsidR="00364A5C" w:rsidRPr="005C00A6" w:rsidRDefault="00364A5C"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Основное мероприятие 2. Создание многопрофильных индустриальных парков, технологических парков, промышленных площадок, деловых комплексов на территории Московской области</w:t>
            </w:r>
          </w:p>
        </w:tc>
        <w:tc>
          <w:tcPr>
            <w:tcW w:w="850" w:type="dxa"/>
            <w:vMerge w:val="restart"/>
            <w:tcBorders>
              <w:bottom w:val="nil"/>
            </w:tcBorders>
            <w:shd w:val="clear" w:color="auto" w:fill="auto"/>
          </w:tcPr>
          <w:p w:rsidR="00364A5C" w:rsidRPr="005C00A6" w:rsidRDefault="00364A5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64A5C" w:rsidRPr="005C00A6" w:rsidRDefault="00364A5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364A5C" w:rsidRPr="005C00A6" w:rsidRDefault="00364A5C"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107" w:type="dxa"/>
            <w:shd w:val="clear" w:color="auto" w:fill="auto"/>
            <w:vAlign w:val="center"/>
          </w:tcPr>
          <w:p w:rsidR="00364A5C" w:rsidRPr="005C00A6" w:rsidRDefault="00364A5C"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2 564 882,00</w:t>
            </w:r>
          </w:p>
        </w:tc>
        <w:tc>
          <w:tcPr>
            <w:tcW w:w="1192" w:type="dxa"/>
            <w:shd w:val="clear" w:color="auto" w:fill="auto"/>
            <w:vAlign w:val="center"/>
          </w:tcPr>
          <w:p w:rsidR="00364A5C" w:rsidRPr="005C00A6" w:rsidRDefault="00364A5C"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2 379 842,00</w:t>
            </w:r>
          </w:p>
        </w:tc>
        <w:tc>
          <w:tcPr>
            <w:tcW w:w="1139" w:type="dxa"/>
            <w:shd w:val="clear" w:color="auto" w:fill="auto"/>
            <w:vAlign w:val="center"/>
          </w:tcPr>
          <w:p w:rsidR="00364A5C" w:rsidRPr="005C00A6" w:rsidRDefault="00364A5C"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185 040,00</w:t>
            </w:r>
          </w:p>
        </w:tc>
        <w:tc>
          <w:tcPr>
            <w:tcW w:w="1192" w:type="dxa"/>
            <w:shd w:val="clear" w:color="auto" w:fill="auto"/>
          </w:tcPr>
          <w:p w:rsidR="00364A5C" w:rsidRPr="005C00A6" w:rsidRDefault="00364A5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364A5C" w:rsidRPr="005C00A6" w:rsidRDefault="00364A5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364A5C" w:rsidRPr="005C00A6" w:rsidRDefault="00364A5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shd w:val="clear" w:color="auto" w:fill="auto"/>
          </w:tcPr>
          <w:p w:rsidR="00364A5C" w:rsidRPr="005C00A6" w:rsidRDefault="00364A5C" w:rsidP="005C00A6">
            <w:pPr>
              <w:pStyle w:val="ConsPlusNormal"/>
              <w:rPr>
                <w:rFonts w:ascii="Times New Roman" w:hAnsi="Times New Roman" w:cs="Times New Roman"/>
                <w:sz w:val="18"/>
                <w:szCs w:val="18"/>
              </w:rPr>
            </w:pPr>
          </w:p>
        </w:tc>
        <w:tc>
          <w:tcPr>
            <w:tcW w:w="1416" w:type="dxa"/>
            <w:shd w:val="clear" w:color="auto" w:fill="auto"/>
          </w:tcPr>
          <w:p w:rsidR="00364A5C" w:rsidRPr="005C00A6" w:rsidRDefault="00364A5C" w:rsidP="005C00A6">
            <w:pPr>
              <w:pStyle w:val="ConsPlusNormal"/>
              <w:rPr>
                <w:rFonts w:ascii="Times New Roman" w:hAnsi="Times New Roman" w:cs="Times New Roman"/>
                <w:sz w:val="18"/>
                <w:szCs w:val="18"/>
              </w:rPr>
            </w:pPr>
          </w:p>
        </w:tc>
      </w:tr>
      <w:tr w:rsidR="005C00A6" w:rsidRPr="005C00A6" w:rsidTr="0077088C">
        <w:trPr>
          <w:gridAfter w:val="4"/>
          <w:wAfter w:w="5024" w:type="dxa"/>
        </w:trPr>
        <w:tc>
          <w:tcPr>
            <w:tcW w:w="562" w:type="dxa"/>
            <w:vMerge/>
            <w:tcBorders>
              <w:bottom w:val="nil"/>
            </w:tcBorders>
            <w:shd w:val="clear" w:color="auto" w:fill="auto"/>
          </w:tcPr>
          <w:p w:rsidR="00E510E4" w:rsidRPr="005C00A6" w:rsidRDefault="00E510E4"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E510E4" w:rsidRPr="005C00A6" w:rsidRDefault="00E510E4"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E510E4" w:rsidRPr="005C00A6" w:rsidRDefault="00E510E4" w:rsidP="005C00A6">
            <w:pPr>
              <w:spacing w:after="0" w:line="240" w:lineRule="auto"/>
              <w:rPr>
                <w:rFonts w:ascii="Times New Roman" w:hAnsi="Times New Roman" w:cs="Times New Roman"/>
                <w:sz w:val="18"/>
                <w:szCs w:val="18"/>
              </w:rPr>
            </w:pPr>
          </w:p>
        </w:tc>
        <w:tc>
          <w:tcPr>
            <w:tcW w:w="1134" w:type="dxa"/>
            <w:tcBorders>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single" w:sz="4" w:space="0" w:color="auto"/>
            </w:tcBorders>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107" w:type="dxa"/>
            <w:tcBorders>
              <w:bottom w:val="single" w:sz="4" w:space="0" w:color="auto"/>
            </w:tcBorders>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1 920 140,00</w:t>
            </w:r>
          </w:p>
        </w:tc>
        <w:tc>
          <w:tcPr>
            <w:tcW w:w="1192" w:type="dxa"/>
            <w:tcBorders>
              <w:bottom w:val="single" w:sz="4" w:space="0" w:color="auto"/>
            </w:tcBorders>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1 735 100,00</w:t>
            </w:r>
          </w:p>
        </w:tc>
        <w:tc>
          <w:tcPr>
            <w:tcW w:w="1139" w:type="dxa"/>
            <w:tcBorders>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185 040,00</w:t>
            </w:r>
          </w:p>
        </w:tc>
        <w:tc>
          <w:tcPr>
            <w:tcW w:w="1192" w:type="dxa"/>
            <w:tcBorders>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tcBorders>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p>
        </w:tc>
        <w:tc>
          <w:tcPr>
            <w:tcW w:w="1416" w:type="dxa"/>
            <w:tcBorders>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p>
        </w:tc>
      </w:tr>
      <w:tr w:rsidR="005C00A6" w:rsidRPr="005C00A6" w:rsidTr="0077088C">
        <w:tblPrEx>
          <w:tblBorders>
            <w:insideH w:val="nil"/>
          </w:tblBorders>
        </w:tblPrEx>
        <w:trPr>
          <w:gridAfter w:val="4"/>
          <w:wAfter w:w="5024" w:type="dxa"/>
          <w:trHeight w:val="377"/>
        </w:trPr>
        <w:tc>
          <w:tcPr>
            <w:tcW w:w="562" w:type="dxa"/>
            <w:vMerge/>
            <w:tcBorders>
              <w:bottom w:val="nil"/>
            </w:tcBorders>
            <w:shd w:val="clear" w:color="auto" w:fill="auto"/>
          </w:tcPr>
          <w:p w:rsidR="00E510E4" w:rsidRPr="005C00A6" w:rsidRDefault="00E510E4"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E510E4" w:rsidRPr="005C00A6" w:rsidRDefault="00E510E4"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E510E4" w:rsidRPr="005C00A6" w:rsidRDefault="00E510E4" w:rsidP="005C00A6">
            <w:pPr>
              <w:spacing w:after="0" w:line="240" w:lineRule="auto"/>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AE52CF">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top w:val="single" w:sz="4" w:space="0" w:color="auto"/>
              <w:bottom w:val="single" w:sz="4" w:space="0" w:color="auto"/>
            </w:tcBorders>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c>
          <w:tcPr>
            <w:tcW w:w="1107" w:type="dxa"/>
            <w:tcBorders>
              <w:top w:val="single" w:sz="4" w:space="0" w:color="auto"/>
              <w:bottom w:val="single" w:sz="4" w:space="0" w:color="auto"/>
            </w:tcBorders>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644 000,00</w:t>
            </w:r>
          </w:p>
        </w:tc>
        <w:tc>
          <w:tcPr>
            <w:tcW w:w="1192" w:type="dxa"/>
            <w:tcBorders>
              <w:top w:val="single" w:sz="4" w:space="0" w:color="auto"/>
              <w:bottom w:val="single" w:sz="4" w:space="0" w:color="auto"/>
            </w:tcBorders>
            <w:shd w:val="clear" w:color="auto" w:fill="auto"/>
          </w:tcPr>
          <w:p w:rsidR="00E510E4" w:rsidRPr="005C00A6" w:rsidRDefault="00E510E4"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644 000,00</w:t>
            </w:r>
          </w:p>
        </w:tc>
        <w:tc>
          <w:tcPr>
            <w:tcW w:w="1139" w:type="dxa"/>
            <w:tcBorders>
              <w:top w:val="single" w:sz="4" w:space="0" w:color="auto"/>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tcBorders>
              <w:top w:val="single" w:sz="4" w:space="0" w:color="auto"/>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top w:val="single" w:sz="4" w:space="0" w:color="auto"/>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top w:val="single" w:sz="4" w:space="0" w:color="auto"/>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tcBorders>
              <w:top w:val="single" w:sz="4" w:space="0" w:color="auto"/>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p>
        </w:tc>
        <w:tc>
          <w:tcPr>
            <w:tcW w:w="1416" w:type="dxa"/>
            <w:tcBorders>
              <w:top w:val="single" w:sz="4" w:space="0" w:color="auto"/>
              <w:bottom w:val="single" w:sz="4" w:space="0" w:color="auto"/>
            </w:tcBorders>
            <w:shd w:val="clear" w:color="auto" w:fill="auto"/>
          </w:tcPr>
          <w:p w:rsidR="00E510E4" w:rsidRPr="005C00A6" w:rsidRDefault="00E510E4" w:rsidP="005C00A6">
            <w:pPr>
              <w:pStyle w:val="ConsPlusNormal"/>
              <w:rPr>
                <w:rFonts w:ascii="Times New Roman" w:hAnsi="Times New Roman" w:cs="Times New Roman"/>
                <w:sz w:val="18"/>
                <w:szCs w:val="18"/>
              </w:rPr>
            </w:pPr>
          </w:p>
        </w:tc>
      </w:tr>
      <w:tr w:rsidR="005C00A6" w:rsidRPr="005C00A6" w:rsidTr="00DB768E">
        <w:tblPrEx>
          <w:tblBorders>
            <w:insideH w:val="nil"/>
          </w:tblBorders>
        </w:tblPrEx>
        <w:trPr>
          <w:gridAfter w:val="4"/>
          <w:wAfter w:w="5024" w:type="dxa"/>
          <w:trHeight w:val="377"/>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AE52CF">
              <w:rPr>
                <w:rFonts w:ascii="Times New Roman" w:hAnsi="Times New Roman" w:cs="Times New Roman"/>
                <w:sz w:val="18"/>
                <w:szCs w:val="18"/>
              </w:rPr>
              <w:t>-</w:t>
            </w:r>
            <w:r w:rsidRPr="005C00A6">
              <w:rPr>
                <w:rFonts w:ascii="Times New Roman" w:hAnsi="Times New Roman" w:cs="Times New Roman"/>
                <w:sz w:val="18"/>
                <w:szCs w:val="18"/>
              </w:rPr>
              <w:t>ных образований</w:t>
            </w:r>
          </w:p>
        </w:tc>
        <w:tc>
          <w:tcPr>
            <w:tcW w:w="1590" w:type="dxa"/>
            <w:tcBorders>
              <w:top w:val="single" w:sz="4" w:space="0" w:color="auto"/>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p>
        </w:tc>
        <w:tc>
          <w:tcPr>
            <w:tcW w:w="1107" w:type="dxa"/>
            <w:tcBorders>
              <w:top w:val="single" w:sz="4" w:space="0" w:color="auto"/>
              <w:bottom w:val="nil"/>
            </w:tcBorders>
            <w:shd w:val="clear" w:color="auto" w:fill="auto"/>
            <w:vAlign w:val="center"/>
          </w:tcPr>
          <w:p w:rsidR="00DB768E" w:rsidRPr="005C00A6" w:rsidRDefault="00364A5C"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742,00</w:t>
            </w:r>
          </w:p>
        </w:tc>
        <w:tc>
          <w:tcPr>
            <w:tcW w:w="1192" w:type="dxa"/>
            <w:tcBorders>
              <w:top w:val="single" w:sz="4" w:space="0" w:color="auto"/>
              <w:bottom w:val="nil"/>
            </w:tcBorders>
            <w:shd w:val="clear" w:color="auto" w:fill="auto"/>
            <w:vAlign w:val="center"/>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742,00</w:t>
            </w:r>
          </w:p>
        </w:tc>
        <w:tc>
          <w:tcPr>
            <w:tcW w:w="1139" w:type="dxa"/>
            <w:tcBorders>
              <w:top w:val="single" w:sz="4" w:space="0" w:color="auto"/>
              <w:bottom w:val="nil"/>
            </w:tcBorders>
            <w:shd w:val="clear" w:color="auto" w:fill="auto"/>
            <w:vAlign w:val="center"/>
          </w:tcPr>
          <w:p w:rsidR="00DB768E" w:rsidRPr="005C00A6" w:rsidRDefault="00DB768E" w:rsidP="005C00A6">
            <w:pPr>
              <w:pStyle w:val="ConsPlusNormal"/>
              <w:jc w:val="right"/>
              <w:rPr>
                <w:rFonts w:ascii="Times New Roman" w:hAnsi="Times New Roman" w:cs="Times New Roman"/>
                <w:sz w:val="18"/>
                <w:szCs w:val="18"/>
              </w:rPr>
            </w:pPr>
          </w:p>
        </w:tc>
        <w:tc>
          <w:tcPr>
            <w:tcW w:w="1192" w:type="dxa"/>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c>
          <w:tcPr>
            <w:tcW w:w="1416" w:type="dxa"/>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val="restart"/>
            <w:tcBorders>
              <w:top w:val="single" w:sz="4" w:space="0" w:color="auto"/>
              <w:bottom w:val="single" w:sz="4" w:space="0" w:color="auto"/>
            </w:tcBorders>
            <w:shd w:val="clear" w:color="auto" w:fill="auto"/>
          </w:tcPr>
          <w:p w:rsidR="00DB768E" w:rsidRPr="005C00A6" w:rsidRDefault="00290ACB" w:rsidP="005C00A6">
            <w:pPr>
              <w:spacing w:after="0" w:line="240" w:lineRule="auto"/>
              <w:rPr>
                <w:rFonts w:ascii="Times New Roman" w:hAnsi="Times New Roman" w:cs="Times New Roman"/>
                <w:sz w:val="18"/>
                <w:szCs w:val="18"/>
              </w:rPr>
            </w:pPr>
            <w:bookmarkStart w:id="18" w:name="P5314"/>
            <w:bookmarkEnd w:id="18"/>
            <w:r w:rsidRPr="005C00A6">
              <w:rPr>
                <w:rFonts w:ascii="Times New Roman" w:hAnsi="Times New Roman" w:cs="Times New Roman"/>
                <w:sz w:val="18"/>
                <w:szCs w:val="18"/>
              </w:rPr>
              <w:t>2.1</w:t>
            </w:r>
          </w:p>
        </w:tc>
        <w:tc>
          <w:tcPr>
            <w:tcW w:w="1565" w:type="dxa"/>
            <w:vMerge w:val="restart"/>
            <w:tcBorders>
              <w:top w:val="single" w:sz="4" w:space="0" w:color="auto"/>
              <w:bottom w:val="single" w:sz="4" w:space="0" w:color="auto"/>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r w:rsidRPr="005C00A6">
              <w:rPr>
                <w:rFonts w:ascii="Times New Roman" w:hAnsi="Times New Roman" w:cs="Times New Roman"/>
                <w:sz w:val="18"/>
                <w:szCs w:val="18"/>
              </w:rPr>
              <w:t xml:space="preserve">Создание индустриального парка Московской области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Есипово</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в Солнечногорском муниципальном районе</w:t>
            </w:r>
          </w:p>
        </w:tc>
        <w:tc>
          <w:tcPr>
            <w:tcW w:w="850" w:type="dxa"/>
            <w:vMerge w:val="restart"/>
            <w:tcBorders>
              <w:top w:val="single" w:sz="4" w:space="0" w:color="auto"/>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2017-2018</w:t>
            </w:r>
          </w:p>
        </w:tc>
        <w:tc>
          <w:tcPr>
            <w:tcW w:w="1134" w:type="dxa"/>
            <w:tcBorders>
              <w:top w:val="single" w:sz="4" w:space="0" w:color="auto"/>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tcBorders>
              <w:top w:val="single" w:sz="4" w:space="0" w:color="auto"/>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c>
          <w:tcPr>
            <w:tcW w:w="1107"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644 000,00</w:t>
            </w:r>
          </w:p>
        </w:tc>
        <w:tc>
          <w:tcPr>
            <w:tcW w:w="1192"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644 000,00</w:t>
            </w:r>
          </w:p>
        </w:tc>
        <w:tc>
          <w:tcPr>
            <w:tcW w:w="1139" w:type="dxa"/>
            <w:tcBorders>
              <w:top w:val="single" w:sz="4" w:space="0" w:color="auto"/>
              <w:bottom w:val="single" w:sz="4" w:space="0" w:color="auto"/>
            </w:tcBorders>
            <w:shd w:val="clear" w:color="auto" w:fill="auto"/>
          </w:tcPr>
          <w:p w:rsidR="00DB768E" w:rsidRPr="005C00A6" w:rsidRDefault="00DB768E" w:rsidP="005C00A6">
            <w:pPr>
              <w:pStyle w:val="ConsPlusNormal"/>
              <w:jc w:val="right"/>
            </w:pPr>
            <w:r w:rsidRPr="005C00A6">
              <w:t>-</w:t>
            </w:r>
          </w:p>
        </w:tc>
        <w:tc>
          <w:tcPr>
            <w:tcW w:w="1192"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top w:val="single" w:sz="4" w:space="0" w:color="auto"/>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val="restart"/>
            <w:tcBorders>
              <w:top w:val="single" w:sz="4" w:space="0" w:color="auto"/>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top w:val="single" w:sz="4" w:space="0" w:color="auto"/>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top w:val="single" w:sz="4" w:space="0" w:color="auto"/>
              <w:bottom w:val="single" w:sz="4" w:space="0" w:color="auto"/>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top w:val="single" w:sz="4" w:space="0" w:color="auto"/>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AE52CF">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top w:val="single" w:sz="4" w:space="0" w:color="auto"/>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c>
          <w:tcPr>
            <w:tcW w:w="1107"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644 000,00</w:t>
            </w:r>
          </w:p>
        </w:tc>
        <w:tc>
          <w:tcPr>
            <w:tcW w:w="1192"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644 000,00</w:t>
            </w:r>
          </w:p>
        </w:tc>
        <w:tc>
          <w:tcPr>
            <w:tcW w:w="1139" w:type="dxa"/>
            <w:tcBorders>
              <w:top w:val="single" w:sz="4" w:space="0" w:color="auto"/>
              <w:bottom w:val="single" w:sz="4" w:space="0" w:color="auto"/>
            </w:tcBorders>
            <w:shd w:val="clear" w:color="auto" w:fill="auto"/>
          </w:tcPr>
          <w:p w:rsidR="00DB768E" w:rsidRPr="005C00A6" w:rsidRDefault="00DB768E" w:rsidP="005C00A6">
            <w:pPr>
              <w:pStyle w:val="ConsPlusNormal"/>
              <w:jc w:val="right"/>
            </w:pPr>
            <w:r w:rsidRPr="005C00A6">
              <w:t>-</w:t>
            </w:r>
          </w:p>
        </w:tc>
        <w:tc>
          <w:tcPr>
            <w:tcW w:w="1192"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top w:val="single" w:sz="4" w:space="0" w:color="auto"/>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top w:val="single" w:sz="4" w:space="0" w:color="auto"/>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val="restart"/>
            <w:tcBorders>
              <w:top w:val="single" w:sz="4" w:space="0" w:color="auto"/>
            </w:tcBorders>
            <w:shd w:val="clear" w:color="auto" w:fill="auto"/>
          </w:tcPr>
          <w:p w:rsidR="00DB768E" w:rsidRPr="005C00A6" w:rsidRDefault="00290ACB"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w:t>
            </w:r>
            <w:r w:rsidR="00DB768E" w:rsidRPr="005C00A6">
              <w:rPr>
                <w:rFonts w:ascii="Times New Roman" w:hAnsi="Times New Roman" w:cs="Times New Roman"/>
                <w:sz w:val="18"/>
                <w:szCs w:val="18"/>
              </w:rPr>
              <w:t>2</w:t>
            </w:r>
          </w:p>
        </w:tc>
        <w:tc>
          <w:tcPr>
            <w:tcW w:w="1565" w:type="dxa"/>
            <w:vMerge w:val="restart"/>
            <w:tcBorders>
              <w:top w:val="single" w:sz="4" w:space="0" w:color="auto"/>
            </w:tcBorders>
            <w:shd w:val="clear" w:color="auto" w:fill="auto"/>
          </w:tcPr>
          <w:p w:rsidR="00DB768E" w:rsidRPr="005C00A6" w:rsidRDefault="00224C29" w:rsidP="005C00A6">
            <w:pPr>
              <w:spacing w:after="0" w:line="240" w:lineRule="auto"/>
              <w:ind w:right="-49"/>
              <w:rPr>
                <w:rFonts w:ascii="Times New Roman" w:hAnsi="Times New Roman" w:cs="Times New Roman"/>
                <w:sz w:val="18"/>
                <w:szCs w:val="18"/>
              </w:rPr>
            </w:pPr>
            <w:r w:rsidRPr="005C00A6">
              <w:rPr>
                <w:rFonts w:ascii="Times New Roman" w:hAnsi="Times New Roman" w:cs="Times New Roman"/>
                <w:sz w:val="18"/>
                <w:szCs w:val="18"/>
              </w:rPr>
              <w:t>Создание индустриальных парков на территории муниципальных образований Московской области</w:t>
            </w:r>
          </w:p>
        </w:tc>
        <w:tc>
          <w:tcPr>
            <w:tcW w:w="850" w:type="dxa"/>
            <w:vMerge w:val="restart"/>
            <w:tcBorders>
              <w:top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2018-2021</w:t>
            </w:r>
          </w:p>
        </w:tc>
        <w:tc>
          <w:tcPr>
            <w:tcW w:w="1134" w:type="dxa"/>
            <w:tcBorders>
              <w:top w:val="single" w:sz="4" w:space="0" w:color="auto"/>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r w:rsidR="00610CB0" w:rsidRPr="005C00A6">
              <w:rPr>
                <w:rFonts w:ascii="Times New Roman" w:hAnsi="Times New Roman" w:cs="Times New Roman"/>
                <w:sz w:val="18"/>
                <w:szCs w:val="18"/>
              </w:rPr>
              <w:t xml:space="preserve"> &lt;</w:t>
            </w:r>
            <w:r w:rsidR="00F47F13" w:rsidRPr="005C00A6">
              <w:rPr>
                <w:rFonts w:ascii="Times New Roman" w:hAnsi="Times New Roman" w:cs="Times New Roman"/>
                <w:sz w:val="18"/>
                <w:szCs w:val="18"/>
              </w:rPr>
              <w:t>7</w:t>
            </w:r>
            <w:r w:rsidR="00610CB0" w:rsidRPr="005C00A6">
              <w:rPr>
                <w:rFonts w:ascii="Times New Roman" w:hAnsi="Times New Roman" w:cs="Times New Roman"/>
                <w:sz w:val="18"/>
                <w:szCs w:val="18"/>
              </w:rPr>
              <w:t>&gt;</w:t>
            </w:r>
          </w:p>
        </w:tc>
        <w:tc>
          <w:tcPr>
            <w:tcW w:w="1590" w:type="dxa"/>
            <w:tcBorders>
              <w:top w:val="single" w:sz="4" w:space="0" w:color="auto"/>
              <w:bottom w:val="single" w:sz="4" w:space="0" w:color="auto"/>
            </w:tcBorders>
            <w:shd w:val="clear" w:color="auto" w:fill="auto"/>
          </w:tcPr>
          <w:p w:rsidR="00DB768E" w:rsidRPr="005C00A6" w:rsidRDefault="00DB768E" w:rsidP="005C00A6">
            <w:pPr>
              <w:pStyle w:val="ConsPlusNormal"/>
              <w:jc w:val="right"/>
            </w:pPr>
            <w:r w:rsidRPr="005C00A6">
              <w:t>-</w:t>
            </w:r>
          </w:p>
        </w:tc>
        <w:tc>
          <w:tcPr>
            <w:tcW w:w="1107"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17 400,00</w:t>
            </w:r>
          </w:p>
        </w:tc>
        <w:tc>
          <w:tcPr>
            <w:tcW w:w="1192"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39"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17 400,00</w:t>
            </w:r>
          </w:p>
        </w:tc>
        <w:tc>
          <w:tcPr>
            <w:tcW w:w="1192"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180"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56"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68" w:type="dxa"/>
            <w:vMerge w:val="restart"/>
            <w:tcBorders>
              <w:top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top w:val="single" w:sz="4" w:space="0" w:color="auto"/>
            </w:tcBorders>
            <w:shd w:val="clear" w:color="auto" w:fill="auto"/>
          </w:tcPr>
          <w:p w:rsidR="00DB768E" w:rsidRPr="005C00A6" w:rsidRDefault="00224C29"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Создание (модернизация) инфраструктуры индустриальных парков, привлечение резидентов индустриальных парков</w:t>
            </w:r>
          </w:p>
        </w:tc>
      </w:tr>
      <w:tr w:rsidR="005C00A6" w:rsidRPr="005C00A6" w:rsidTr="00066C28">
        <w:tblPrEx>
          <w:tblBorders>
            <w:insideH w:val="nil"/>
          </w:tblBorders>
        </w:tblPrEx>
        <w:trPr>
          <w:gridAfter w:val="4"/>
          <w:wAfter w:w="5024" w:type="dxa"/>
        </w:trPr>
        <w:tc>
          <w:tcPr>
            <w:tcW w:w="562"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single" w:sz="4" w:space="0" w:color="auto"/>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top w:val="single" w:sz="4" w:space="0" w:color="auto"/>
              <w:bottom w:val="single" w:sz="4" w:space="0" w:color="auto"/>
            </w:tcBorders>
            <w:shd w:val="clear" w:color="auto" w:fill="auto"/>
          </w:tcPr>
          <w:p w:rsidR="00DB768E" w:rsidRPr="005C00A6" w:rsidRDefault="00DB768E" w:rsidP="005C00A6">
            <w:pPr>
              <w:pStyle w:val="ConsPlusNormal"/>
              <w:jc w:val="right"/>
            </w:pPr>
            <w:r w:rsidRPr="005C00A6">
              <w:t>-</w:t>
            </w:r>
          </w:p>
        </w:tc>
        <w:tc>
          <w:tcPr>
            <w:tcW w:w="1107"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17 400,00</w:t>
            </w:r>
          </w:p>
        </w:tc>
        <w:tc>
          <w:tcPr>
            <w:tcW w:w="1192"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39"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17 400,00</w:t>
            </w:r>
          </w:p>
        </w:tc>
        <w:tc>
          <w:tcPr>
            <w:tcW w:w="1192"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180"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56"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68"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single" w:sz="4" w:space="0" w:color="auto"/>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7A7B7F">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590"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tcBorders>
              <w:top w:val="single" w:sz="4" w:space="0" w:color="auto"/>
              <w:bottom w:val="single" w:sz="4" w:space="0" w:color="auto"/>
            </w:tcBorders>
            <w:shd w:val="clear" w:color="auto" w:fill="auto"/>
          </w:tcPr>
          <w:p w:rsidR="00DB768E" w:rsidRPr="005C00A6" w:rsidRDefault="00035475"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39" w:type="dxa"/>
            <w:tcBorders>
              <w:top w:val="single" w:sz="4" w:space="0" w:color="auto"/>
              <w:bottom w:val="single" w:sz="4" w:space="0" w:color="auto"/>
            </w:tcBorders>
            <w:shd w:val="clear" w:color="auto" w:fill="auto"/>
          </w:tcPr>
          <w:p w:rsidR="00DB768E" w:rsidRPr="005C00A6" w:rsidRDefault="00035475"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192"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180"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56"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68"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top w:val="single" w:sz="4" w:space="0" w:color="auto"/>
            </w:tcBorders>
            <w:shd w:val="clear" w:color="auto" w:fill="auto"/>
          </w:tcPr>
          <w:p w:rsidR="00DB768E" w:rsidRPr="005C00A6" w:rsidRDefault="00290AC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r w:rsidR="00DB768E" w:rsidRPr="005C00A6">
              <w:rPr>
                <w:rFonts w:ascii="Times New Roman" w:hAnsi="Times New Roman" w:cs="Times New Roman"/>
                <w:sz w:val="18"/>
                <w:szCs w:val="18"/>
              </w:rPr>
              <w:t>.3</w:t>
            </w:r>
          </w:p>
        </w:tc>
        <w:tc>
          <w:tcPr>
            <w:tcW w:w="1565" w:type="dxa"/>
            <w:vMerge w:val="restart"/>
            <w:tcBorders>
              <w:top w:val="single" w:sz="4" w:space="0" w:color="auto"/>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Создание сети многопрофильных индустриальных парков, технологических парков, промышленных площадок</w:t>
            </w:r>
          </w:p>
        </w:tc>
        <w:tc>
          <w:tcPr>
            <w:tcW w:w="850" w:type="dxa"/>
            <w:vMerge w:val="restart"/>
            <w:tcBorders>
              <w:top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2017-2019</w:t>
            </w:r>
          </w:p>
        </w:tc>
        <w:tc>
          <w:tcPr>
            <w:tcW w:w="1134" w:type="dxa"/>
            <w:tcBorders>
              <w:top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tcBorders>
              <w:top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14 842,00</w:t>
            </w:r>
          </w:p>
        </w:tc>
        <w:tc>
          <w:tcPr>
            <w:tcW w:w="1192"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14 842,00</w:t>
            </w:r>
          </w:p>
        </w:tc>
        <w:tc>
          <w:tcPr>
            <w:tcW w:w="1139" w:type="dxa"/>
            <w:tcBorders>
              <w:top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tcBorders>
              <w:top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top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top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top w:val="single" w:sz="4" w:space="0" w:color="auto"/>
              <w:bottom w:val="nil"/>
            </w:tcBorders>
            <w:shd w:val="clear" w:color="auto" w:fill="auto"/>
          </w:tcPr>
          <w:p w:rsidR="00DB768E" w:rsidRPr="005C00A6" w:rsidRDefault="00DB768E" w:rsidP="007A7B7F">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 Министерство строительного комплекса Московской области, Министерство имуществен</w:t>
            </w:r>
            <w:r w:rsidR="007A7B7F">
              <w:rPr>
                <w:rFonts w:ascii="Times New Roman" w:hAnsi="Times New Roman" w:cs="Times New Roman"/>
                <w:sz w:val="18"/>
                <w:szCs w:val="18"/>
              </w:rPr>
              <w:t>-</w:t>
            </w:r>
            <w:r w:rsidRPr="005C00A6">
              <w:rPr>
                <w:rFonts w:ascii="Times New Roman" w:hAnsi="Times New Roman" w:cs="Times New Roman"/>
                <w:sz w:val="18"/>
                <w:szCs w:val="18"/>
              </w:rPr>
              <w:t>ных отношений Московской области, Министерство энергетики Московской области, Министерство транспорта и дорожной инфраструкту</w:t>
            </w:r>
            <w:r w:rsidR="007A7B7F">
              <w:rPr>
                <w:rFonts w:ascii="Times New Roman" w:hAnsi="Times New Roman" w:cs="Times New Roman"/>
                <w:sz w:val="18"/>
                <w:szCs w:val="18"/>
              </w:rPr>
              <w:t>-</w:t>
            </w:r>
            <w:r w:rsidRPr="005C00A6">
              <w:rPr>
                <w:rFonts w:ascii="Times New Roman" w:hAnsi="Times New Roman" w:cs="Times New Roman"/>
                <w:sz w:val="18"/>
                <w:szCs w:val="18"/>
              </w:rPr>
              <w:t>ры Московской области, Главное управление архитектуры и градостроите</w:t>
            </w:r>
            <w:r w:rsidR="007A7B7F">
              <w:rPr>
                <w:rFonts w:ascii="Times New Roman" w:hAnsi="Times New Roman" w:cs="Times New Roman"/>
                <w:sz w:val="18"/>
                <w:szCs w:val="18"/>
              </w:rPr>
              <w:t>-л</w:t>
            </w:r>
            <w:r w:rsidRPr="005C00A6">
              <w:rPr>
                <w:rFonts w:ascii="Times New Roman" w:hAnsi="Times New Roman" w:cs="Times New Roman"/>
                <w:sz w:val="18"/>
                <w:szCs w:val="18"/>
              </w:rPr>
              <w:t>ьства Московской области, администра</w:t>
            </w:r>
            <w:r w:rsidR="007A7B7F">
              <w:rPr>
                <w:rFonts w:ascii="Times New Roman" w:hAnsi="Times New Roman" w:cs="Times New Roman"/>
                <w:sz w:val="18"/>
                <w:szCs w:val="18"/>
              </w:rPr>
              <w:t>-</w:t>
            </w:r>
            <w:r w:rsidRPr="005C00A6">
              <w:rPr>
                <w:rFonts w:ascii="Times New Roman" w:hAnsi="Times New Roman" w:cs="Times New Roman"/>
                <w:sz w:val="18"/>
                <w:szCs w:val="18"/>
              </w:rPr>
              <w:t>ции муниципа</w:t>
            </w:r>
            <w:r w:rsidR="007A7B7F">
              <w:rPr>
                <w:rFonts w:ascii="Times New Roman" w:hAnsi="Times New Roman" w:cs="Times New Roman"/>
                <w:sz w:val="18"/>
                <w:szCs w:val="18"/>
              </w:rPr>
              <w:t>-</w:t>
            </w:r>
            <w:r w:rsidRPr="005C00A6">
              <w:rPr>
                <w:rFonts w:ascii="Times New Roman" w:hAnsi="Times New Roman" w:cs="Times New Roman"/>
                <w:sz w:val="18"/>
                <w:szCs w:val="18"/>
              </w:rPr>
              <w:t xml:space="preserve">льных образований Московской области, АО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Корпорация развития Московской области</w:t>
            </w:r>
            <w:r w:rsidR="004907BE" w:rsidRPr="005C00A6">
              <w:rPr>
                <w:rFonts w:ascii="Times New Roman" w:hAnsi="Times New Roman" w:cs="Times New Roman"/>
                <w:sz w:val="18"/>
                <w:szCs w:val="18"/>
              </w:rPr>
              <w:t>»</w:t>
            </w:r>
          </w:p>
        </w:tc>
        <w:tc>
          <w:tcPr>
            <w:tcW w:w="1416" w:type="dxa"/>
            <w:vMerge w:val="restart"/>
            <w:tcBorders>
              <w:top w:val="single" w:sz="4" w:space="0" w:color="auto"/>
              <w:bottom w:val="nil"/>
            </w:tcBorders>
            <w:shd w:val="clear" w:color="auto" w:fill="auto"/>
          </w:tcPr>
          <w:p w:rsidR="00DB768E" w:rsidRPr="005C00A6" w:rsidRDefault="00DB768E" w:rsidP="00E402C9">
            <w:pPr>
              <w:pStyle w:val="ConsPlusNormal"/>
              <w:rPr>
                <w:rFonts w:ascii="Times New Roman" w:hAnsi="Times New Roman" w:cs="Times New Roman"/>
                <w:sz w:val="18"/>
                <w:szCs w:val="18"/>
              </w:rPr>
            </w:pPr>
            <w:r w:rsidRPr="005C00A6">
              <w:rPr>
                <w:rFonts w:ascii="Times New Roman" w:hAnsi="Times New Roman" w:cs="Times New Roman"/>
                <w:sz w:val="18"/>
                <w:szCs w:val="18"/>
              </w:rPr>
              <w:t>Создание (модернизация) инфраструктуры многопрофиль</w:t>
            </w:r>
            <w:r w:rsidR="00E402C9">
              <w:rPr>
                <w:rFonts w:ascii="Times New Roman" w:hAnsi="Times New Roman" w:cs="Times New Roman"/>
                <w:sz w:val="18"/>
                <w:szCs w:val="18"/>
              </w:rPr>
              <w:t>-</w:t>
            </w:r>
            <w:r w:rsidRPr="005C00A6">
              <w:rPr>
                <w:rFonts w:ascii="Times New Roman" w:hAnsi="Times New Roman" w:cs="Times New Roman"/>
                <w:sz w:val="18"/>
                <w:szCs w:val="18"/>
              </w:rPr>
              <w:t>ных индустриальных парков, индустриальных парков, технологи</w:t>
            </w:r>
            <w:r w:rsidR="00E402C9">
              <w:rPr>
                <w:rFonts w:ascii="Times New Roman" w:hAnsi="Times New Roman" w:cs="Times New Roman"/>
                <w:sz w:val="18"/>
                <w:szCs w:val="18"/>
              </w:rPr>
              <w:t>-</w:t>
            </w:r>
            <w:r w:rsidRPr="005C00A6">
              <w:rPr>
                <w:rFonts w:ascii="Times New Roman" w:hAnsi="Times New Roman" w:cs="Times New Roman"/>
                <w:sz w:val="18"/>
                <w:szCs w:val="18"/>
              </w:rPr>
              <w:t>чески</w:t>
            </w:r>
            <w:r w:rsidR="00E402C9">
              <w:rPr>
                <w:rFonts w:ascii="Times New Roman" w:hAnsi="Times New Roman" w:cs="Times New Roman"/>
                <w:sz w:val="18"/>
                <w:szCs w:val="18"/>
              </w:rPr>
              <w:t>х</w:t>
            </w:r>
            <w:r w:rsidRPr="005C00A6">
              <w:rPr>
                <w:rFonts w:ascii="Times New Roman" w:hAnsi="Times New Roman" w:cs="Times New Roman"/>
                <w:sz w:val="18"/>
                <w:szCs w:val="18"/>
              </w:rPr>
              <w:t xml:space="preserve"> парков, промышленных площадок. Привлечение резидентов многопрофиль</w:t>
            </w:r>
            <w:r w:rsidR="00E402C9">
              <w:rPr>
                <w:rFonts w:ascii="Times New Roman" w:hAnsi="Times New Roman" w:cs="Times New Roman"/>
                <w:sz w:val="18"/>
                <w:szCs w:val="18"/>
              </w:rPr>
              <w:t>-</w:t>
            </w:r>
            <w:r w:rsidRPr="005C00A6">
              <w:rPr>
                <w:rFonts w:ascii="Times New Roman" w:hAnsi="Times New Roman" w:cs="Times New Roman"/>
                <w:sz w:val="18"/>
                <w:szCs w:val="18"/>
              </w:rPr>
              <w:t>ных индустриальных парков, индустриальных парков,  технологи</w:t>
            </w:r>
            <w:r w:rsidR="00E402C9">
              <w:rPr>
                <w:rFonts w:ascii="Times New Roman" w:hAnsi="Times New Roman" w:cs="Times New Roman"/>
                <w:sz w:val="18"/>
                <w:szCs w:val="18"/>
              </w:rPr>
              <w:t>-</w:t>
            </w:r>
            <w:r w:rsidRPr="005C00A6">
              <w:rPr>
                <w:rFonts w:ascii="Times New Roman" w:hAnsi="Times New Roman" w:cs="Times New Roman"/>
                <w:sz w:val="18"/>
                <w:szCs w:val="18"/>
              </w:rPr>
              <w:t>ческих парков, промышленных площадок</w:t>
            </w:r>
          </w:p>
        </w:tc>
      </w:tr>
      <w:tr w:rsidR="005C00A6" w:rsidRPr="005C00A6" w:rsidTr="00066C28">
        <w:trPr>
          <w:gridAfter w:val="4"/>
          <w:wAfter w:w="5024" w:type="dxa"/>
        </w:trPr>
        <w:tc>
          <w:tcPr>
            <w:tcW w:w="562"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14 100,00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14 100,00</w:t>
            </w:r>
          </w:p>
        </w:tc>
        <w:tc>
          <w:tcPr>
            <w:tcW w:w="1139"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7A7B7F">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590"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742,00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742,00</w:t>
            </w:r>
          </w:p>
        </w:tc>
        <w:tc>
          <w:tcPr>
            <w:tcW w:w="1139"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DB768E">
        <w:trPr>
          <w:gridAfter w:val="4"/>
          <w:wAfter w:w="5024" w:type="dxa"/>
        </w:trPr>
        <w:tc>
          <w:tcPr>
            <w:tcW w:w="562" w:type="dxa"/>
            <w:vMerge w:val="restart"/>
            <w:tcBorders>
              <w:bottom w:val="nil"/>
            </w:tcBorders>
            <w:shd w:val="clear" w:color="auto" w:fill="auto"/>
          </w:tcPr>
          <w:p w:rsidR="00DB768E" w:rsidRPr="005C00A6" w:rsidRDefault="00751A39" w:rsidP="005C00A6">
            <w:pPr>
              <w:pStyle w:val="ConsPlusNormal"/>
              <w:rPr>
                <w:rFonts w:ascii="Times New Roman" w:hAnsi="Times New Roman" w:cs="Times New Roman"/>
                <w:sz w:val="18"/>
                <w:szCs w:val="18"/>
              </w:rPr>
            </w:pPr>
            <w:bookmarkStart w:id="19" w:name="P5373"/>
            <w:bookmarkStart w:id="20" w:name="P5401"/>
            <w:bookmarkEnd w:id="19"/>
            <w:bookmarkEnd w:id="20"/>
            <w:r w:rsidRPr="005C00A6">
              <w:rPr>
                <w:rFonts w:ascii="Times New Roman" w:hAnsi="Times New Roman" w:cs="Times New Roman"/>
                <w:sz w:val="18"/>
                <w:szCs w:val="18"/>
              </w:rPr>
              <w:t>2.</w:t>
            </w:r>
            <w:r w:rsidR="00DB768E" w:rsidRPr="005C00A6">
              <w:rPr>
                <w:rFonts w:ascii="Times New Roman" w:hAnsi="Times New Roman" w:cs="Times New Roman"/>
                <w:sz w:val="18"/>
                <w:szCs w:val="18"/>
              </w:rPr>
              <w:t>4</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1 481 000,00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1 481 000,00</w:t>
            </w:r>
          </w:p>
        </w:tc>
        <w:tc>
          <w:tcPr>
            <w:tcW w:w="1139"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Создание инфраструктуры многопрофиль</w:t>
            </w:r>
            <w:r w:rsidR="00AD43BC">
              <w:rPr>
                <w:rFonts w:ascii="Times New Roman" w:hAnsi="Times New Roman" w:cs="Times New Roman"/>
                <w:sz w:val="18"/>
                <w:szCs w:val="18"/>
              </w:rPr>
              <w:t>-</w:t>
            </w:r>
            <w:r w:rsidRPr="005C00A6">
              <w:rPr>
                <w:rFonts w:ascii="Times New Roman" w:hAnsi="Times New Roman" w:cs="Times New Roman"/>
                <w:sz w:val="18"/>
                <w:szCs w:val="18"/>
              </w:rPr>
              <w:t>ных индустриальных парков, технологичес</w:t>
            </w:r>
            <w:r w:rsidR="00AD43BC">
              <w:rPr>
                <w:rFonts w:ascii="Times New Roman" w:hAnsi="Times New Roman" w:cs="Times New Roman"/>
                <w:sz w:val="18"/>
                <w:szCs w:val="18"/>
              </w:rPr>
              <w:t>-</w:t>
            </w:r>
            <w:r w:rsidRPr="005C00A6">
              <w:rPr>
                <w:rFonts w:ascii="Times New Roman" w:hAnsi="Times New Roman" w:cs="Times New Roman"/>
                <w:sz w:val="18"/>
                <w:szCs w:val="18"/>
              </w:rPr>
              <w:t>ких парков</w:t>
            </w:r>
          </w:p>
        </w:tc>
      </w:tr>
      <w:tr w:rsidR="005C00A6" w:rsidRPr="005C00A6" w:rsidTr="00DB768E">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1 481 000,00</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1 481 000,00</w:t>
            </w:r>
          </w:p>
        </w:tc>
        <w:tc>
          <w:tcPr>
            <w:tcW w:w="1139"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751A3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r w:rsidR="00DB768E" w:rsidRPr="005C00A6">
              <w:rPr>
                <w:rFonts w:ascii="Times New Roman" w:hAnsi="Times New Roman" w:cs="Times New Roman"/>
                <w:sz w:val="18"/>
                <w:szCs w:val="18"/>
              </w:rPr>
              <w:t>.5</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 xml:space="preserve">Взнос в уставный капитал АО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Корпорация развития Московской области</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в целях повышения инвестиционной привлекательности Московской области, в том числе создания и развития индустриальных парков</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345 540,00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177 900,00</w:t>
            </w:r>
          </w:p>
        </w:tc>
        <w:tc>
          <w:tcPr>
            <w:tcW w:w="1139"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167 640,00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имуществен</w:t>
            </w:r>
            <w:r w:rsidR="00AD43BC">
              <w:rPr>
                <w:rFonts w:ascii="Times New Roman" w:hAnsi="Times New Roman" w:cs="Times New Roman"/>
                <w:sz w:val="18"/>
                <w:szCs w:val="18"/>
              </w:rPr>
              <w:t>-</w:t>
            </w:r>
            <w:r w:rsidRPr="005C00A6">
              <w:rPr>
                <w:rFonts w:ascii="Times New Roman" w:hAnsi="Times New Roman" w:cs="Times New Roman"/>
                <w:sz w:val="18"/>
                <w:szCs w:val="18"/>
              </w:rPr>
              <w:t>ных отношений Московской области, Министерство инвестиций и инноваций Московской области, Министерство экономики и финансов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объема налоговых поступлений</w:t>
            </w: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345 540,00</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177 900,00</w:t>
            </w:r>
          </w:p>
        </w:tc>
        <w:tc>
          <w:tcPr>
            <w:tcW w:w="1139"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167 640,00</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751A3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2.6</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Продвижение инвестиционного потенциала в сфере деятельности Министерства инвестиций и инноваций Московской области</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62 100,00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62 100,00</w:t>
            </w:r>
          </w:p>
        </w:tc>
        <w:tc>
          <w:tcPr>
            <w:tcW w:w="1139"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ind w:left="-37" w:right="-91"/>
              <w:rPr>
                <w:rFonts w:ascii="Times New Roman" w:eastAsia="Calibri" w:hAnsi="Times New Roman" w:cs="Times New Roman"/>
                <w:sz w:val="16"/>
                <w:szCs w:val="16"/>
                <w:lang w:eastAsia="en-US"/>
              </w:rPr>
            </w:pPr>
            <w:r w:rsidRPr="005C00A6">
              <w:rPr>
                <w:rFonts w:ascii="Times New Roman" w:eastAsia="Calibri" w:hAnsi="Times New Roman" w:cs="Times New Roman"/>
                <w:sz w:val="16"/>
                <w:szCs w:val="16"/>
                <w:lang w:eastAsia="en-US"/>
              </w:rPr>
              <w:t xml:space="preserve">Включение  Московской области: </w:t>
            </w:r>
          </w:p>
          <w:p w:rsidR="00DB768E" w:rsidRPr="005C00A6" w:rsidRDefault="00DB768E" w:rsidP="005C00A6">
            <w:pPr>
              <w:pStyle w:val="ConsPlusNormal"/>
              <w:ind w:left="-37" w:right="-91"/>
              <w:rPr>
                <w:rFonts w:ascii="Times New Roman" w:eastAsia="Calibri" w:hAnsi="Times New Roman" w:cs="Times New Roman"/>
                <w:sz w:val="16"/>
                <w:szCs w:val="16"/>
                <w:lang w:eastAsia="en-US"/>
              </w:rPr>
            </w:pPr>
            <w:r w:rsidRPr="005C00A6">
              <w:rPr>
                <w:rFonts w:ascii="Times New Roman" w:eastAsia="Calibri" w:hAnsi="Times New Roman" w:cs="Times New Roman"/>
                <w:sz w:val="16"/>
                <w:szCs w:val="16"/>
                <w:lang w:eastAsia="en-US"/>
              </w:rPr>
              <w:t xml:space="preserve"> в  ТОП-5 по рейтингу </w:t>
            </w:r>
            <w:r w:rsidRPr="005C00A6">
              <w:rPr>
                <w:rFonts w:ascii="Times New Roman" w:eastAsia="Calibri" w:hAnsi="Times New Roman" w:cs="Times New Roman"/>
                <w:sz w:val="16"/>
                <w:szCs w:val="16"/>
                <w:lang w:val="en-US" w:eastAsia="en-US"/>
              </w:rPr>
              <w:t>Doing</w:t>
            </w:r>
            <w:r w:rsidRPr="005C00A6">
              <w:rPr>
                <w:rFonts w:ascii="Times New Roman" w:eastAsia="Calibri" w:hAnsi="Times New Roman" w:cs="Times New Roman"/>
                <w:sz w:val="16"/>
                <w:szCs w:val="16"/>
                <w:lang w:eastAsia="en-US"/>
              </w:rPr>
              <w:t>-</w:t>
            </w:r>
            <w:r w:rsidRPr="005C00A6">
              <w:rPr>
                <w:rFonts w:ascii="Times New Roman" w:eastAsia="Calibri" w:hAnsi="Times New Roman" w:cs="Times New Roman"/>
                <w:sz w:val="16"/>
                <w:szCs w:val="16"/>
                <w:lang w:val="en-US" w:eastAsia="en-US"/>
              </w:rPr>
              <w:t>business</w:t>
            </w:r>
            <w:r w:rsidRPr="005C00A6">
              <w:rPr>
                <w:rFonts w:ascii="Times New Roman" w:eastAsia="Calibri" w:hAnsi="Times New Roman" w:cs="Times New Roman"/>
                <w:sz w:val="16"/>
                <w:szCs w:val="16"/>
                <w:lang w:eastAsia="en-US"/>
              </w:rPr>
              <w:t xml:space="preserve"> </w:t>
            </w:r>
            <w:r w:rsidRPr="005C00A6">
              <w:rPr>
                <w:rFonts w:ascii="Times New Roman" w:eastAsia="Calibri" w:hAnsi="Times New Roman" w:cs="Times New Roman"/>
                <w:sz w:val="16"/>
                <w:szCs w:val="16"/>
                <w:lang w:val="en-US" w:eastAsia="en-US"/>
              </w:rPr>
              <w:t>Russia</w:t>
            </w:r>
            <w:r w:rsidRPr="005C00A6">
              <w:rPr>
                <w:rFonts w:ascii="Times New Roman" w:eastAsia="Calibri" w:hAnsi="Times New Roman" w:cs="Times New Roman"/>
                <w:sz w:val="16"/>
                <w:szCs w:val="16"/>
                <w:lang w:eastAsia="en-US"/>
              </w:rPr>
              <w:t xml:space="preserve"> к 2020 году;</w:t>
            </w:r>
          </w:p>
          <w:p w:rsidR="00DB768E" w:rsidRPr="005C00A6" w:rsidRDefault="00DB768E" w:rsidP="005C00A6">
            <w:pPr>
              <w:pStyle w:val="ConsPlusNormal"/>
              <w:ind w:left="-37" w:right="-91"/>
              <w:rPr>
                <w:rFonts w:ascii="Times New Roman" w:eastAsia="Calibri" w:hAnsi="Times New Roman" w:cs="Times New Roman"/>
                <w:sz w:val="16"/>
                <w:szCs w:val="16"/>
                <w:lang w:eastAsia="en-US"/>
              </w:rPr>
            </w:pPr>
            <w:r w:rsidRPr="005C00A6">
              <w:rPr>
                <w:rFonts w:ascii="Times New Roman" w:eastAsia="Calibri" w:hAnsi="Times New Roman" w:cs="Times New Roman"/>
                <w:sz w:val="16"/>
                <w:szCs w:val="16"/>
                <w:lang w:eastAsia="en-US"/>
              </w:rPr>
              <w:t>в 10  лучших регионов по рейтингу АСИ в 2017 году.</w:t>
            </w:r>
          </w:p>
          <w:p w:rsidR="00DB768E" w:rsidRPr="005C00A6" w:rsidRDefault="00DB768E" w:rsidP="005C00A6">
            <w:pPr>
              <w:pStyle w:val="ConsPlusNormal"/>
              <w:ind w:left="-37" w:right="-91"/>
              <w:rPr>
                <w:rFonts w:ascii="Times New Roman" w:eastAsia="Calibri" w:hAnsi="Times New Roman" w:cs="Times New Roman"/>
                <w:sz w:val="16"/>
                <w:szCs w:val="16"/>
                <w:lang w:eastAsia="en-US"/>
              </w:rPr>
            </w:pPr>
            <w:r w:rsidRPr="005C00A6">
              <w:rPr>
                <w:rFonts w:ascii="Times New Roman" w:eastAsia="Calibri" w:hAnsi="Times New Roman" w:cs="Times New Roman"/>
                <w:sz w:val="16"/>
                <w:szCs w:val="16"/>
                <w:lang w:eastAsia="en-US"/>
              </w:rPr>
              <w:t>Оценка  Московской области А по национальному рейтингу АСИ к 2018 году.</w:t>
            </w:r>
          </w:p>
          <w:p w:rsidR="00DB768E" w:rsidRPr="005C00A6" w:rsidRDefault="00DB768E" w:rsidP="005C00A6">
            <w:pPr>
              <w:pStyle w:val="ConsPlusNormal"/>
              <w:rPr>
                <w:rFonts w:ascii="Times New Roman" w:hAnsi="Times New Roman" w:cs="Times New Roman"/>
                <w:sz w:val="18"/>
                <w:szCs w:val="18"/>
              </w:rPr>
            </w:pPr>
            <w:r w:rsidRPr="005C00A6">
              <w:rPr>
                <w:rFonts w:ascii="Times New Roman" w:eastAsia="Calibri" w:hAnsi="Times New Roman" w:cs="Times New Roman"/>
                <w:sz w:val="16"/>
                <w:szCs w:val="16"/>
                <w:lang w:eastAsia="en-US"/>
              </w:rPr>
              <w:t>Узнаваемость Московской области  среди целевых групп инвесторов (страны АТР, страны БРИКС, Европа)</w:t>
            </w: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62 100,00</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62 100,00</w:t>
            </w:r>
          </w:p>
        </w:tc>
        <w:tc>
          <w:tcPr>
            <w:tcW w:w="1139"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DB768E">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outlineLvl w:val="4"/>
              <w:rPr>
                <w:rFonts w:ascii="Times New Roman" w:hAnsi="Times New Roman" w:cs="Times New Roman"/>
                <w:sz w:val="18"/>
                <w:szCs w:val="18"/>
              </w:rPr>
            </w:pPr>
            <w:r w:rsidRPr="005C00A6">
              <w:rPr>
                <w:rFonts w:ascii="Times New Roman" w:hAnsi="Times New Roman" w:cs="Times New Roman"/>
                <w:sz w:val="18"/>
                <w:szCs w:val="18"/>
              </w:rPr>
              <w:t>3</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Основное мероприятие 3. Реализация приоритетных инвестиционных проектов Московской области</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656" w:type="dxa"/>
            <w:gridSpan w:val="7"/>
            <w:vMerge w:val="restart"/>
            <w:shd w:val="clear" w:color="auto" w:fill="auto"/>
          </w:tcPr>
          <w:p w:rsidR="00DB768E" w:rsidRPr="005C00A6" w:rsidRDefault="00DB768E"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rPr>
              <w:t>В пределах средств на обеспечение деятельности Министерства инвестиций и инноваций Московской области и администраций муниципальных образований Московской области</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DB768E">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vMerge/>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DB768E">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0A516B">
              <w:rPr>
                <w:rFonts w:ascii="Times New Roman" w:hAnsi="Times New Roman" w:cs="Times New Roman"/>
                <w:sz w:val="18"/>
                <w:szCs w:val="18"/>
              </w:rPr>
              <w:t>-</w:t>
            </w:r>
            <w:r w:rsidRPr="005C00A6">
              <w:rPr>
                <w:rFonts w:ascii="Times New Roman" w:hAnsi="Times New Roman" w:cs="Times New Roman"/>
                <w:sz w:val="18"/>
                <w:szCs w:val="18"/>
              </w:rPr>
              <w:t>го бюджета</w:t>
            </w:r>
          </w:p>
        </w:tc>
        <w:tc>
          <w:tcPr>
            <w:tcW w:w="8656" w:type="dxa"/>
            <w:gridSpan w:val="7"/>
            <w:vMerge/>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DB768E">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0A516B">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8656" w:type="dxa"/>
            <w:gridSpan w:val="7"/>
            <w:vMerge/>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DB768E">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0A516B" w:rsidP="005C00A6">
            <w:pPr>
              <w:pStyle w:val="ConsPlusNormal"/>
              <w:rPr>
                <w:rFonts w:ascii="Times New Roman" w:hAnsi="Times New Roman" w:cs="Times New Roman"/>
                <w:sz w:val="18"/>
                <w:szCs w:val="18"/>
              </w:rPr>
            </w:pPr>
            <w:r>
              <w:rPr>
                <w:rFonts w:ascii="Times New Roman" w:hAnsi="Times New Roman" w:cs="Times New Roman"/>
                <w:sz w:val="18"/>
                <w:szCs w:val="18"/>
              </w:rPr>
              <w:t>Внебюджет-н</w:t>
            </w:r>
            <w:r w:rsidR="00DB768E" w:rsidRPr="005C00A6">
              <w:rPr>
                <w:rFonts w:ascii="Times New Roman" w:hAnsi="Times New Roman" w:cs="Times New Roman"/>
                <w:sz w:val="18"/>
                <w:szCs w:val="18"/>
              </w:rPr>
              <w:t>ые источники</w:t>
            </w:r>
          </w:p>
        </w:tc>
        <w:tc>
          <w:tcPr>
            <w:tcW w:w="8656" w:type="dxa"/>
            <w:gridSpan w:val="7"/>
            <w:vMerge/>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w:t>
            </w:r>
          </w:p>
        </w:tc>
        <w:tc>
          <w:tcPr>
            <w:tcW w:w="1565" w:type="dxa"/>
            <w:vMerge w:val="restart"/>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 xml:space="preserve">Развитие инновационного кластера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Консорциум инновационных кластеров Московской области»</w:t>
            </w:r>
          </w:p>
        </w:tc>
        <w:tc>
          <w:tcPr>
            <w:tcW w:w="850"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656" w:type="dxa"/>
            <w:gridSpan w:val="7"/>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Министерства инвестиций и инноваций Московской области и администраций муниципальных образований Московской области</w:t>
            </w:r>
          </w:p>
        </w:tc>
        <w:tc>
          <w:tcPr>
            <w:tcW w:w="1268"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объема инновационной продукции, увеличение объема выручки от продажи продукции организациями-участниками Консорциума инновационных кластеров Московской области</w:t>
            </w:r>
          </w:p>
        </w:tc>
      </w:tr>
      <w:tr w:rsidR="005C00A6" w:rsidRPr="005C00A6" w:rsidTr="00066C28">
        <w:trPr>
          <w:gridAfter w:val="4"/>
          <w:wAfter w:w="5024" w:type="dxa"/>
        </w:trPr>
        <w:tc>
          <w:tcPr>
            <w:tcW w:w="562"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268"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557277">
        <w:trPr>
          <w:gridAfter w:val="4"/>
          <w:wAfter w:w="5024" w:type="dxa"/>
          <w:trHeight w:val="146"/>
        </w:trPr>
        <w:tc>
          <w:tcPr>
            <w:tcW w:w="562"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3.2</w:t>
            </w:r>
          </w:p>
        </w:tc>
        <w:tc>
          <w:tcPr>
            <w:tcW w:w="1565" w:type="dxa"/>
            <w:vMerge w:val="restart"/>
            <w:shd w:val="clear" w:color="auto" w:fill="auto"/>
          </w:tcPr>
          <w:p w:rsidR="00DB768E" w:rsidRPr="005C00A6" w:rsidRDefault="00DB768E" w:rsidP="005C00A6">
            <w:pPr>
              <w:spacing w:after="0" w:line="240" w:lineRule="auto"/>
              <w:ind w:right="-49"/>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Создание и развитие Технопарка «ЦАГИ» в г</w:t>
            </w:r>
            <w:r w:rsidR="00557277" w:rsidRPr="005C00A6">
              <w:rPr>
                <w:rFonts w:ascii="Times New Roman" w:eastAsia="Times New Roman" w:hAnsi="Times New Roman" w:cs="Times New Roman"/>
                <w:sz w:val="18"/>
                <w:szCs w:val="18"/>
              </w:rPr>
              <w:t>ородском округе</w:t>
            </w:r>
            <w:r w:rsidRPr="005C00A6">
              <w:rPr>
                <w:rFonts w:ascii="Times New Roman" w:eastAsia="Times New Roman" w:hAnsi="Times New Roman" w:cs="Times New Roman"/>
                <w:sz w:val="18"/>
                <w:szCs w:val="18"/>
              </w:rPr>
              <w:t xml:space="preserve"> Жуковский</w:t>
            </w:r>
          </w:p>
        </w:tc>
        <w:tc>
          <w:tcPr>
            <w:tcW w:w="850"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2018-2021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656" w:type="dxa"/>
            <w:gridSpan w:val="7"/>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Министерства инвестиций и инноваций Московской области и администраций муниципальных образований Московской области -</w:t>
            </w:r>
          </w:p>
          <w:p w:rsidR="00DB768E" w:rsidRPr="005C00A6" w:rsidRDefault="00DB768E" w:rsidP="005C00A6">
            <w:pPr>
              <w:pStyle w:val="ConsPlusNormal"/>
              <w:jc w:val="right"/>
              <w:rPr>
                <w:rFonts w:ascii="Times New Roman" w:hAnsi="Times New Roman" w:cs="Times New Roman"/>
                <w:sz w:val="18"/>
                <w:szCs w:val="18"/>
              </w:rPr>
            </w:pPr>
          </w:p>
        </w:tc>
        <w:tc>
          <w:tcPr>
            <w:tcW w:w="1268"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Создание технологичес</w:t>
            </w:r>
            <w:r w:rsidR="00B734AB">
              <w:rPr>
                <w:rFonts w:ascii="Times New Roman" w:hAnsi="Times New Roman" w:cs="Times New Roman"/>
                <w:sz w:val="18"/>
                <w:szCs w:val="18"/>
              </w:rPr>
              <w:t>-</w:t>
            </w:r>
            <w:r w:rsidRPr="005C00A6">
              <w:rPr>
                <w:rFonts w:ascii="Times New Roman" w:hAnsi="Times New Roman" w:cs="Times New Roman"/>
                <w:sz w:val="18"/>
                <w:szCs w:val="18"/>
              </w:rPr>
              <w:t>кой инфраструктуры</w:t>
            </w:r>
          </w:p>
        </w:tc>
      </w:tr>
      <w:tr w:rsidR="005C00A6" w:rsidRPr="005C00A6" w:rsidTr="00DB768E">
        <w:trPr>
          <w:gridAfter w:val="4"/>
          <w:wAfter w:w="5024" w:type="dxa"/>
          <w:trHeight w:val="385"/>
        </w:trPr>
        <w:tc>
          <w:tcPr>
            <w:tcW w:w="562"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shd w:val="clear" w:color="auto" w:fill="auto"/>
          </w:tcPr>
          <w:p w:rsidR="00DB768E" w:rsidRPr="005C00A6" w:rsidRDefault="00DB768E" w:rsidP="005C00A6">
            <w:pPr>
              <w:spacing w:after="0" w:line="240" w:lineRule="auto"/>
              <w:ind w:right="-49"/>
              <w:rPr>
                <w:rFonts w:ascii="Times New Roman" w:eastAsia="Times New Roman" w:hAnsi="Times New Roman" w:cs="Times New Roman"/>
                <w:sz w:val="18"/>
                <w:szCs w:val="18"/>
              </w:rPr>
            </w:pPr>
          </w:p>
        </w:tc>
        <w:tc>
          <w:tcPr>
            <w:tcW w:w="850" w:type="dxa"/>
            <w:vMerge/>
            <w:shd w:val="clear" w:color="auto" w:fill="auto"/>
          </w:tcPr>
          <w:p w:rsidR="00DB768E" w:rsidRPr="005C00A6" w:rsidRDefault="00DB768E" w:rsidP="005C00A6">
            <w:pPr>
              <w:pStyle w:val="ConsPlusNormal"/>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vMerge/>
            <w:shd w:val="clear" w:color="auto" w:fill="auto"/>
          </w:tcPr>
          <w:p w:rsidR="00DB768E" w:rsidRPr="005C00A6" w:rsidRDefault="00DB768E" w:rsidP="005C00A6">
            <w:pPr>
              <w:pStyle w:val="ConsPlusNormal"/>
              <w:jc w:val="right"/>
              <w:rPr>
                <w:rFonts w:ascii="Times New Roman" w:hAnsi="Times New Roman" w:cs="Times New Roman"/>
                <w:sz w:val="18"/>
                <w:szCs w:val="18"/>
              </w:rPr>
            </w:pPr>
          </w:p>
        </w:tc>
        <w:tc>
          <w:tcPr>
            <w:tcW w:w="1268"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557277">
        <w:trPr>
          <w:gridAfter w:val="4"/>
          <w:wAfter w:w="5024" w:type="dxa"/>
          <w:trHeight w:val="95"/>
        </w:trPr>
        <w:tc>
          <w:tcPr>
            <w:tcW w:w="562"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3.3</w:t>
            </w:r>
          </w:p>
        </w:tc>
        <w:tc>
          <w:tcPr>
            <w:tcW w:w="1565" w:type="dxa"/>
            <w:vMerge w:val="restart"/>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r w:rsidRPr="005C00A6">
              <w:rPr>
                <w:rFonts w:ascii="Times New Roman" w:eastAsia="Times New Roman" w:hAnsi="Times New Roman" w:cs="Times New Roman"/>
                <w:sz w:val="18"/>
                <w:szCs w:val="18"/>
              </w:rPr>
              <w:t xml:space="preserve">Предоставление субсидии юридическим лицам на цели создания и развития технопарков в сфере высоких технологий </w:t>
            </w:r>
          </w:p>
        </w:tc>
        <w:tc>
          <w:tcPr>
            <w:tcW w:w="850"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2018-2021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656" w:type="dxa"/>
            <w:gridSpan w:val="7"/>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Министерства инвестиций и инноваций Московской области и администраций муниципальных образований Московской области</w:t>
            </w:r>
          </w:p>
        </w:tc>
        <w:tc>
          <w:tcPr>
            <w:tcW w:w="1268"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Создание технологичес</w:t>
            </w:r>
            <w:r w:rsidR="00B734AB">
              <w:rPr>
                <w:rFonts w:ascii="Times New Roman" w:hAnsi="Times New Roman" w:cs="Times New Roman"/>
                <w:sz w:val="18"/>
                <w:szCs w:val="18"/>
              </w:rPr>
              <w:t>-</w:t>
            </w:r>
            <w:r w:rsidRPr="005C00A6">
              <w:rPr>
                <w:rFonts w:ascii="Times New Roman" w:hAnsi="Times New Roman" w:cs="Times New Roman"/>
                <w:sz w:val="18"/>
                <w:szCs w:val="18"/>
              </w:rPr>
              <w:t>кой инфраструктуры</w:t>
            </w:r>
          </w:p>
        </w:tc>
      </w:tr>
      <w:tr w:rsidR="005C00A6" w:rsidRPr="005C00A6" w:rsidTr="00DB768E">
        <w:trPr>
          <w:gridAfter w:val="4"/>
          <w:wAfter w:w="5024" w:type="dxa"/>
          <w:trHeight w:val="501"/>
        </w:trPr>
        <w:tc>
          <w:tcPr>
            <w:tcW w:w="562"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shd w:val="clear" w:color="auto" w:fill="auto"/>
          </w:tcPr>
          <w:p w:rsidR="00DB768E" w:rsidRPr="005C00A6" w:rsidRDefault="00DB768E" w:rsidP="005C00A6">
            <w:pPr>
              <w:spacing w:after="0" w:line="240" w:lineRule="auto"/>
              <w:ind w:right="-49"/>
              <w:rPr>
                <w:rFonts w:ascii="Times New Roman" w:eastAsia="Times New Roman" w:hAnsi="Times New Roman" w:cs="Times New Roman"/>
                <w:sz w:val="18"/>
                <w:szCs w:val="18"/>
              </w:rPr>
            </w:pPr>
          </w:p>
        </w:tc>
        <w:tc>
          <w:tcPr>
            <w:tcW w:w="850"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vMerge/>
            <w:shd w:val="clear" w:color="auto" w:fill="auto"/>
          </w:tcPr>
          <w:p w:rsidR="00DB768E" w:rsidRPr="005C00A6" w:rsidRDefault="00DB768E" w:rsidP="005C00A6">
            <w:pPr>
              <w:pStyle w:val="ConsPlusNormal"/>
              <w:jc w:val="right"/>
              <w:rPr>
                <w:rFonts w:ascii="Times New Roman" w:hAnsi="Times New Roman" w:cs="Times New Roman"/>
                <w:sz w:val="18"/>
                <w:szCs w:val="18"/>
              </w:rPr>
            </w:pPr>
          </w:p>
        </w:tc>
        <w:tc>
          <w:tcPr>
            <w:tcW w:w="1268"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DB768E">
        <w:trPr>
          <w:gridAfter w:val="4"/>
          <w:wAfter w:w="5024" w:type="dxa"/>
          <w:trHeight w:val="314"/>
        </w:trPr>
        <w:tc>
          <w:tcPr>
            <w:tcW w:w="562"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shd w:val="clear" w:color="auto" w:fill="auto"/>
          </w:tcPr>
          <w:p w:rsidR="00DB768E" w:rsidRPr="005C00A6" w:rsidRDefault="00DB768E" w:rsidP="005C00A6">
            <w:pPr>
              <w:spacing w:after="0" w:line="240" w:lineRule="auto"/>
              <w:ind w:right="-49"/>
              <w:rPr>
                <w:rFonts w:ascii="Times New Roman" w:eastAsia="Times New Roman" w:hAnsi="Times New Roman" w:cs="Times New Roman"/>
                <w:sz w:val="18"/>
                <w:szCs w:val="18"/>
              </w:rPr>
            </w:pPr>
          </w:p>
        </w:tc>
        <w:tc>
          <w:tcPr>
            <w:tcW w:w="850"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B734AB">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8656" w:type="dxa"/>
            <w:gridSpan w:val="7"/>
            <w:vMerge/>
            <w:shd w:val="clear" w:color="auto" w:fill="auto"/>
          </w:tcPr>
          <w:p w:rsidR="00DB768E" w:rsidRPr="005C00A6" w:rsidRDefault="00DB768E" w:rsidP="005C00A6">
            <w:pPr>
              <w:pStyle w:val="ConsPlusNormal"/>
              <w:jc w:val="right"/>
              <w:rPr>
                <w:rFonts w:ascii="Times New Roman" w:hAnsi="Times New Roman" w:cs="Times New Roman"/>
                <w:sz w:val="18"/>
                <w:szCs w:val="18"/>
              </w:rPr>
            </w:pPr>
          </w:p>
        </w:tc>
        <w:tc>
          <w:tcPr>
            <w:tcW w:w="1268"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Основное мероприятие 4.</w:t>
            </w:r>
          </w:p>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наукоградов Российской Федерации</w:t>
            </w:r>
            <w:r w:rsidR="00DB5351" w:rsidRPr="005C00A6">
              <w:rPr>
                <w:rFonts w:ascii="Times New Roman" w:hAnsi="Times New Roman" w:cs="Times New Roman"/>
                <w:sz w:val="18"/>
                <w:szCs w:val="18"/>
                <w:vertAlign w:val="superscript"/>
              </w:rPr>
              <w:t>4</w:t>
            </w:r>
            <w:r w:rsidRPr="005C00A6">
              <w:rPr>
                <w:rFonts w:ascii="Times New Roman" w:hAnsi="Times New Roman" w:cs="Times New Roman"/>
                <w:sz w:val="18"/>
                <w:szCs w:val="18"/>
                <w:vertAlign w:val="superscript"/>
              </w:rPr>
              <w:t xml:space="preserve"> </w:t>
            </w:r>
          </w:p>
        </w:tc>
        <w:tc>
          <w:tcPr>
            <w:tcW w:w="850" w:type="dxa"/>
            <w:vMerge w:val="restart"/>
            <w:tcBorders>
              <w:bottom w:val="nil"/>
            </w:tcBorders>
            <w:shd w:val="clear" w:color="auto" w:fill="auto"/>
          </w:tcPr>
          <w:p w:rsidR="00DB768E" w:rsidRPr="005C00A6" w:rsidRDefault="00AF4F2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cs="Times New Roman"/>
                <w:sz w:val="18"/>
                <w:szCs w:val="18"/>
              </w:rPr>
            </w:pPr>
            <w:r w:rsidRPr="005C00A6">
              <w:rPr>
                <w:rFonts w:ascii="Times New Roman" w:eastAsia="Calibri" w:hAnsi="Times New Roman"/>
                <w:sz w:val="18"/>
                <w:szCs w:val="18"/>
              </w:rPr>
              <w:t>559 26</w:t>
            </w:r>
            <w:r w:rsidR="007621FC" w:rsidRPr="005C00A6">
              <w:rPr>
                <w:rFonts w:ascii="Times New Roman" w:eastAsia="Calibri" w:hAnsi="Times New Roman"/>
                <w:sz w:val="18"/>
                <w:szCs w:val="18"/>
              </w:rPr>
              <w:t>3,3</w:t>
            </w:r>
            <w:r w:rsidRPr="005C00A6">
              <w:rPr>
                <w:rFonts w:ascii="Times New Roman" w:eastAsia="Calibri" w:hAnsi="Times New Roman"/>
                <w:sz w:val="18"/>
                <w:szCs w:val="18"/>
              </w:rPr>
              <w:t>6</w:t>
            </w:r>
          </w:p>
        </w:tc>
        <w:tc>
          <w:tcPr>
            <w:tcW w:w="1107"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1 398 620,20</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204 171,31</w:t>
            </w:r>
          </w:p>
        </w:tc>
        <w:tc>
          <w:tcPr>
            <w:tcW w:w="1139" w:type="dxa"/>
            <w:shd w:val="clear" w:color="auto" w:fill="auto"/>
          </w:tcPr>
          <w:p w:rsidR="00DB768E" w:rsidRPr="005C00A6" w:rsidRDefault="00DB768E" w:rsidP="00467161">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428500,7</w:t>
            </w:r>
            <w:r w:rsidR="00467161">
              <w:rPr>
                <w:rFonts w:ascii="Times New Roman" w:eastAsia="Calibri" w:hAnsi="Times New Roman"/>
                <w:sz w:val="18"/>
                <w:szCs w:val="18"/>
              </w:rPr>
              <w:t>7</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382 974,06</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382 974,06</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 органы местного самоуправле</w:t>
            </w:r>
            <w:r w:rsidR="00B734AB">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B734AB">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доли общего объема товаров (выполненных работ, оказанных услуг), произведенных научно-производствен</w:t>
            </w:r>
            <w:r w:rsidR="00B734AB">
              <w:rPr>
                <w:rFonts w:ascii="Times New Roman" w:hAnsi="Times New Roman" w:cs="Times New Roman"/>
                <w:sz w:val="18"/>
                <w:szCs w:val="18"/>
              </w:rPr>
              <w:t>-</w:t>
            </w:r>
            <w:r w:rsidRPr="005C00A6">
              <w:rPr>
                <w:rFonts w:ascii="Times New Roman" w:hAnsi="Times New Roman" w:cs="Times New Roman"/>
                <w:sz w:val="18"/>
                <w:szCs w:val="18"/>
              </w:rPr>
              <w:t>ным комплексом наукоградов Российской Федерации, в общем объеме произведенных товаров (выполненных работ, оказанных услуг) наукоградов Российской Федерации, за исключением организаций, образующих инфраструктуру наукоградов Российской Федерации</w:t>
            </w: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r w:rsidR="00DB5351" w:rsidRPr="005C00A6">
              <w:rPr>
                <w:rFonts w:ascii="Times New Roman" w:hAnsi="Times New Roman" w:cs="Times New Roman"/>
                <w:sz w:val="18"/>
                <w:szCs w:val="18"/>
                <w:vertAlign w:val="superscript"/>
              </w:rPr>
              <w:t>5</w:t>
            </w:r>
            <w:r w:rsidRPr="005C00A6">
              <w:rPr>
                <w:rFonts w:ascii="Times New Roman" w:hAnsi="Times New Roman" w:cs="Times New Roman"/>
                <w:sz w:val="18"/>
                <w:szCs w:val="18"/>
              </w:rPr>
              <w:t xml:space="preserve"> </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cs="Times New Roman"/>
                <w:sz w:val="18"/>
                <w:szCs w:val="18"/>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503 921,32</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10 172,00</w:t>
            </w:r>
          </w:p>
        </w:tc>
        <w:tc>
          <w:tcPr>
            <w:tcW w:w="1139"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176 843,14</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158 453,09</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158 453,00</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p>
          <w:p w:rsidR="00DB768E" w:rsidRPr="005C00A6" w:rsidRDefault="00DB768E" w:rsidP="005C00A6">
            <w:pPr>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B734AB">
              <w:rPr>
                <w:rFonts w:ascii="Times New Roman" w:hAnsi="Times New Roman" w:cs="Times New Roman"/>
                <w:sz w:val="18"/>
                <w:szCs w:val="18"/>
              </w:rPr>
              <w:t>-</w:t>
            </w:r>
            <w:r w:rsidRPr="005C00A6">
              <w:rPr>
                <w:rFonts w:ascii="Times New Roman" w:hAnsi="Times New Roman" w:cs="Times New Roman"/>
                <w:sz w:val="18"/>
                <w:szCs w:val="18"/>
              </w:rPr>
              <w:t>го бюджета</w:t>
            </w:r>
            <w:r w:rsidR="00DB5351" w:rsidRPr="005C00A6">
              <w:rPr>
                <w:rFonts w:ascii="Times New Roman" w:hAnsi="Times New Roman" w:cs="Times New Roman"/>
                <w:sz w:val="18"/>
                <w:szCs w:val="18"/>
                <w:vertAlign w:val="superscript"/>
              </w:rPr>
              <w:t>6</w:t>
            </w:r>
            <w:r w:rsidRPr="005C00A6">
              <w:rPr>
                <w:rFonts w:ascii="Times New Roman" w:hAnsi="Times New Roman" w:cs="Times New Roman"/>
                <w:sz w:val="18"/>
                <w:szCs w:val="18"/>
              </w:rPr>
              <w:t xml:space="preserve"> </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cs="Times New Roman"/>
                <w:sz w:val="18"/>
                <w:szCs w:val="18"/>
              </w:rPr>
            </w:pPr>
            <w:r w:rsidRPr="005C00A6">
              <w:rPr>
                <w:rFonts w:ascii="Times New Roman" w:eastAsia="Calibri" w:hAnsi="Times New Roman"/>
                <w:sz w:val="18"/>
                <w:szCs w:val="18"/>
              </w:rPr>
              <w:t>242 79</w:t>
            </w:r>
            <w:r w:rsidR="007621FC" w:rsidRPr="005C00A6">
              <w:rPr>
                <w:rFonts w:ascii="Times New Roman" w:eastAsia="Calibri" w:hAnsi="Times New Roman"/>
                <w:sz w:val="18"/>
                <w:szCs w:val="18"/>
              </w:rPr>
              <w:t>8,3</w:t>
            </w:r>
            <w:r w:rsidRPr="005C00A6">
              <w:rPr>
                <w:rFonts w:ascii="Times New Roman" w:eastAsia="Calibri" w:hAnsi="Times New Roman"/>
                <w:sz w:val="18"/>
                <w:szCs w:val="18"/>
              </w:rPr>
              <w:t>6</w:t>
            </w:r>
          </w:p>
        </w:tc>
        <w:tc>
          <w:tcPr>
            <w:tcW w:w="1107"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772 815,10</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193 196,50</w:t>
            </w:r>
          </w:p>
        </w:tc>
        <w:tc>
          <w:tcPr>
            <w:tcW w:w="1139"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207 598,40</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186 010,10</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186 010,10</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p>
          <w:p w:rsidR="00DB768E" w:rsidRPr="005C00A6" w:rsidRDefault="00DB768E" w:rsidP="005C00A6">
            <w:pPr>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B734AB">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cs="Times New Roman"/>
                <w:sz w:val="18"/>
                <w:szCs w:val="18"/>
              </w:rPr>
            </w:pPr>
            <w:r w:rsidRPr="005C00A6">
              <w:rPr>
                <w:rFonts w:ascii="Times New Roman" w:eastAsia="Calibri" w:hAnsi="Times New Roman"/>
                <w:sz w:val="18"/>
                <w:szCs w:val="18"/>
              </w:rPr>
              <w:t>41 125,00</w:t>
            </w:r>
          </w:p>
        </w:tc>
        <w:tc>
          <w:tcPr>
            <w:tcW w:w="1107"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121 883,78</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802,81</w:t>
            </w:r>
          </w:p>
        </w:tc>
        <w:tc>
          <w:tcPr>
            <w:tcW w:w="1139"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44059,24</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38 510,87</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r w:rsidRPr="005C00A6">
              <w:rPr>
                <w:rFonts w:ascii="Times New Roman" w:eastAsia="Calibri" w:hAnsi="Times New Roman"/>
                <w:sz w:val="18"/>
                <w:szCs w:val="18"/>
              </w:rPr>
              <w:t>38 510,87</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0"/>
              <w:jc w:val="right"/>
              <w:rPr>
                <w:rFonts w:ascii="Times New Roman" w:eastAsia="Calibri" w:hAnsi="Times New Roman"/>
                <w:sz w:val="18"/>
                <w:szCs w:val="18"/>
              </w:rPr>
            </w:pPr>
          </w:p>
          <w:p w:rsidR="00DB768E" w:rsidRPr="005C00A6" w:rsidRDefault="00DB768E" w:rsidP="005C00A6">
            <w:pPr>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4.1</w:t>
            </w:r>
          </w:p>
        </w:tc>
        <w:tc>
          <w:tcPr>
            <w:tcW w:w="1565" w:type="dxa"/>
            <w:vMerge w:val="restart"/>
            <w:tcBorders>
              <w:bottom w:val="nil"/>
            </w:tcBorders>
            <w:shd w:val="clear" w:color="auto" w:fill="auto"/>
          </w:tcPr>
          <w:p w:rsidR="00DB768E" w:rsidRPr="005C00A6" w:rsidRDefault="00396E16"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00DB768E" w:rsidRPr="005C00A6">
              <w:rPr>
                <w:rFonts w:ascii="Times New Roman" w:hAnsi="Times New Roman" w:cs="Times New Roman"/>
                <w:sz w:val="18"/>
                <w:szCs w:val="18"/>
              </w:rPr>
              <w:t>ородско</w:t>
            </w:r>
            <w:r w:rsidRPr="005C00A6">
              <w:rPr>
                <w:rFonts w:ascii="Times New Roman" w:hAnsi="Times New Roman" w:cs="Times New Roman"/>
                <w:sz w:val="18"/>
                <w:szCs w:val="18"/>
              </w:rPr>
              <w:t>го</w:t>
            </w:r>
            <w:r w:rsidR="00DB768E" w:rsidRPr="005C00A6">
              <w:rPr>
                <w:rFonts w:ascii="Times New Roman" w:hAnsi="Times New Roman" w:cs="Times New Roman"/>
                <w:sz w:val="18"/>
                <w:szCs w:val="18"/>
              </w:rPr>
              <w:t xml:space="preserve"> округ</w:t>
            </w:r>
            <w:r w:rsidRPr="005C00A6">
              <w:rPr>
                <w:rFonts w:ascii="Times New Roman" w:hAnsi="Times New Roman" w:cs="Times New Roman"/>
                <w:sz w:val="18"/>
                <w:szCs w:val="18"/>
              </w:rPr>
              <w:t>а</w:t>
            </w:r>
            <w:r w:rsidR="00DB768E" w:rsidRPr="005C00A6">
              <w:rPr>
                <w:rFonts w:ascii="Times New Roman" w:hAnsi="Times New Roman" w:cs="Times New Roman"/>
                <w:sz w:val="18"/>
                <w:szCs w:val="18"/>
              </w:rPr>
              <w:t xml:space="preserve"> Дубна</w:t>
            </w:r>
          </w:p>
        </w:tc>
        <w:tc>
          <w:tcPr>
            <w:tcW w:w="850" w:type="dxa"/>
            <w:vMerge w:val="restart"/>
            <w:tcBorders>
              <w:bottom w:val="nil"/>
            </w:tcBorders>
            <w:shd w:val="clear" w:color="auto" w:fill="auto"/>
          </w:tcPr>
          <w:p w:rsidR="00DB768E" w:rsidRPr="005C00A6" w:rsidRDefault="00AF4F2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29 037,50</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143 917,92</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23 799,54</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33 284,32</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43 417,03</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43 417,03</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w:t>
            </w:r>
            <w:r w:rsidR="007F160A">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7F160A">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52 114,66</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1 190,00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14 111,02</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18 406,82</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18 406,82</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w:t>
            </w:r>
            <w:r w:rsidR="007F160A">
              <w:rPr>
                <w:rFonts w:ascii="Times New Roman" w:hAnsi="Times New Roman" w:cs="Times New Roman"/>
                <w:sz w:val="18"/>
                <w:szCs w:val="18"/>
              </w:rPr>
              <w:t>-</w:t>
            </w:r>
            <w:r w:rsidRPr="005C00A6">
              <w:rPr>
                <w:rFonts w:ascii="Times New Roman" w:hAnsi="Times New Roman" w:cs="Times New Roman"/>
                <w:sz w:val="18"/>
                <w:szCs w:val="18"/>
              </w:rPr>
              <w:t xml:space="preserve">ного бюджета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29 037,50</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82 373,20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22 592,10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16 565,10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21 608,00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21 608,00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9 430,06</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17,44</w:t>
            </w:r>
          </w:p>
        </w:tc>
        <w:tc>
          <w:tcPr>
            <w:tcW w:w="1139"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2 608,20</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3 402,21</w:t>
            </w:r>
          </w:p>
        </w:tc>
        <w:tc>
          <w:tcPr>
            <w:tcW w:w="1180"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3 402,21</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4.2</w:t>
            </w:r>
          </w:p>
        </w:tc>
        <w:tc>
          <w:tcPr>
            <w:tcW w:w="1565" w:type="dxa"/>
            <w:vMerge w:val="restart"/>
            <w:tcBorders>
              <w:bottom w:val="nil"/>
            </w:tcBorders>
            <w:shd w:val="clear" w:color="auto" w:fill="auto"/>
          </w:tcPr>
          <w:p w:rsidR="00DB768E" w:rsidRPr="005C00A6" w:rsidRDefault="00396E16"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00DB768E" w:rsidRPr="005C00A6">
              <w:rPr>
                <w:rFonts w:ascii="Times New Roman" w:hAnsi="Times New Roman" w:cs="Times New Roman"/>
                <w:sz w:val="18"/>
                <w:szCs w:val="18"/>
              </w:rPr>
              <w:t>ородск</w:t>
            </w:r>
            <w:r w:rsidR="00F01E7C">
              <w:rPr>
                <w:rFonts w:ascii="Times New Roman" w:hAnsi="Times New Roman" w:cs="Times New Roman"/>
                <w:sz w:val="18"/>
                <w:szCs w:val="18"/>
              </w:rPr>
              <w:t>о</w:t>
            </w:r>
            <w:r w:rsidRPr="005C00A6">
              <w:rPr>
                <w:rFonts w:ascii="Times New Roman" w:hAnsi="Times New Roman" w:cs="Times New Roman"/>
                <w:sz w:val="18"/>
                <w:szCs w:val="18"/>
              </w:rPr>
              <w:t>го</w:t>
            </w:r>
            <w:r w:rsidR="00DB768E" w:rsidRPr="005C00A6">
              <w:rPr>
                <w:rFonts w:ascii="Times New Roman" w:hAnsi="Times New Roman" w:cs="Times New Roman"/>
                <w:sz w:val="18"/>
                <w:szCs w:val="18"/>
              </w:rPr>
              <w:t xml:space="preserve"> округ</w:t>
            </w:r>
            <w:r w:rsidRPr="005C00A6">
              <w:rPr>
                <w:rFonts w:ascii="Times New Roman" w:hAnsi="Times New Roman" w:cs="Times New Roman"/>
                <w:sz w:val="18"/>
                <w:szCs w:val="18"/>
              </w:rPr>
              <w:t>а</w:t>
            </w:r>
            <w:r w:rsidR="00DB768E" w:rsidRPr="005C00A6">
              <w:rPr>
                <w:rFonts w:ascii="Times New Roman" w:hAnsi="Times New Roman" w:cs="Times New Roman"/>
                <w:sz w:val="18"/>
                <w:szCs w:val="18"/>
              </w:rPr>
              <w:t xml:space="preserve"> Жуковский</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r w:rsidR="00AF4F2F" w:rsidRPr="005C00A6">
              <w:rPr>
                <w:rFonts w:ascii="Times New Roman" w:hAnsi="Times New Roman" w:cs="Times New Roman"/>
                <w:sz w:val="18"/>
                <w:szCs w:val="18"/>
              </w:rPr>
              <w:t>-2020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323 122,89</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bCs/>
                <w:sz w:val="18"/>
                <w:szCs w:val="18"/>
              </w:rPr>
              <w:t>301 261,21</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34 322,69</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138 859,04</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64 039,74</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64 039,74</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w:t>
            </w:r>
            <w:r w:rsidR="00F01E7C">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F01E7C">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113 175,58</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1 715,00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57 980,80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26 739,89</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26 739,89</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F01E7C">
              <w:rPr>
                <w:rFonts w:ascii="Times New Roman" w:hAnsi="Times New Roman" w:cs="Times New Roman"/>
                <w:sz w:val="18"/>
                <w:szCs w:val="18"/>
              </w:rPr>
              <w:t>-</w:t>
            </w:r>
            <w:r w:rsidRPr="005C00A6">
              <w:rPr>
                <w:rFonts w:ascii="Times New Roman" w:hAnsi="Times New Roman" w:cs="Times New Roman"/>
                <w:sz w:val="18"/>
                <w:szCs w:val="18"/>
              </w:rPr>
              <w:t xml:space="preserve">го бюджета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41 282,89</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163 428,50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32 583,50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68 064,40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31 390,30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31 390,30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w:t>
            </w:r>
            <w:r w:rsidR="00F01E7C">
              <w:rPr>
                <w:rFonts w:ascii="Times New Roman" w:hAnsi="Times New Roman" w:cs="Times New Roman"/>
                <w:sz w:val="18"/>
                <w:szCs w:val="18"/>
              </w:rPr>
              <w:t>-</w:t>
            </w:r>
            <w:r w:rsidRPr="005C00A6">
              <w:rPr>
                <w:rFonts w:ascii="Times New Roman" w:hAnsi="Times New Roman" w:cs="Times New Roman"/>
                <w:sz w:val="18"/>
                <w:szCs w:val="18"/>
              </w:rPr>
              <w:t>льных образований 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31 500,00</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24657,13</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24,19</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12 813,84</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5 909,55</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5 909,55</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F01E7C">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250 340,00</w:t>
            </w:r>
          </w:p>
        </w:tc>
        <w:tc>
          <w:tcPr>
            <w:tcW w:w="1107" w:type="dxa"/>
            <w:tcBorders>
              <w:bottom w:val="nil"/>
            </w:tcBorders>
            <w:shd w:val="clear" w:color="auto" w:fill="auto"/>
          </w:tcPr>
          <w:p w:rsidR="00DB768E" w:rsidRPr="005C00A6" w:rsidRDefault="00DB768E" w:rsidP="005C00A6">
            <w:pPr>
              <w:spacing w:after="0" w:line="240" w:lineRule="auto"/>
              <w:jc w:val="right"/>
            </w:pPr>
            <w:r w:rsidRPr="005C00A6">
              <w:rPr>
                <w:rFonts w:ascii="Times New Roman" w:hAnsi="Times New Roman" w:cs="Times New Roman"/>
                <w:sz w:val="18"/>
                <w:szCs w:val="18"/>
              </w:rPr>
              <w:t>-</w:t>
            </w:r>
          </w:p>
        </w:tc>
        <w:tc>
          <w:tcPr>
            <w:tcW w:w="1192" w:type="dxa"/>
            <w:tcBorders>
              <w:bottom w:val="nil"/>
            </w:tcBorders>
            <w:shd w:val="clear" w:color="auto" w:fill="auto"/>
          </w:tcPr>
          <w:p w:rsidR="00DB768E" w:rsidRPr="005C00A6" w:rsidRDefault="00DB768E" w:rsidP="005C00A6">
            <w:pPr>
              <w:spacing w:after="0" w:line="240" w:lineRule="auto"/>
              <w:jc w:val="right"/>
            </w:pPr>
            <w:r w:rsidRPr="005C00A6">
              <w:rPr>
                <w:rFonts w:ascii="Times New Roman" w:hAnsi="Times New Roman" w:cs="Times New Roman"/>
                <w:sz w:val="18"/>
                <w:szCs w:val="18"/>
              </w:rPr>
              <w:t>-</w:t>
            </w:r>
          </w:p>
        </w:tc>
        <w:tc>
          <w:tcPr>
            <w:tcW w:w="1139" w:type="dxa"/>
            <w:tcBorders>
              <w:bottom w:val="nil"/>
            </w:tcBorders>
            <w:shd w:val="clear" w:color="auto" w:fill="auto"/>
          </w:tcPr>
          <w:p w:rsidR="00DB768E" w:rsidRPr="005C00A6" w:rsidRDefault="00DB768E" w:rsidP="005C00A6">
            <w:pPr>
              <w:spacing w:after="0" w:line="240" w:lineRule="auto"/>
              <w:jc w:val="right"/>
            </w:pPr>
            <w:r w:rsidRPr="005C00A6">
              <w:rPr>
                <w:rFonts w:ascii="Times New Roman" w:hAnsi="Times New Roman" w:cs="Times New Roman"/>
                <w:sz w:val="18"/>
                <w:szCs w:val="18"/>
              </w:rPr>
              <w:t>-</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4.3</w:t>
            </w:r>
          </w:p>
        </w:tc>
        <w:tc>
          <w:tcPr>
            <w:tcW w:w="1565" w:type="dxa"/>
            <w:vMerge w:val="restart"/>
            <w:tcBorders>
              <w:bottom w:val="nil"/>
            </w:tcBorders>
            <w:shd w:val="clear" w:color="auto" w:fill="auto"/>
          </w:tcPr>
          <w:p w:rsidR="00DB768E" w:rsidRPr="005C00A6" w:rsidRDefault="00396E16"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00DB768E" w:rsidRPr="005C00A6">
              <w:rPr>
                <w:rFonts w:ascii="Times New Roman" w:hAnsi="Times New Roman" w:cs="Times New Roman"/>
                <w:sz w:val="18"/>
                <w:szCs w:val="18"/>
              </w:rPr>
              <w:t>ородско</w:t>
            </w:r>
            <w:r w:rsidRPr="005C00A6">
              <w:rPr>
                <w:rFonts w:ascii="Times New Roman" w:hAnsi="Times New Roman" w:cs="Times New Roman"/>
                <w:sz w:val="18"/>
                <w:szCs w:val="18"/>
              </w:rPr>
              <w:t>го</w:t>
            </w:r>
            <w:r w:rsidR="00DB768E" w:rsidRPr="005C00A6">
              <w:rPr>
                <w:rFonts w:ascii="Times New Roman" w:hAnsi="Times New Roman" w:cs="Times New Roman"/>
                <w:sz w:val="18"/>
                <w:szCs w:val="18"/>
              </w:rPr>
              <w:t xml:space="preserve"> округ</w:t>
            </w:r>
            <w:r w:rsidRPr="005C00A6">
              <w:rPr>
                <w:rFonts w:ascii="Times New Roman" w:hAnsi="Times New Roman" w:cs="Times New Roman"/>
                <w:sz w:val="18"/>
                <w:szCs w:val="18"/>
              </w:rPr>
              <w:t>а</w:t>
            </w:r>
            <w:r w:rsidR="00DB768E" w:rsidRPr="005C00A6">
              <w:rPr>
                <w:rFonts w:ascii="Times New Roman" w:hAnsi="Times New Roman" w:cs="Times New Roman"/>
                <w:sz w:val="18"/>
                <w:szCs w:val="18"/>
              </w:rPr>
              <w:t xml:space="preserve"> Корол</w:t>
            </w:r>
            <w:r w:rsidRPr="005C00A6">
              <w:rPr>
                <w:rFonts w:ascii="Times New Roman" w:hAnsi="Times New Roman" w:cs="Times New Roman"/>
                <w:sz w:val="18"/>
                <w:szCs w:val="18"/>
              </w:rPr>
              <w:t>ё</w:t>
            </w:r>
            <w:r w:rsidR="00DB768E" w:rsidRPr="005C00A6">
              <w:rPr>
                <w:rFonts w:ascii="Times New Roman" w:hAnsi="Times New Roman" w:cs="Times New Roman"/>
                <w:sz w:val="18"/>
                <w:szCs w:val="18"/>
              </w:rPr>
              <w:t>в</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r w:rsidR="00AF4F2F" w:rsidRPr="005C00A6">
              <w:rPr>
                <w:rFonts w:ascii="Times New Roman" w:hAnsi="Times New Roman" w:cs="Times New Roman"/>
                <w:sz w:val="18"/>
                <w:szCs w:val="18"/>
              </w:rPr>
              <w:t>-2020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82 871,13</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441 258,71</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69 985,11</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102 878,20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134 197,70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134 197,70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54133E">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w:t>
            </w:r>
            <w:r w:rsidR="00F01E7C">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F01E7C">
              <w:rPr>
                <w:rFonts w:ascii="Times New Roman" w:hAnsi="Times New Roman" w:cs="Times New Roman"/>
                <w:sz w:val="18"/>
                <w:szCs w:val="18"/>
              </w:rPr>
              <w:t>-</w:t>
            </w:r>
            <w:r w:rsidRPr="005C00A6">
              <w:rPr>
                <w:rFonts w:ascii="Times New Roman" w:hAnsi="Times New Roman" w:cs="Times New Roman"/>
                <w:sz w:val="18"/>
                <w:szCs w:val="18"/>
              </w:rPr>
              <w:t xml:space="preserve">ных </w:t>
            </w:r>
            <w:r w:rsidR="0054133E">
              <w:rPr>
                <w:rFonts w:ascii="Times New Roman" w:hAnsi="Times New Roman" w:cs="Times New Roman"/>
                <w:sz w:val="18"/>
                <w:szCs w:val="18"/>
              </w:rPr>
              <w:t>о</w:t>
            </w:r>
            <w:r w:rsidRPr="005C00A6">
              <w:rPr>
                <w:rFonts w:ascii="Times New Roman" w:hAnsi="Times New Roman" w:cs="Times New Roman"/>
                <w:sz w:val="18"/>
                <w:szCs w:val="18"/>
              </w:rPr>
              <w:t>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154 060,96</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3 498,00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41 720,30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54 421,33</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54 421,33</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F01E7C">
              <w:rPr>
                <w:rFonts w:ascii="Times New Roman" w:hAnsi="Times New Roman" w:cs="Times New Roman"/>
                <w:sz w:val="18"/>
                <w:szCs w:val="18"/>
              </w:rPr>
              <w:t>-</w:t>
            </w:r>
            <w:r w:rsidRPr="005C00A6">
              <w:rPr>
                <w:rFonts w:ascii="Times New Roman" w:hAnsi="Times New Roman" w:cs="Times New Roman"/>
                <w:sz w:val="18"/>
                <w:szCs w:val="18"/>
              </w:rPr>
              <w:t xml:space="preserve">го бюджета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82 871,13</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243 199,50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66 451,70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48 976,00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63 885,90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63 885,90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w:t>
            </w:r>
            <w:r w:rsidR="00F01E7C">
              <w:rPr>
                <w:rFonts w:ascii="Times New Roman" w:hAnsi="Times New Roman" w:cs="Times New Roman"/>
                <w:sz w:val="18"/>
                <w:szCs w:val="18"/>
              </w:rPr>
              <w:t>-</w:t>
            </w:r>
            <w:r w:rsidRPr="005C00A6">
              <w:rPr>
                <w:rFonts w:ascii="Times New Roman" w:hAnsi="Times New Roman" w:cs="Times New Roman"/>
                <w:sz w:val="18"/>
                <w:szCs w:val="18"/>
              </w:rPr>
              <w:t>льных образований Московской области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43 998,25</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35,41</w:t>
            </w:r>
          </w:p>
        </w:tc>
        <w:tc>
          <w:tcPr>
            <w:tcW w:w="1139"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12 181,90</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15 890,47</w:t>
            </w:r>
          </w:p>
        </w:tc>
        <w:tc>
          <w:tcPr>
            <w:tcW w:w="1180"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15 890,47</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4.4</w:t>
            </w:r>
          </w:p>
        </w:tc>
        <w:tc>
          <w:tcPr>
            <w:tcW w:w="1565" w:type="dxa"/>
            <w:vMerge w:val="restart"/>
            <w:tcBorders>
              <w:bottom w:val="nil"/>
            </w:tcBorders>
            <w:shd w:val="clear" w:color="auto" w:fill="auto"/>
          </w:tcPr>
          <w:p w:rsidR="00DB768E" w:rsidRPr="005C00A6" w:rsidRDefault="00396E16"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00DB768E" w:rsidRPr="005C00A6">
              <w:rPr>
                <w:rFonts w:ascii="Times New Roman" w:hAnsi="Times New Roman" w:cs="Times New Roman"/>
                <w:sz w:val="18"/>
                <w:szCs w:val="18"/>
              </w:rPr>
              <w:t>ородско</w:t>
            </w:r>
            <w:r w:rsidRPr="005C00A6">
              <w:rPr>
                <w:rFonts w:ascii="Times New Roman" w:hAnsi="Times New Roman" w:cs="Times New Roman"/>
                <w:sz w:val="18"/>
                <w:szCs w:val="18"/>
              </w:rPr>
              <w:t>го</w:t>
            </w:r>
            <w:r w:rsidR="00DB768E" w:rsidRPr="005C00A6">
              <w:rPr>
                <w:rFonts w:ascii="Times New Roman" w:hAnsi="Times New Roman" w:cs="Times New Roman"/>
                <w:sz w:val="18"/>
                <w:szCs w:val="18"/>
              </w:rPr>
              <w:t xml:space="preserve"> округ</w:t>
            </w:r>
            <w:r w:rsidRPr="005C00A6">
              <w:rPr>
                <w:rFonts w:ascii="Times New Roman" w:hAnsi="Times New Roman" w:cs="Times New Roman"/>
                <w:sz w:val="18"/>
                <w:szCs w:val="18"/>
              </w:rPr>
              <w:t>а</w:t>
            </w:r>
            <w:r w:rsidR="00DB768E" w:rsidRPr="005C00A6">
              <w:rPr>
                <w:rFonts w:ascii="Times New Roman" w:hAnsi="Times New Roman" w:cs="Times New Roman"/>
                <w:sz w:val="18"/>
                <w:szCs w:val="18"/>
              </w:rPr>
              <w:t xml:space="preserve"> Протвино</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r w:rsidR="00AF4F2F" w:rsidRPr="005C00A6">
              <w:rPr>
                <w:rFonts w:ascii="Times New Roman" w:hAnsi="Times New Roman" w:cs="Times New Roman"/>
                <w:sz w:val="18"/>
                <w:szCs w:val="18"/>
              </w:rPr>
              <w:t>-2020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14 902,17</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67 927,90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12 271,90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15 421,96</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20 117,02</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20 117,02</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54133E">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w:t>
            </w:r>
            <w:r w:rsidR="0054133E">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54133E">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54133E"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Средства бюджета </w:t>
            </w:r>
          </w:p>
          <w:p w:rsidR="0054133E" w:rsidRDefault="0054133E" w:rsidP="005C00A6">
            <w:pPr>
              <w:pStyle w:val="ConsPlusNormal"/>
              <w:rPr>
                <w:rFonts w:ascii="Times New Roman" w:hAnsi="Times New Roman" w:cs="Times New Roman"/>
                <w:sz w:val="18"/>
                <w:szCs w:val="18"/>
              </w:rPr>
            </w:pPr>
          </w:p>
          <w:p w:rsidR="00DB768E" w:rsidRPr="005C00A6" w:rsidRDefault="0054133E" w:rsidP="005C00A6">
            <w:pPr>
              <w:pStyle w:val="ConsPlusNormal"/>
              <w:rPr>
                <w:rFonts w:ascii="Times New Roman" w:hAnsi="Times New Roman" w:cs="Times New Roman"/>
                <w:sz w:val="18"/>
                <w:szCs w:val="18"/>
              </w:rPr>
            </w:pPr>
            <w:r>
              <w:rPr>
                <w:rFonts w:ascii="Times New Roman" w:hAnsi="Times New Roman" w:cs="Times New Roman"/>
                <w:sz w:val="18"/>
                <w:szCs w:val="18"/>
              </w:rPr>
              <w:t>М</w:t>
            </w:r>
            <w:r w:rsidR="00DB768E" w:rsidRPr="005C00A6">
              <w:rPr>
                <w:rFonts w:ascii="Times New Roman" w:hAnsi="Times New Roman" w:cs="Times New Roman"/>
                <w:sz w:val="18"/>
                <w:szCs w:val="18"/>
              </w:rPr>
              <w:t>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25 580,59</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584,00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6 926,41</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9 035,09</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9 035,09</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54133E">
              <w:rPr>
                <w:rFonts w:ascii="Times New Roman" w:hAnsi="Times New Roman" w:cs="Times New Roman"/>
                <w:sz w:val="18"/>
                <w:szCs w:val="18"/>
              </w:rPr>
              <w:t>-</w:t>
            </w:r>
            <w:r w:rsidRPr="005C00A6">
              <w:rPr>
                <w:rFonts w:ascii="Times New Roman" w:hAnsi="Times New Roman" w:cs="Times New Roman"/>
                <w:sz w:val="18"/>
                <w:szCs w:val="18"/>
              </w:rPr>
              <w:t xml:space="preserve">го бюджета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14 392,17</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40 435,70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11 091,90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8 131,00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10 606,40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10 606,40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Средства бюджетов муниципальных образований Московской области </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510,00</w:t>
            </w:r>
          </w:p>
        </w:tc>
        <w:tc>
          <w:tcPr>
            <w:tcW w:w="1107"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1 911,61</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596,00</w:t>
            </w:r>
          </w:p>
        </w:tc>
        <w:tc>
          <w:tcPr>
            <w:tcW w:w="1139"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364,55</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475,53</w:t>
            </w:r>
          </w:p>
        </w:tc>
        <w:tc>
          <w:tcPr>
            <w:tcW w:w="1180"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475,53</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Height w:val="251"/>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4.5</w:t>
            </w:r>
          </w:p>
        </w:tc>
        <w:tc>
          <w:tcPr>
            <w:tcW w:w="1565" w:type="dxa"/>
            <w:vMerge w:val="restart"/>
            <w:tcBorders>
              <w:bottom w:val="nil"/>
            </w:tcBorders>
            <w:shd w:val="clear" w:color="auto" w:fill="auto"/>
          </w:tcPr>
          <w:p w:rsidR="00DB768E" w:rsidRPr="005C00A6" w:rsidRDefault="00396E16"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00DB768E" w:rsidRPr="005C00A6">
              <w:rPr>
                <w:rFonts w:ascii="Times New Roman" w:hAnsi="Times New Roman" w:cs="Times New Roman"/>
                <w:sz w:val="18"/>
                <w:szCs w:val="18"/>
              </w:rPr>
              <w:t>ородско</w:t>
            </w:r>
            <w:r w:rsidRPr="005C00A6">
              <w:rPr>
                <w:rFonts w:ascii="Times New Roman" w:hAnsi="Times New Roman" w:cs="Times New Roman"/>
                <w:sz w:val="18"/>
                <w:szCs w:val="18"/>
              </w:rPr>
              <w:t>го</w:t>
            </w:r>
            <w:r w:rsidR="00DB768E" w:rsidRPr="005C00A6">
              <w:rPr>
                <w:rFonts w:ascii="Times New Roman" w:hAnsi="Times New Roman" w:cs="Times New Roman"/>
                <w:sz w:val="18"/>
                <w:szCs w:val="18"/>
              </w:rPr>
              <w:t xml:space="preserve"> округ</w:t>
            </w:r>
            <w:r w:rsidRPr="005C00A6">
              <w:rPr>
                <w:rFonts w:ascii="Times New Roman" w:hAnsi="Times New Roman" w:cs="Times New Roman"/>
                <w:sz w:val="18"/>
                <w:szCs w:val="18"/>
              </w:rPr>
              <w:t>а</w:t>
            </w:r>
            <w:r w:rsidR="00DB768E" w:rsidRPr="005C00A6">
              <w:rPr>
                <w:rFonts w:ascii="Times New Roman" w:hAnsi="Times New Roman" w:cs="Times New Roman"/>
                <w:sz w:val="18"/>
                <w:szCs w:val="18"/>
              </w:rPr>
              <w:t xml:space="preserve"> Пущино</w:t>
            </w:r>
          </w:p>
        </w:tc>
        <w:tc>
          <w:tcPr>
            <w:tcW w:w="850" w:type="dxa"/>
            <w:vMerge w:val="restart"/>
            <w:tcBorders>
              <w:bottom w:val="nil"/>
            </w:tcBorders>
            <w:shd w:val="clear" w:color="auto" w:fill="auto"/>
          </w:tcPr>
          <w:p w:rsidR="00DB768E" w:rsidRPr="005C00A6" w:rsidRDefault="00AF4F2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13 398,80</w:t>
            </w:r>
          </w:p>
        </w:tc>
        <w:tc>
          <w:tcPr>
            <w:tcW w:w="1107" w:type="dxa"/>
            <w:shd w:val="clear" w:color="auto" w:fill="auto"/>
          </w:tcPr>
          <w:p w:rsidR="00DB768E" w:rsidRPr="005C00A6" w:rsidRDefault="00467161" w:rsidP="005C00A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38 796,13</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6 832,20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8 856,97</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11 553,48</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11 553,48</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w:t>
            </w:r>
            <w:r w:rsidR="00807B00">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807B00">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467161" w:rsidP="005C00A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14 692,84</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337,00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3 977,90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5 188,97</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5 188,97</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807B00">
              <w:rPr>
                <w:rFonts w:ascii="Times New Roman" w:hAnsi="Times New Roman" w:cs="Times New Roman"/>
                <w:sz w:val="18"/>
                <w:szCs w:val="18"/>
              </w:rPr>
              <w:t>-</w:t>
            </w:r>
            <w:r w:rsidRPr="005C00A6">
              <w:rPr>
                <w:rFonts w:ascii="Times New Roman" w:hAnsi="Times New Roman" w:cs="Times New Roman"/>
                <w:sz w:val="18"/>
                <w:szCs w:val="18"/>
              </w:rPr>
              <w:t xml:space="preserve">го бюджета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8 198,80</w:t>
            </w:r>
          </w:p>
        </w:tc>
        <w:tc>
          <w:tcPr>
            <w:tcW w:w="1107" w:type="dxa"/>
            <w:shd w:val="clear" w:color="auto" w:fill="auto"/>
          </w:tcPr>
          <w:p w:rsidR="00DB768E" w:rsidRPr="005C00A6" w:rsidRDefault="00467161" w:rsidP="005C00A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23 247,7</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6 395,20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4 669,70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6 091,40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6 091,40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807B00">
              <w:rPr>
                <w:rFonts w:ascii="Times New Roman" w:hAnsi="Times New Roman" w:cs="Times New Roman"/>
                <w:sz w:val="18"/>
                <w:szCs w:val="18"/>
              </w:rPr>
              <w:t>-</w:t>
            </w:r>
            <w:r w:rsidRPr="005C00A6">
              <w:rPr>
                <w:rFonts w:ascii="Times New Roman" w:hAnsi="Times New Roman" w:cs="Times New Roman"/>
                <w:sz w:val="18"/>
                <w:szCs w:val="18"/>
              </w:rPr>
              <w:t xml:space="preserve">ных образований Московской области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200,00</w:t>
            </w:r>
          </w:p>
        </w:tc>
        <w:tc>
          <w:tcPr>
            <w:tcW w:w="1107" w:type="dxa"/>
            <w:shd w:val="clear" w:color="auto" w:fill="auto"/>
          </w:tcPr>
          <w:p w:rsidR="00DB768E" w:rsidRPr="005C00A6" w:rsidRDefault="00467161" w:rsidP="005C00A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w:t>
            </w:r>
            <w:r w:rsidR="00DB768E" w:rsidRPr="005C00A6">
              <w:rPr>
                <w:rFonts w:ascii="Times New Roman" w:hAnsi="Times New Roman" w:cs="Times New Roman"/>
                <w:sz w:val="18"/>
                <w:szCs w:val="18"/>
              </w:rPr>
              <w:t>55,59</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100,00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209,37</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273,11</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273,11</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807B00">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5 000,00</w:t>
            </w:r>
          </w:p>
        </w:tc>
        <w:tc>
          <w:tcPr>
            <w:tcW w:w="1107" w:type="dxa"/>
            <w:tcBorders>
              <w:bottom w:val="nil"/>
            </w:tcBorders>
            <w:shd w:val="clear" w:color="auto" w:fill="auto"/>
            <w:vAlign w:val="center"/>
          </w:tcPr>
          <w:p w:rsidR="00DB768E" w:rsidRPr="005C00A6" w:rsidRDefault="00DB768E" w:rsidP="005C00A6">
            <w:pPr>
              <w:spacing w:after="0" w:line="240" w:lineRule="auto"/>
              <w:jc w:val="right"/>
              <w:rPr>
                <w:rFonts w:ascii="Times New Roman" w:hAnsi="Times New Roman" w:cs="Times New Roman"/>
                <w:sz w:val="18"/>
                <w:szCs w:val="18"/>
              </w:rPr>
            </w:pPr>
          </w:p>
        </w:tc>
        <w:tc>
          <w:tcPr>
            <w:tcW w:w="1192" w:type="dxa"/>
            <w:tcBorders>
              <w:bottom w:val="nil"/>
            </w:tcBorders>
            <w:shd w:val="clear" w:color="auto" w:fill="auto"/>
            <w:vAlign w:val="center"/>
          </w:tcPr>
          <w:p w:rsidR="00DB768E" w:rsidRPr="005C00A6" w:rsidRDefault="00DB768E" w:rsidP="005C00A6">
            <w:pPr>
              <w:spacing w:after="0" w:line="240" w:lineRule="auto"/>
              <w:jc w:val="right"/>
              <w:rPr>
                <w:rFonts w:ascii="Times New Roman" w:hAnsi="Times New Roman" w:cs="Times New Roman"/>
                <w:sz w:val="18"/>
                <w:szCs w:val="18"/>
              </w:rPr>
            </w:pPr>
          </w:p>
        </w:tc>
        <w:tc>
          <w:tcPr>
            <w:tcW w:w="1139" w:type="dxa"/>
            <w:tcBorders>
              <w:bottom w:val="nil"/>
            </w:tcBorders>
            <w:shd w:val="clear" w:color="auto" w:fill="auto"/>
            <w:vAlign w:val="center"/>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192" w:type="dxa"/>
            <w:tcBorders>
              <w:bottom w:val="nil"/>
            </w:tcBorders>
            <w:shd w:val="clear" w:color="auto" w:fill="auto"/>
            <w:vAlign w:val="center"/>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180" w:type="dxa"/>
            <w:tcBorders>
              <w:bottom w:val="nil"/>
            </w:tcBorders>
            <w:shd w:val="clear" w:color="auto" w:fill="auto"/>
            <w:vAlign w:val="center"/>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256" w:type="dxa"/>
            <w:tcBorders>
              <w:bottom w:val="nil"/>
            </w:tcBorders>
            <w:shd w:val="clear" w:color="auto" w:fill="auto"/>
            <w:vAlign w:val="bottom"/>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4.6</w:t>
            </w:r>
          </w:p>
        </w:tc>
        <w:tc>
          <w:tcPr>
            <w:tcW w:w="1565" w:type="dxa"/>
            <w:vMerge w:val="restart"/>
            <w:tcBorders>
              <w:bottom w:val="nil"/>
            </w:tcBorders>
            <w:shd w:val="clear" w:color="auto" w:fill="auto"/>
          </w:tcPr>
          <w:p w:rsidR="00DB768E" w:rsidRPr="005C00A6" w:rsidRDefault="00396E16"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00DB768E" w:rsidRPr="005C00A6">
              <w:rPr>
                <w:rFonts w:ascii="Times New Roman" w:hAnsi="Times New Roman" w:cs="Times New Roman"/>
                <w:sz w:val="18"/>
                <w:szCs w:val="18"/>
              </w:rPr>
              <w:t>ородско</w:t>
            </w:r>
            <w:r w:rsidRPr="005C00A6">
              <w:rPr>
                <w:rFonts w:ascii="Times New Roman" w:hAnsi="Times New Roman" w:cs="Times New Roman"/>
                <w:sz w:val="18"/>
                <w:szCs w:val="18"/>
              </w:rPr>
              <w:t>го</w:t>
            </w:r>
            <w:r w:rsidR="00DB768E" w:rsidRPr="005C00A6">
              <w:rPr>
                <w:rFonts w:ascii="Times New Roman" w:hAnsi="Times New Roman" w:cs="Times New Roman"/>
                <w:sz w:val="18"/>
                <w:szCs w:val="18"/>
              </w:rPr>
              <w:t xml:space="preserve"> округ</w:t>
            </w:r>
            <w:r w:rsidRPr="005C00A6">
              <w:rPr>
                <w:rFonts w:ascii="Times New Roman" w:hAnsi="Times New Roman" w:cs="Times New Roman"/>
                <w:sz w:val="18"/>
                <w:szCs w:val="18"/>
              </w:rPr>
              <w:t>а</w:t>
            </w:r>
            <w:r w:rsidR="00807B00">
              <w:rPr>
                <w:rFonts w:ascii="Times New Roman" w:hAnsi="Times New Roman" w:cs="Times New Roman"/>
                <w:sz w:val="18"/>
                <w:szCs w:val="18"/>
              </w:rPr>
              <w:t xml:space="preserve"> </w:t>
            </w:r>
            <w:r w:rsidR="00DB768E" w:rsidRPr="005C00A6">
              <w:rPr>
                <w:rFonts w:ascii="Times New Roman" w:hAnsi="Times New Roman" w:cs="Times New Roman"/>
                <w:sz w:val="18"/>
                <w:szCs w:val="18"/>
              </w:rPr>
              <w:t>Реутов</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r w:rsidR="00AF4F2F" w:rsidRPr="005C00A6">
              <w:rPr>
                <w:rFonts w:ascii="Times New Roman" w:hAnsi="Times New Roman" w:cs="Times New Roman"/>
                <w:sz w:val="18"/>
                <w:szCs w:val="18"/>
              </w:rPr>
              <w:t>-2020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36 841,40</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247 003,91</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30 581,95</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92 602,54</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61 909,71</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61 909,71</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w:t>
            </w:r>
            <w:r w:rsidR="00807B00">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807B00">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7F5215"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Средства бюджета </w:t>
            </w:r>
          </w:p>
          <w:p w:rsidR="007F5215" w:rsidRDefault="007F5215" w:rsidP="005C00A6">
            <w:pPr>
              <w:pStyle w:val="ConsPlusNormal"/>
              <w:rPr>
                <w:rFonts w:ascii="Times New Roman" w:hAnsi="Times New Roman" w:cs="Times New Roman"/>
                <w:sz w:val="18"/>
                <w:szCs w:val="18"/>
              </w:rPr>
            </w:pPr>
          </w:p>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467161">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87 293,</w:t>
            </w:r>
            <w:r w:rsidR="00467161">
              <w:rPr>
                <w:rFonts w:ascii="Times New Roman" w:hAnsi="Times New Roman" w:cs="Times New Roman"/>
                <w:sz w:val="18"/>
                <w:szCs w:val="18"/>
              </w:rPr>
              <w:t>63</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1 529,00</w:t>
            </w:r>
          </w:p>
        </w:tc>
        <w:tc>
          <w:tcPr>
            <w:tcW w:w="1139" w:type="dxa"/>
            <w:shd w:val="clear" w:color="auto" w:fill="auto"/>
          </w:tcPr>
          <w:p w:rsidR="00DB768E" w:rsidRPr="005C00A6" w:rsidRDefault="00DB768E" w:rsidP="00467161">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36 696,9</w:t>
            </w:r>
            <w:r w:rsidR="00467161">
              <w:rPr>
                <w:rFonts w:ascii="Times New Roman" w:hAnsi="Times New Roman" w:cs="Times New Roman"/>
                <w:sz w:val="18"/>
                <w:szCs w:val="18"/>
              </w:rPr>
              <w:t>3</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24 533,85</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24 533,85</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807B00">
              <w:rPr>
                <w:rFonts w:ascii="Times New Roman" w:hAnsi="Times New Roman" w:cs="Times New Roman"/>
                <w:sz w:val="18"/>
                <w:szCs w:val="18"/>
              </w:rPr>
              <w:t>-</w:t>
            </w:r>
            <w:r w:rsidRPr="005C00A6">
              <w:rPr>
                <w:rFonts w:ascii="Times New Roman" w:hAnsi="Times New Roman" w:cs="Times New Roman"/>
                <w:sz w:val="18"/>
                <w:szCs w:val="18"/>
              </w:rPr>
              <w:t xml:space="preserve">го бюджета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36 377,90</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129 717,70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29 037,50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43 079,00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28 800,60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28 800,60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807B00">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463,50</w:t>
            </w:r>
          </w:p>
        </w:tc>
        <w:tc>
          <w:tcPr>
            <w:tcW w:w="1107"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29 992,58</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15,45</w:t>
            </w:r>
          </w:p>
        </w:tc>
        <w:tc>
          <w:tcPr>
            <w:tcW w:w="1139"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12 826,61</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8 575,26</w:t>
            </w:r>
          </w:p>
        </w:tc>
        <w:tc>
          <w:tcPr>
            <w:tcW w:w="1180"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8 575,26</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4.7</w:t>
            </w:r>
          </w:p>
        </w:tc>
        <w:tc>
          <w:tcPr>
            <w:tcW w:w="1565" w:type="dxa"/>
            <w:vMerge w:val="restart"/>
            <w:tcBorders>
              <w:bottom w:val="nil"/>
            </w:tcBorders>
            <w:shd w:val="clear" w:color="auto" w:fill="auto"/>
          </w:tcPr>
          <w:p w:rsidR="00DB768E" w:rsidRPr="005C00A6" w:rsidRDefault="00396E16"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00DB768E" w:rsidRPr="005C00A6">
              <w:rPr>
                <w:rFonts w:ascii="Times New Roman" w:hAnsi="Times New Roman" w:cs="Times New Roman"/>
                <w:sz w:val="18"/>
                <w:szCs w:val="18"/>
              </w:rPr>
              <w:t>ородско</w:t>
            </w:r>
            <w:r w:rsidRPr="005C00A6">
              <w:rPr>
                <w:rFonts w:ascii="Times New Roman" w:hAnsi="Times New Roman" w:cs="Times New Roman"/>
                <w:sz w:val="18"/>
                <w:szCs w:val="18"/>
              </w:rPr>
              <w:t>го</w:t>
            </w:r>
            <w:r w:rsidR="00DB768E" w:rsidRPr="005C00A6">
              <w:rPr>
                <w:rFonts w:ascii="Times New Roman" w:hAnsi="Times New Roman" w:cs="Times New Roman"/>
                <w:sz w:val="18"/>
                <w:szCs w:val="18"/>
              </w:rPr>
              <w:t xml:space="preserve"> округ</w:t>
            </w:r>
            <w:r w:rsidRPr="005C00A6">
              <w:rPr>
                <w:rFonts w:ascii="Times New Roman" w:hAnsi="Times New Roman" w:cs="Times New Roman"/>
                <w:sz w:val="18"/>
                <w:szCs w:val="18"/>
              </w:rPr>
              <w:t>а</w:t>
            </w:r>
            <w:r w:rsidR="00DB768E" w:rsidRPr="005C00A6">
              <w:rPr>
                <w:rFonts w:ascii="Times New Roman" w:hAnsi="Times New Roman" w:cs="Times New Roman"/>
                <w:sz w:val="18"/>
                <w:szCs w:val="18"/>
              </w:rPr>
              <w:t xml:space="preserve"> Фрязино</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r w:rsidR="00AF4F2F" w:rsidRPr="005C00A6">
              <w:rPr>
                <w:rFonts w:ascii="Times New Roman" w:hAnsi="Times New Roman" w:cs="Times New Roman"/>
                <w:sz w:val="18"/>
                <w:szCs w:val="18"/>
              </w:rPr>
              <w:t>-2020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42 768,50</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118 322,89</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18 925,56</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27 542,57</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35 927,38</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35 927,38</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w:t>
            </w:r>
            <w:r w:rsidR="00807B00">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807B00">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41 952,98</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946,00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11 362,86</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14 822,06</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14 822,06</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7F5215">
              <w:rPr>
                <w:rFonts w:ascii="Times New Roman" w:hAnsi="Times New Roman" w:cs="Times New Roman"/>
                <w:sz w:val="18"/>
                <w:szCs w:val="18"/>
              </w:rPr>
              <w:t>-</w:t>
            </w:r>
            <w:r w:rsidRPr="005C00A6">
              <w:rPr>
                <w:rFonts w:ascii="Times New Roman" w:hAnsi="Times New Roman" w:cs="Times New Roman"/>
                <w:sz w:val="18"/>
                <w:szCs w:val="18"/>
              </w:rPr>
              <w:t xml:space="preserve">го бюджета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22 768,50</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66 108,60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17 970,00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13 339,00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17 399,80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17 399,80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7F5215">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10 261,31</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9,56</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2 840,71</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3 705,52</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3 705,52</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807B00">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200 00,00</w:t>
            </w:r>
          </w:p>
        </w:tc>
        <w:tc>
          <w:tcPr>
            <w:tcW w:w="1107"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39"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8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4.8</w:t>
            </w:r>
          </w:p>
        </w:tc>
        <w:tc>
          <w:tcPr>
            <w:tcW w:w="1565" w:type="dxa"/>
            <w:vMerge w:val="restart"/>
            <w:tcBorders>
              <w:bottom w:val="nil"/>
            </w:tcBorders>
            <w:shd w:val="clear" w:color="auto" w:fill="auto"/>
          </w:tcPr>
          <w:p w:rsidR="00DB768E" w:rsidRPr="005C00A6" w:rsidRDefault="00396E16"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00DB768E" w:rsidRPr="005C00A6">
              <w:rPr>
                <w:rFonts w:ascii="Times New Roman" w:hAnsi="Times New Roman" w:cs="Times New Roman"/>
                <w:sz w:val="18"/>
                <w:szCs w:val="18"/>
              </w:rPr>
              <w:t>ородско</w:t>
            </w:r>
            <w:r w:rsidRPr="005C00A6">
              <w:rPr>
                <w:rFonts w:ascii="Times New Roman" w:hAnsi="Times New Roman" w:cs="Times New Roman"/>
                <w:sz w:val="18"/>
                <w:szCs w:val="18"/>
              </w:rPr>
              <w:t>го</w:t>
            </w:r>
            <w:r w:rsidR="00DB768E" w:rsidRPr="005C00A6">
              <w:rPr>
                <w:rFonts w:ascii="Times New Roman" w:hAnsi="Times New Roman" w:cs="Times New Roman"/>
                <w:sz w:val="18"/>
                <w:szCs w:val="18"/>
              </w:rPr>
              <w:t xml:space="preserve"> округ</w:t>
            </w:r>
            <w:r w:rsidRPr="005C00A6">
              <w:rPr>
                <w:rFonts w:ascii="Times New Roman" w:hAnsi="Times New Roman" w:cs="Times New Roman"/>
                <w:sz w:val="18"/>
                <w:szCs w:val="18"/>
              </w:rPr>
              <w:t>а</w:t>
            </w:r>
            <w:r w:rsidR="00DB768E" w:rsidRPr="005C00A6">
              <w:rPr>
                <w:rFonts w:ascii="Times New Roman" w:hAnsi="Times New Roman" w:cs="Times New Roman"/>
                <w:sz w:val="18"/>
                <w:szCs w:val="18"/>
              </w:rPr>
              <w:t xml:space="preserve"> Черноголовка</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r w:rsidR="00AF4F2F" w:rsidRPr="005C00A6">
              <w:rPr>
                <w:rFonts w:ascii="Times New Roman" w:hAnsi="Times New Roman" w:cs="Times New Roman"/>
                <w:sz w:val="18"/>
                <w:szCs w:val="18"/>
              </w:rPr>
              <w:t>-2020</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16 321,77</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40 131,53</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7 452,36</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9 055,17</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11 812,00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11 812,00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7F5215">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Органы местного самоуправле</w:t>
            </w:r>
            <w:r w:rsidR="007F5215">
              <w:rPr>
                <w:rFonts w:ascii="Times New Roman" w:hAnsi="Times New Roman" w:cs="Times New Roman"/>
                <w:sz w:val="18"/>
                <w:szCs w:val="18"/>
              </w:rPr>
              <w:t>-н</w:t>
            </w:r>
            <w:r w:rsidRPr="005C00A6">
              <w:rPr>
                <w:rFonts w:ascii="Times New Roman" w:hAnsi="Times New Roman" w:cs="Times New Roman"/>
                <w:sz w:val="18"/>
                <w:szCs w:val="18"/>
              </w:rPr>
              <w:t>ия муниципаль</w:t>
            </w:r>
            <w:r w:rsidR="007F5215">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rPr>
              <w:t>-</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15 050,08</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373,00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4 066,92</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5 305,08</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5 305,08</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w:t>
            </w:r>
            <w:r w:rsidR="007F5215">
              <w:rPr>
                <w:rFonts w:ascii="Times New Roman" w:hAnsi="Times New Roman" w:cs="Times New Roman"/>
                <w:sz w:val="18"/>
                <w:szCs w:val="18"/>
              </w:rPr>
              <w:t>-</w:t>
            </w:r>
            <w:r w:rsidRPr="005C00A6">
              <w:rPr>
                <w:rFonts w:ascii="Times New Roman" w:hAnsi="Times New Roman" w:cs="Times New Roman"/>
                <w:sz w:val="18"/>
                <w:szCs w:val="18"/>
              </w:rPr>
              <w:t xml:space="preserve">го бюджета </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7 870,27</w:t>
            </w:r>
          </w:p>
        </w:tc>
        <w:tc>
          <w:tcPr>
            <w:tcW w:w="1107"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24 304,20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7 074,60</w:t>
            </w:r>
          </w:p>
        </w:tc>
        <w:tc>
          <w:tcPr>
            <w:tcW w:w="1139"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4 774,20</w:t>
            </w:r>
          </w:p>
        </w:tc>
        <w:tc>
          <w:tcPr>
            <w:tcW w:w="1192"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6 227,70</w:t>
            </w:r>
          </w:p>
        </w:tc>
        <w:tc>
          <w:tcPr>
            <w:tcW w:w="1180" w:type="dxa"/>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6 227,70</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7F5215">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8 451,50</w:t>
            </w:r>
          </w:p>
        </w:tc>
        <w:tc>
          <w:tcPr>
            <w:tcW w:w="1107"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777,25</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4,76</w:t>
            </w:r>
          </w:p>
        </w:tc>
        <w:tc>
          <w:tcPr>
            <w:tcW w:w="1139"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214,05</w:t>
            </w:r>
          </w:p>
        </w:tc>
        <w:tc>
          <w:tcPr>
            <w:tcW w:w="1192"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279,22</w:t>
            </w:r>
          </w:p>
        </w:tc>
        <w:tc>
          <w:tcPr>
            <w:tcW w:w="1180" w:type="dxa"/>
            <w:tcBorders>
              <w:bottom w:val="nil"/>
            </w:tcBorders>
            <w:shd w:val="clear" w:color="auto" w:fill="auto"/>
          </w:tcPr>
          <w:p w:rsidR="00DB768E" w:rsidRPr="005C00A6" w:rsidRDefault="00DB768E"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279,22</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outlineLvl w:val="4"/>
              <w:rPr>
                <w:rFonts w:ascii="Times New Roman" w:hAnsi="Times New Roman" w:cs="Times New Roman"/>
                <w:sz w:val="18"/>
                <w:szCs w:val="18"/>
              </w:rPr>
            </w:pPr>
            <w:r w:rsidRPr="005C00A6">
              <w:rPr>
                <w:rFonts w:ascii="Times New Roman" w:hAnsi="Times New Roman" w:cs="Times New Roman"/>
                <w:sz w:val="18"/>
                <w:szCs w:val="18"/>
              </w:rPr>
              <w:t>5</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Основное мероприятие 5. Реализация инвестиционных проектов развития особых экономических зон</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bCs/>
                <w:sz w:val="18"/>
                <w:szCs w:val="18"/>
              </w:rPr>
              <w:t>3 929 000,00</w:t>
            </w:r>
          </w:p>
        </w:tc>
        <w:tc>
          <w:tcPr>
            <w:tcW w:w="1107" w:type="dxa"/>
            <w:shd w:val="clear" w:color="auto" w:fill="auto"/>
          </w:tcPr>
          <w:p w:rsidR="00DB768E" w:rsidRPr="005C00A6" w:rsidRDefault="00DB768E" w:rsidP="005C00A6">
            <w:pPr>
              <w:pStyle w:val="ConsPlusNormal"/>
              <w:ind w:left="-93" w:right="-43"/>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53 061 764,47</w:t>
            </w:r>
          </w:p>
        </w:tc>
        <w:tc>
          <w:tcPr>
            <w:tcW w:w="1192" w:type="dxa"/>
            <w:shd w:val="clear" w:color="auto" w:fill="auto"/>
          </w:tcPr>
          <w:p w:rsidR="00DB768E" w:rsidRPr="005C00A6" w:rsidRDefault="00DB768E" w:rsidP="005C00A6">
            <w:pPr>
              <w:pStyle w:val="ConsPlusNormal"/>
              <w:ind w:left="-93"/>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26 641 105,96</w:t>
            </w:r>
          </w:p>
        </w:tc>
        <w:tc>
          <w:tcPr>
            <w:tcW w:w="1139" w:type="dxa"/>
            <w:shd w:val="clear" w:color="auto" w:fill="auto"/>
          </w:tcPr>
          <w:p w:rsidR="00DB768E" w:rsidRPr="005C00A6" w:rsidRDefault="00DB768E" w:rsidP="005C00A6">
            <w:pPr>
              <w:pStyle w:val="ConsPlusNormal"/>
              <w:ind w:left="-93"/>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26 420 658,51</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r w:rsidR="00DB5351" w:rsidRPr="005C00A6">
              <w:rPr>
                <w:rFonts w:ascii="Times New Roman" w:hAnsi="Times New Roman" w:cs="Times New Roman"/>
                <w:sz w:val="18"/>
                <w:szCs w:val="18"/>
                <w:vertAlign w:val="superscript"/>
              </w:rPr>
              <w:t>1</w:t>
            </w:r>
            <w:r w:rsidR="004A4547" w:rsidRPr="005C00A6">
              <w:rPr>
                <w:rFonts w:ascii="Times New Roman" w:hAnsi="Times New Roman" w:cs="Times New Roman"/>
                <w:sz w:val="18"/>
                <w:szCs w:val="18"/>
              </w:rPr>
              <w:t xml:space="preserve"> </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sz w:val="18"/>
                <w:szCs w:val="18"/>
              </w:rPr>
              <w:t>0,00</w:t>
            </w:r>
          </w:p>
        </w:tc>
        <w:tc>
          <w:tcPr>
            <w:tcW w:w="1107" w:type="dxa"/>
            <w:shd w:val="clear" w:color="auto" w:fill="auto"/>
          </w:tcPr>
          <w:p w:rsidR="00DB768E" w:rsidRPr="005C00A6" w:rsidRDefault="00DB768E" w:rsidP="005C00A6">
            <w:pPr>
              <w:pStyle w:val="ConsPlusNormal"/>
              <w:ind w:left="-93" w:right="-43"/>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3 386 419,47</w:t>
            </w:r>
          </w:p>
        </w:tc>
        <w:tc>
          <w:tcPr>
            <w:tcW w:w="1192" w:type="dxa"/>
            <w:shd w:val="clear" w:color="auto" w:fill="auto"/>
          </w:tcPr>
          <w:p w:rsidR="00DB768E" w:rsidRPr="005C00A6" w:rsidRDefault="00DB768E" w:rsidP="005C00A6">
            <w:pPr>
              <w:pStyle w:val="ConsPlusNormal"/>
              <w:ind w:left="-93"/>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327 551,24</w:t>
            </w:r>
          </w:p>
        </w:tc>
        <w:tc>
          <w:tcPr>
            <w:tcW w:w="1139" w:type="dxa"/>
            <w:shd w:val="clear" w:color="auto" w:fill="auto"/>
          </w:tcPr>
          <w:p w:rsidR="00DB768E" w:rsidRPr="005C00A6" w:rsidRDefault="00DB768E" w:rsidP="005C00A6">
            <w:pPr>
              <w:pStyle w:val="ConsPlusNormal"/>
              <w:ind w:left="-93"/>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3 058 868,23</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w:t>
            </w:r>
            <w:r w:rsidR="007F5215">
              <w:rPr>
                <w:rFonts w:ascii="Times New Roman" w:hAnsi="Times New Roman" w:cs="Times New Roman"/>
                <w:sz w:val="18"/>
                <w:szCs w:val="18"/>
              </w:rPr>
              <w:t>-</w:t>
            </w:r>
            <w:r w:rsidRPr="005C00A6">
              <w:rPr>
                <w:rFonts w:ascii="Times New Roman" w:hAnsi="Times New Roman" w:cs="Times New Roman"/>
                <w:sz w:val="18"/>
                <w:szCs w:val="18"/>
              </w:rPr>
              <w:t>ных образований Московской области</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0,00</w:t>
            </w:r>
          </w:p>
        </w:tc>
        <w:tc>
          <w:tcPr>
            <w:tcW w:w="1107"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right="-43"/>
              <w:jc w:val="right"/>
              <w:rPr>
                <w:rFonts w:ascii="Times New Roman" w:eastAsia="Calibri" w:hAnsi="Times New Roman"/>
                <w:sz w:val="18"/>
                <w:szCs w:val="18"/>
              </w:rPr>
            </w:pPr>
            <w:r w:rsidRPr="005C00A6">
              <w:rPr>
                <w:rFonts w:ascii="Times New Roman" w:eastAsia="Calibri" w:hAnsi="Times New Roman"/>
                <w:sz w:val="18"/>
                <w:szCs w:val="18"/>
              </w:rPr>
              <w:t>10 345,00</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554,72</w:t>
            </w:r>
          </w:p>
        </w:tc>
        <w:tc>
          <w:tcPr>
            <w:tcW w:w="1139"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9 790,28</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7F5215">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bottom w:val="nil"/>
            </w:tcBorders>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bCs/>
                <w:sz w:val="18"/>
                <w:szCs w:val="18"/>
              </w:rPr>
              <w:t>3 929 000,00</w:t>
            </w:r>
          </w:p>
        </w:tc>
        <w:tc>
          <w:tcPr>
            <w:tcW w:w="1107" w:type="dxa"/>
            <w:tcBorders>
              <w:bottom w:val="nil"/>
            </w:tcBorders>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93" w:right="-43"/>
              <w:jc w:val="right"/>
              <w:rPr>
                <w:rFonts w:ascii="Times New Roman" w:eastAsia="Calibri" w:hAnsi="Times New Roman"/>
                <w:sz w:val="18"/>
                <w:szCs w:val="18"/>
              </w:rPr>
            </w:pPr>
            <w:r w:rsidRPr="005C00A6">
              <w:rPr>
                <w:rFonts w:ascii="Times New Roman" w:eastAsia="Calibri" w:hAnsi="Times New Roman"/>
                <w:sz w:val="18"/>
                <w:szCs w:val="18"/>
              </w:rPr>
              <w:t>49 665 000,00</w:t>
            </w:r>
          </w:p>
        </w:tc>
        <w:tc>
          <w:tcPr>
            <w:tcW w:w="1192" w:type="dxa"/>
            <w:tcBorders>
              <w:bottom w:val="nil"/>
            </w:tcBorders>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93"/>
              <w:jc w:val="right"/>
              <w:rPr>
                <w:rFonts w:ascii="Times New Roman" w:eastAsia="Calibri" w:hAnsi="Times New Roman"/>
                <w:sz w:val="18"/>
                <w:szCs w:val="18"/>
              </w:rPr>
            </w:pPr>
            <w:r w:rsidRPr="005C00A6">
              <w:rPr>
                <w:rFonts w:ascii="Times New Roman" w:eastAsia="Calibri" w:hAnsi="Times New Roman"/>
                <w:sz w:val="18"/>
                <w:szCs w:val="18"/>
              </w:rPr>
              <w:t>26 313 000,00</w:t>
            </w:r>
          </w:p>
        </w:tc>
        <w:tc>
          <w:tcPr>
            <w:tcW w:w="1139" w:type="dxa"/>
            <w:tcBorders>
              <w:bottom w:val="nil"/>
            </w:tcBorders>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93"/>
              <w:jc w:val="right"/>
              <w:rPr>
                <w:rFonts w:ascii="Times New Roman" w:eastAsia="Calibri" w:hAnsi="Times New Roman"/>
                <w:sz w:val="18"/>
                <w:szCs w:val="18"/>
              </w:rPr>
            </w:pPr>
            <w:r w:rsidRPr="005C00A6">
              <w:rPr>
                <w:rFonts w:ascii="Times New Roman" w:eastAsia="Calibri" w:hAnsi="Times New Roman"/>
                <w:sz w:val="18"/>
                <w:szCs w:val="18"/>
              </w:rPr>
              <w:t>23 352 000,00</w:t>
            </w:r>
          </w:p>
        </w:tc>
        <w:tc>
          <w:tcPr>
            <w:tcW w:w="1192" w:type="dxa"/>
            <w:tcBorders>
              <w:bottom w:val="nil"/>
            </w:tcBorders>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tcBorders>
              <w:bottom w:val="nil"/>
            </w:tcBorders>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tcBorders>
              <w:bottom w:val="nil"/>
            </w:tcBorders>
            <w:shd w:val="clear" w:color="auto" w:fill="auto"/>
          </w:tcPr>
          <w:p w:rsidR="00DB768E" w:rsidRPr="005C00A6" w:rsidRDefault="00DB768E"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4929B4" w:rsidP="005C00A6">
            <w:pPr>
              <w:pStyle w:val="ConsPlusNormal"/>
              <w:rPr>
                <w:rFonts w:ascii="Times New Roman" w:hAnsi="Times New Roman" w:cs="Times New Roman"/>
                <w:sz w:val="18"/>
                <w:szCs w:val="18"/>
              </w:rPr>
            </w:pPr>
            <w:bookmarkStart w:id="21" w:name="P5624"/>
            <w:bookmarkStart w:id="22" w:name="P5707"/>
            <w:bookmarkEnd w:id="21"/>
            <w:bookmarkEnd w:id="22"/>
            <w:r w:rsidRPr="005C00A6">
              <w:rPr>
                <w:rFonts w:ascii="Times New Roman" w:hAnsi="Times New Roman" w:cs="Times New Roman"/>
                <w:sz w:val="18"/>
                <w:szCs w:val="18"/>
              </w:rPr>
              <w:t>5.1</w:t>
            </w:r>
          </w:p>
        </w:tc>
        <w:tc>
          <w:tcPr>
            <w:tcW w:w="1565" w:type="dxa"/>
            <w:vMerge w:val="restart"/>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 xml:space="preserve">Проектирование и строительство объектов государственной собственности Московской области </w:t>
            </w:r>
            <w:r w:rsidR="006E59A8" w:rsidRPr="005C00A6">
              <w:rPr>
                <w:rFonts w:ascii="Times New Roman" w:hAnsi="Times New Roman" w:cs="Times New Roman"/>
                <w:sz w:val="18"/>
                <w:szCs w:val="18"/>
              </w:rPr>
              <w:t>«</w:t>
            </w:r>
            <w:r w:rsidR="00290ACB" w:rsidRPr="005C00A6">
              <w:rPr>
                <w:rFonts w:ascii="Times New Roman" w:hAnsi="Times New Roman" w:cs="Times New Roman"/>
                <w:sz w:val="18"/>
                <w:szCs w:val="18"/>
              </w:rPr>
              <w:t>Особая экономическая зона технико-внедренческого типа на террито</w:t>
            </w:r>
            <w:r w:rsidR="00EF0314" w:rsidRPr="005C00A6">
              <w:rPr>
                <w:rFonts w:ascii="Times New Roman" w:hAnsi="Times New Roman" w:cs="Times New Roman"/>
                <w:sz w:val="18"/>
                <w:szCs w:val="18"/>
              </w:rPr>
              <w:t>рии г. Дубны</w:t>
            </w:r>
            <w:r w:rsidR="006E59A8" w:rsidRPr="005C00A6">
              <w:rPr>
                <w:rFonts w:ascii="Times New Roman" w:hAnsi="Times New Roman" w:cs="Times New Roman"/>
                <w:sz w:val="18"/>
                <w:szCs w:val="18"/>
              </w:rPr>
              <w:t>»</w:t>
            </w:r>
            <w:r w:rsidR="00EF0314" w:rsidRPr="005C00A6">
              <w:rPr>
                <w:rFonts w:ascii="Times New Roman" w:hAnsi="Times New Roman" w:cs="Times New Roman"/>
                <w:sz w:val="18"/>
                <w:szCs w:val="18"/>
              </w:rPr>
              <w:t xml:space="preserve"> (далее - ОЭЗ ТВТ «Дубна»</w:t>
            </w:r>
            <w:r w:rsidR="00290ACB" w:rsidRPr="005C00A6">
              <w:rPr>
                <w:rFonts w:ascii="Times New Roman" w:hAnsi="Times New Roman" w:cs="Times New Roman"/>
                <w:sz w:val="18"/>
                <w:szCs w:val="18"/>
              </w:rPr>
              <w:t>)</w:t>
            </w:r>
            <w:r w:rsidR="00DB5351" w:rsidRPr="005C00A6">
              <w:rPr>
                <w:rFonts w:ascii="Times New Roman" w:hAnsi="Times New Roman" w:cs="Times New Roman"/>
                <w:sz w:val="18"/>
                <w:szCs w:val="18"/>
                <w:vertAlign w:val="superscript"/>
              </w:rPr>
              <w:t>2</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2017-2018</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07"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sz w:val="18"/>
                <w:szCs w:val="18"/>
              </w:rPr>
            </w:pPr>
            <w:r w:rsidRPr="005C00A6">
              <w:rPr>
                <w:rFonts w:ascii="Times New Roman" w:eastAsia="Calibri" w:hAnsi="Times New Roman"/>
                <w:sz w:val="18"/>
                <w:szCs w:val="18"/>
              </w:rPr>
              <w:t>2 125 141,47</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sz w:val="18"/>
                <w:szCs w:val="18"/>
              </w:rPr>
            </w:pPr>
            <w:r w:rsidRPr="005C00A6">
              <w:rPr>
                <w:rFonts w:ascii="Times New Roman" w:eastAsia="Calibri" w:hAnsi="Times New Roman"/>
                <w:sz w:val="18"/>
                <w:szCs w:val="18"/>
              </w:rPr>
              <w:t>123 652,73</w:t>
            </w:r>
          </w:p>
        </w:tc>
        <w:tc>
          <w:tcPr>
            <w:tcW w:w="1139"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sz w:val="18"/>
                <w:szCs w:val="18"/>
              </w:rPr>
            </w:pPr>
            <w:r w:rsidRPr="005C00A6">
              <w:rPr>
                <w:rFonts w:ascii="Times New Roman" w:eastAsia="Calibri" w:hAnsi="Times New Roman"/>
                <w:sz w:val="18"/>
                <w:szCs w:val="18"/>
              </w:rPr>
              <w:t>2 001 488,74</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строительного комплекса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Строительство и ввод в эксплуатацию двух объектов</w:t>
            </w: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07"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sz w:val="18"/>
                <w:szCs w:val="18"/>
              </w:rPr>
            </w:pPr>
            <w:r w:rsidRPr="005C00A6">
              <w:rPr>
                <w:rFonts w:ascii="Times New Roman" w:eastAsia="Calibri" w:hAnsi="Times New Roman"/>
                <w:sz w:val="18"/>
                <w:szCs w:val="18"/>
              </w:rPr>
              <w:t>2 125 141,47</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sz w:val="18"/>
                <w:szCs w:val="18"/>
              </w:rPr>
            </w:pPr>
            <w:r w:rsidRPr="005C00A6">
              <w:rPr>
                <w:rFonts w:ascii="Times New Roman" w:eastAsia="Calibri" w:hAnsi="Times New Roman"/>
                <w:sz w:val="18"/>
                <w:szCs w:val="18"/>
              </w:rPr>
              <w:t>123 652,73</w:t>
            </w:r>
          </w:p>
        </w:tc>
        <w:tc>
          <w:tcPr>
            <w:tcW w:w="1139"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sz w:val="18"/>
                <w:szCs w:val="18"/>
              </w:rPr>
            </w:pPr>
            <w:r w:rsidRPr="005C00A6">
              <w:rPr>
                <w:rFonts w:ascii="Times New Roman" w:eastAsia="Calibri" w:hAnsi="Times New Roman"/>
                <w:sz w:val="18"/>
                <w:szCs w:val="18"/>
              </w:rPr>
              <w:t>2 001 488,74</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4929B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r w:rsidR="00DB768E" w:rsidRPr="005C00A6">
              <w:rPr>
                <w:rFonts w:ascii="Times New Roman" w:hAnsi="Times New Roman" w:cs="Times New Roman"/>
                <w:sz w:val="18"/>
                <w:szCs w:val="18"/>
              </w:rPr>
              <w:t>.2</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Капитальные вложения в объекты инфраструктуры особой экономической зоны технико-внедренческого типа на территории городского округа Дубна</w:t>
            </w:r>
            <w:r w:rsidR="00DB5351" w:rsidRPr="005C00A6">
              <w:rPr>
                <w:rFonts w:ascii="Times New Roman" w:hAnsi="Times New Roman" w:cs="Times New Roman"/>
                <w:sz w:val="18"/>
                <w:szCs w:val="18"/>
                <w:vertAlign w:val="superscript"/>
              </w:rPr>
              <w:t>2</w:t>
            </w:r>
            <w:r w:rsidR="00EF0314" w:rsidRPr="005C00A6">
              <w:rPr>
                <w:rFonts w:ascii="Times New Roman" w:hAnsi="Times New Roman" w:cs="Times New Roman"/>
                <w:sz w:val="18"/>
                <w:szCs w:val="18"/>
                <w:vertAlign w:val="superscript"/>
              </w:rPr>
              <w:t xml:space="preserve"> </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2017-2018</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07"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1 034 620,00</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55 465,23</w:t>
            </w:r>
          </w:p>
        </w:tc>
        <w:tc>
          <w:tcPr>
            <w:tcW w:w="1139"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979 154,77</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строительного комплекса Московской области, Министерство жилищно-коммунально</w:t>
            </w:r>
            <w:r w:rsidR="007F5215">
              <w:rPr>
                <w:rFonts w:ascii="Times New Roman" w:hAnsi="Times New Roman" w:cs="Times New Roman"/>
                <w:sz w:val="18"/>
                <w:szCs w:val="18"/>
              </w:rPr>
              <w:t>-</w:t>
            </w:r>
            <w:r w:rsidRPr="005C00A6">
              <w:rPr>
                <w:rFonts w:ascii="Times New Roman" w:hAnsi="Times New Roman" w:cs="Times New Roman"/>
                <w:sz w:val="18"/>
                <w:szCs w:val="18"/>
              </w:rPr>
              <w:t>го хозяйства Московской области, орган местного самоуправле</w:t>
            </w:r>
            <w:r w:rsidR="007F5215">
              <w:rPr>
                <w:rFonts w:ascii="Times New Roman" w:hAnsi="Times New Roman" w:cs="Times New Roman"/>
                <w:sz w:val="18"/>
                <w:szCs w:val="18"/>
              </w:rPr>
              <w:t>-</w:t>
            </w:r>
            <w:r w:rsidRPr="005C00A6">
              <w:rPr>
                <w:rFonts w:ascii="Times New Roman" w:hAnsi="Times New Roman" w:cs="Times New Roman"/>
                <w:sz w:val="18"/>
                <w:szCs w:val="18"/>
              </w:rPr>
              <w:t>ния муниципального образования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Строительство</w:t>
            </w:r>
            <w:r w:rsidR="007F5215">
              <w:rPr>
                <w:rFonts w:ascii="Times New Roman" w:hAnsi="Times New Roman" w:cs="Times New Roman"/>
                <w:sz w:val="18"/>
                <w:szCs w:val="18"/>
              </w:rPr>
              <w:br/>
            </w:r>
            <w:r w:rsidRPr="005C00A6">
              <w:rPr>
                <w:rFonts w:ascii="Times New Roman" w:hAnsi="Times New Roman" w:cs="Times New Roman"/>
                <w:sz w:val="18"/>
                <w:szCs w:val="18"/>
              </w:rPr>
              <w:t xml:space="preserve"> и ввод в эксплуатацию объектов инфраструктуры</w:t>
            </w: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vMerge w:val="restart"/>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07" w:type="dxa"/>
            <w:vMerge w:val="restart"/>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1 024 275,00</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sz w:val="18"/>
                <w:szCs w:val="18"/>
              </w:rPr>
            </w:pPr>
            <w:r w:rsidRPr="005C00A6">
              <w:rPr>
                <w:rFonts w:ascii="Times New Roman" w:eastAsia="Calibri" w:hAnsi="Times New Roman"/>
                <w:sz w:val="18"/>
                <w:szCs w:val="18"/>
              </w:rPr>
              <w:t>40 258,51</w:t>
            </w:r>
          </w:p>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p>
        </w:tc>
        <w:tc>
          <w:tcPr>
            <w:tcW w:w="1139" w:type="dxa"/>
            <w:shd w:val="clear" w:color="auto" w:fill="auto"/>
          </w:tcPr>
          <w:p w:rsidR="00DB768E" w:rsidRPr="005C00A6" w:rsidRDefault="00DB768E" w:rsidP="005C00A6">
            <w:pPr>
              <w:tabs>
                <w:tab w:val="center" w:pos="4677"/>
                <w:tab w:val="right" w:pos="9355"/>
              </w:tabs>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555 869,49</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строительного комплекса Московской области</w:t>
            </w: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90" w:type="dxa"/>
            <w:vMerge/>
            <w:shd w:val="clear" w:color="auto" w:fill="auto"/>
            <w:vAlign w:val="center"/>
          </w:tcPr>
          <w:p w:rsidR="00DB768E" w:rsidRPr="005C00A6" w:rsidRDefault="00DB768E" w:rsidP="005C00A6">
            <w:pPr>
              <w:spacing w:after="0" w:line="240" w:lineRule="auto"/>
              <w:rPr>
                <w:rFonts w:ascii="Times New Roman" w:hAnsi="Times New Roman" w:cs="Times New Roman"/>
                <w:sz w:val="18"/>
                <w:szCs w:val="18"/>
              </w:rPr>
            </w:pPr>
          </w:p>
        </w:tc>
        <w:tc>
          <w:tcPr>
            <w:tcW w:w="1107" w:type="dxa"/>
            <w:vMerge/>
            <w:shd w:val="clear" w:color="auto" w:fill="auto"/>
            <w:vAlign w:val="center"/>
          </w:tcPr>
          <w:p w:rsidR="00DB768E" w:rsidRPr="005C00A6" w:rsidRDefault="00DB768E" w:rsidP="005C00A6">
            <w:pPr>
              <w:spacing w:after="0" w:line="240" w:lineRule="auto"/>
              <w:rPr>
                <w:rFonts w:ascii="Times New Roman" w:hAnsi="Times New Roman" w:cs="Times New Roman"/>
                <w:sz w:val="18"/>
                <w:szCs w:val="18"/>
              </w:rPr>
            </w:pP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eastAsia="Calibri" w:hAnsi="Times New Roman"/>
                <w:sz w:val="18"/>
                <w:szCs w:val="18"/>
                <w:lang w:eastAsia="en-US"/>
              </w:rPr>
              <w:t>14 652,00</w:t>
            </w:r>
          </w:p>
        </w:tc>
        <w:tc>
          <w:tcPr>
            <w:tcW w:w="1139"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eastAsia="Calibri" w:hAnsi="Times New Roman"/>
                <w:sz w:val="18"/>
                <w:szCs w:val="18"/>
                <w:lang w:eastAsia="en-US"/>
              </w:rPr>
              <w:t>413 495,00</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жилищно-коммунально</w:t>
            </w:r>
            <w:r w:rsidR="007F5215">
              <w:rPr>
                <w:rFonts w:ascii="Times New Roman" w:hAnsi="Times New Roman" w:cs="Times New Roman"/>
                <w:sz w:val="18"/>
                <w:szCs w:val="18"/>
              </w:rPr>
              <w:t>-</w:t>
            </w:r>
            <w:r w:rsidRPr="005C00A6">
              <w:rPr>
                <w:rFonts w:ascii="Times New Roman" w:hAnsi="Times New Roman" w:cs="Times New Roman"/>
                <w:sz w:val="18"/>
                <w:szCs w:val="18"/>
              </w:rPr>
              <w:t>го хозяйства Московской области</w:t>
            </w: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w:t>
            </w:r>
          </w:p>
        </w:tc>
        <w:tc>
          <w:tcPr>
            <w:tcW w:w="1590" w:type="dxa"/>
            <w:vMerge w:val="restart"/>
            <w:tcBorders>
              <w:bottom w:val="nil"/>
            </w:tcBorders>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w:t>
            </w:r>
          </w:p>
        </w:tc>
        <w:tc>
          <w:tcPr>
            <w:tcW w:w="1107" w:type="dxa"/>
            <w:vMerge w:val="restart"/>
            <w:tcBorders>
              <w:bottom w:val="nil"/>
            </w:tcBorders>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10 345,00</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406,72</w:t>
            </w:r>
          </w:p>
        </w:tc>
        <w:tc>
          <w:tcPr>
            <w:tcW w:w="1139"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ind w:left="-104" w:right="-55"/>
              <w:jc w:val="right"/>
              <w:rPr>
                <w:rFonts w:ascii="Times New Roman" w:eastAsia="Calibri" w:hAnsi="Times New Roman" w:cs="Times New Roman"/>
                <w:sz w:val="18"/>
                <w:szCs w:val="18"/>
              </w:rPr>
            </w:pPr>
            <w:r w:rsidRPr="005C00A6">
              <w:rPr>
                <w:rFonts w:ascii="Times New Roman" w:eastAsia="Calibri" w:hAnsi="Times New Roman"/>
                <w:sz w:val="18"/>
                <w:szCs w:val="18"/>
              </w:rPr>
              <w:t>5 615,28</w:t>
            </w:r>
          </w:p>
        </w:tc>
        <w:tc>
          <w:tcPr>
            <w:tcW w:w="1192"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180"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56" w:type="dxa"/>
            <w:shd w:val="clear" w:color="auto" w:fill="auto"/>
          </w:tcPr>
          <w:p w:rsidR="00DB768E" w:rsidRPr="005C00A6" w:rsidRDefault="00DB768E" w:rsidP="005C00A6">
            <w:pPr>
              <w:widowControl w:val="0"/>
              <w:tabs>
                <w:tab w:val="center" w:pos="4677"/>
                <w:tab w:val="right" w:pos="9355"/>
              </w:tabs>
              <w:autoSpaceDE w:val="0"/>
              <w:autoSpaceDN w:val="0"/>
              <w:adjustRightInd w:val="0"/>
              <w:spacing w:after="0" w:line="240" w:lineRule="auto"/>
              <w:jc w:val="right"/>
              <w:rPr>
                <w:rFonts w:ascii="Times New Roman" w:eastAsia="Calibri" w:hAnsi="Times New Roman"/>
                <w:sz w:val="18"/>
                <w:szCs w:val="18"/>
              </w:rPr>
            </w:pPr>
            <w:r w:rsidRPr="005C00A6">
              <w:rPr>
                <w:rFonts w:ascii="Times New Roman" w:eastAsia="Calibri" w:hAnsi="Times New Roman"/>
                <w:sz w:val="18"/>
                <w:szCs w:val="18"/>
              </w:rPr>
              <w:t>-</w:t>
            </w:r>
          </w:p>
        </w:tc>
        <w:tc>
          <w:tcPr>
            <w:tcW w:w="1268"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 местного самоуправле</w:t>
            </w:r>
            <w:r w:rsidR="007F5215">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7F5215">
              <w:rPr>
                <w:rFonts w:ascii="Times New Roman" w:hAnsi="Times New Roman" w:cs="Times New Roman"/>
                <w:sz w:val="18"/>
                <w:szCs w:val="18"/>
              </w:rPr>
              <w:t>-</w:t>
            </w:r>
            <w:r w:rsidRPr="005C00A6">
              <w:rPr>
                <w:rFonts w:ascii="Times New Roman" w:hAnsi="Times New Roman" w:cs="Times New Roman"/>
                <w:sz w:val="18"/>
                <w:szCs w:val="18"/>
              </w:rPr>
              <w:t>ного образования Московской области, Министерство строительного комплекса Московской области</w:t>
            </w: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90" w:type="dxa"/>
            <w:vMerge/>
            <w:tcBorders>
              <w:bottom w:val="nil"/>
            </w:tcBorders>
            <w:shd w:val="clear" w:color="auto" w:fill="auto"/>
            <w:vAlign w:val="center"/>
          </w:tcPr>
          <w:p w:rsidR="00DB768E" w:rsidRPr="005C00A6" w:rsidRDefault="00DB768E" w:rsidP="005C00A6">
            <w:pPr>
              <w:spacing w:after="0" w:line="240" w:lineRule="auto"/>
              <w:rPr>
                <w:rFonts w:ascii="Times New Roman" w:hAnsi="Times New Roman" w:cs="Times New Roman"/>
                <w:sz w:val="18"/>
                <w:szCs w:val="18"/>
              </w:rPr>
            </w:pPr>
          </w:p>
        </w:tc>
        <w:tc>
          <w:tcPr>
            <w:tcW w:w="1107" w:type="dxa"/>
            <w:vMerge/>
            <w:tcBorders>
              <w:bottom w:val="nil"/>
            </w:tcBorders>
            <w:shd w:val="clear" w:color="auto" w:fill="auto"/>
            <w:vAlign w:val="center"/>
          </w:tcPr>
          <w:p w:rsidR="00DB768E" w:rsidRPr="005C00A6" w:rsidRDefault="00DB768E" w:rsidP="005C00A6">
            <w:pPr>
              <w:spacing w:after="0" w:line="240" w:lineRule="auto"/>
              <w:rPr>
                <w:rFonts w:ascii="Times New Roman" w:hAnsi="Times New Roman" w:cs="Times New Roman"/>
                <w:sz w:val="18"/>
                <w:szCs w:val="18"/>
              </w:rPr>
            </w:pP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eastAsia="Calibri" w:hAnsi="Times New Roman"/>
                <w:sz w:val="18"/>
                <w:szCs w:val="18"/>
                <w:lang w:eastAsia="en-US"/>
              </w:rPr>
              <w:t>148,00</w:t>
            </w:r>
          </w:p>
        </w:tc>
        <w:tc>
          <w:tcPr>
            <w:tcW w:w="1139"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eastAsia="Calibri" w:hAnsi="Times New Roman"/>
                <w:sz w:val="18"/>
                <w:szCs w:val="18"/>
                <w:lang w:eastAsia="en-US"/>
              </w:rPr>
              <w:t>4 175,00</w:t>
            </w:r>
          </w:p>
        </w:tc>
        <w:tc>
          <w:tcPr>
            <w:tcW w:w="1192"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c>
          <w:tcPr>
            <w:tcW w:w="1180"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c>
          <w:tcPr>
            <w:tcW w:w="1256"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c>
          <w:tcPr>
            <w:tcW w:w="1268"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Орган местного самоуправле</w:t>
            </w:r>
            <w:r w:rsidR="007F5215">
              <w:rPr>
                <w:rFonts w:ascii="Times New Roman" w:hAnsi="Times New Roman" w:cs="Times New Roman"/>
                <w:sz w:val="18"/>
                <w:szCs w:val="18"/>
              </w:rPr>
              <w:t>-</w:t>
            </w:r>
            <w:r w:rsidRPr="005C00A6">
              <w:rPr>
                <w:rFonts w:ascii="Times New Roman" w:hAnsi="Times New Roman" w:cs="Times New Roman"/>
                <w:sz w:val="18"/>
                <w:szCs w:val="18"/>
              </w:rPr>
              <w:t>ния муниципаль</w:t>
            </w:r>
            <w:r w:rsidR="007F5215">
              <w:rPr>
                <w:rFonts w:ascii="Times New Roman" w:hAnsi="Times New Roman" w:cs="Times New Roman"/>
                <w:sz w:val="18"/>
                <w:szCs w:val="18"/>
              </w:rPr>
              <w:t>-</w:t>
            </w:r>
            <w:r w:rsidRPr="005C00A6">
              <w:rPr>
                <w:rFonts w:ascii="Times New Roman" w:hAnsi="Times New Roman" w:cs="Times New Roman"/>
                <w:sz w:val="18"/>
                <w:szCs w:val="18"/>
              </w:rPr>
              <w:t>ного образования Московской области, Министерство жилищно-коммунально</w:t>
            </w:r>
            <w:r w:rsidR="007F5215">
              <w:rPr>
                <w:rFonts w:ascii="Times New Roman" w:hAnsi="Times New Roman" w:cs="Times New Roman"/>
                <w:sz w:val="18"/>
                <w:szCs w:val="18"/>
              </w:rPr>
              <w:t>-</w:t>
            </w:r>
            <w:r w:rsidRPr="005C00A6">
              <w:rPr>
                <w:rFonts w:ascii="Times New Roman" w:hAnsi="Times New Roman" w:cs="Times New Roman"/>
                <w:sz w:val="18"/>
                <w:szCs w:val="18"/>
              </w:rPr>
              <w:t>го хозяйства Московской области</w:t>
            </w: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4929B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r w:rsidR="00DB768E" w:rsidRPr="005C00A6">
              <w:rPr>
                <w:rFonts w:ascii="Times New Roman" w:hAnsi="Times New Roman" w:cs="Times New Roman"/>
                <w:sz w:val="18"/>
                <w:szCs w:val="18"/>
              </w:rPr>
              <w:t>3</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 xml:space="preserve">Взнос в уставный капитал АО </w:t>
            </w:r>
            <w:r w:rsidR="006E59A8" w:rsidRPr="005C00A6">
              <w:rPr>
                <w:rFonts w:ascii="Times New Roman" w:hAnsi="Times New Roman" w:cs="Times New Roman"/>
                <w:sz w:val="18"/>
                <w:szCs w:val="18"/>
              </w:rPr>
              <w:t>«</w:t>
            </w:r>
            <w:r w:rsidRPr="005C00A6">
              <w:rPr>
                <w:rFonts w:ascii="Times New Roman" w:hAnsi="Times New Roman" w:cs="Times New Roman"/>
                <w:sz w:val="18"/>
                <w:szCs w:val="18"/>
              </w:rPr>
              <w:t xml:space="preserve">ОЭЗ ТВТ </w:t>
            </w:r>
            <w:r w:rsidR="006E59A8" w:rsidRPr="005C00A6">
              <w:rPr>
                <w:rFonts w:ascii="Times New Roman" w:hAnsi="Times New Roman" w:cs="Times New Roman"/>
                <w:sz w:val="18"/>
                <w:szCs w:val="18"/>
              </w:rPr>
              <w:t>«</w:t>
            </w:r>
            <w:r w:rsidRPr="005C00A6">
              <w:rPr>
                <w:rFonts w:ascii="Times New Roman" w:hAnsi="Times New Roman" w:cs="Times New Roman"/>
                <w:sz w:val="18"/>
                <w:szCs w:val="18"/>
              </w:rPr>
              <w:t>Дубна</w:t>
            </w:r>
            <w:r w:rsidR="006E59A8" w:rsidRPr="005C00A6">
              <w:rPr>
                <w:rFonts w:ascii="Times New Roman" w:hAnsi="Times New Roman" w:cs="Times New Roman"/>
                <w:sz w:val="18"/>
                <w:szCs w:val="18"/>
              </w:rPr>
              <w:t>»</w:t>
            </w:r>
            <w:r w:rsidRPr="005C00A6">
              <w:rPr>
                <w:rFonts w:ascii="Times New Roman" w:hAnsi="Times New Roman" w:cs="Times New Roman"/>
                <w:sz w:val="18"/>
                <w:szCs w:val="18"/>
              </w:rPr>
              <w:t xml:space="preserve"> в целях компенсации затрат на содержание объектов инфраструктуры и продвижение особой экономической зоны технико-внедренческого типа </w:t>
            </w:r>
            <w:r w:rsidR="006E59A8" w:rsidRPr="005C00A6">
              <w:rPr>
                <w:rFonts w:ascii="Times New Roman" w:hAnsi="Times New Roman" w:cs="Times New Roman"/>
                <w:sz w:val="18"/>
                <w:szCs w:val="18"/>
              </w:rPr>
              <w:t>«</w:t>
            </w:r>
            <w:r w:rsidRPr="005C00A6">
              <w:rPr>
                <w:rFonts w:ascii="Times New Roman" w:hAnsi="Times New Roman" w:cs="Times New Roman"/>
                <w:sz w:val="18"/>
                <w:szCs w:val="18"/>
              </w:rPr>
              <w:t>Дубна</w:t>
            </w:r>
            <w:r w:rsidR="006E59A8" w:rsidRPr="005C00A6">
              <w:rPr>
                <w:rFonts w:ascii="Times New Roman" w:hAnsi="Times New Roman" w:cs="Times New Roman"/>
                <w:sz w:val="18"/>
                <w:szCs w:val="18"/>
              </w:rPr>
              <w:t>»</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spacing w:after="0" w:line="240" w:lineRule="auto"/>
              <w:jc w:val="center"/>
            </w:pPr>
            <w:r w:rsidRPr="005C00A6">
              <w:t>-</w:t>
            </w:r>
          </w:p>
        </w:tc>
        <w:tc>
          <w:tcPr>
            <w:tcW w:w="1107"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237 003,00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148 988,00</w:t>
            </w:r>
          </w:p>
        </w:tc>
        <w:tc>
          <w:tcPr>
            <w:tcW w:w="1139" w:type="dxa"/>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88 015,00</w:t>
            </w:r>
          </w:p>
        </w:tc>
        <w:tc>
          <w:tcPr>
            <w:tcW w:w="1192" w:type="dxa"/>
            <w:shd w:val="clear" w:color="auto" w:fill="auto"/>
          </w:tcPr>
          <w:p w:rsidR="00DB768E" w:rsidRPr="005C00A6" w:rsidRDefault="00DB768E" w:rsidP="005C00A6">
            <w:pPr>
              <w:spacing w:after="0" w:line="240" w:lineRule="auto"/>
              <w:jc w:val="center"/>
            </w:pPr>
            <w:r w:rsidRPr="005C00A6">
              <w:t>-</w:t>
            </w:r>
          </w:p>
        </w:tc>
        <w:tc>
          <w:tcPr>
            <w:tcW w:w="1180" w:type="dxa"/>
            <w:shd w:val="clear" w:color="auto" w:fill="auto"/>
          </w:tcPr>
          <w:p w:rsidR="00DB768E" w:rsidRPr="005C00A6" w:rsidRDefault="00DB768E" w:rsidP="005C00A6">
            <w:pPr>
              <w:spacing w:after="0" w:line="240" w:lineRule="auto"/>
              <w:jc w:val="center"/>
            </w:pPr>
            <w:r w:rsidRPr="005C00A6">
              <w:t>-</w:t>
            </w:r>
          </w:p>
        </w:tc>
        <w:tc>
          <w:tcPr>
            <w:tcW w:w="1256" w:type="dxa"/>
            <w:shd w:val="clear" w:color="auto" w:fill="auto"/>
          </w:tcPr>
          <w:p w:rsidR="00DB768E" w:rsidRPr="005C00A6" w:rsidRDefault="00DB7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имуществен</w:t>
            </w:r>
            <w:r w:rsidR="007F5215">
              <w:rPr>
                <w:rFonts w:ascii="Times New Roman" w:hAnsi="Times New Roman" w:cs="Times New Roman"/>
                <w:sz w:val="18"/>
                <w:szCs w:val="18"/>
              </w:rPr>
              <w:t>-</w:t>
            </w:r>
            <w:r w:rsidRPr="005C00A6">
              <w:rPr>
                <w:rFonts w:ascii="Times New Roman" w:hAnsi="Times New Roman" w:cs="Times New Roman"/>
                <w:sz w:val="18"/>
                <w:szCs w:val="18"/>
              </w:rPr>
              <w:t>ных отношений Московской области, Министерство инвестиций и инноваций Московской области</w:t>
            </w: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объема налоговых поступлений</w:t>
            </w:r>
          </w:p>
        </w:tc>
      </w:tr>
      <w:tr w:rsidR="005C00A6" w:rsidRPr="005C00A6" w:rsidTr="00066C28">
        <w:tblPrEx>
          <w:tblBorders>
            <w:insideH w:val="nil"/>
          </w:tblBorders>
        </w:tblPrEx>
        <w:trPr>
          <w:gridAfter w:val="4"/>
          <w:wAfter w:w="5024" w:type="dxa"/>
        </w:trPr>
        <w:tc>
          <w:tcPr>
            <w:tcW w:w="562"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single" w:sz="4" w:space="0" w:color="auto"/>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single" w:sz="4" w:space="0" w:color="auto"/>
            </w:tcBorders>
            <w:shd w:val="clear" w:color="auto" w:fill="auto"/>
          </w:tcPr>
          <w:p w:rsidR="00DB768E" w:rsidRPr="005C00A6" w:rsidRDefault="00DB768E" w:rsidP="005C00A6">
            <w:pPr>
              <w:spacing w:after="0" w:line="240" w:lineRule="auto"/>
              <w:jc w:val="center"/>
            </w:pPr>
            <w:r w:rsidRPr="005C00A6">
              <w:t>-</w:t>
            </w:r>
          </w:p>
        </w:tc>
        <w:tc>
          <w:tcPr>
            <w:tcW w:w="1107" w:type="dxa"/>
            <w:tcBorders>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237 003,00</w:t>
            </w:r>
          </w:p>
        </w:tc>
        <w:tc>
          <w:tcPr>
            <w:tcW w:w="1192" w:type="dxa"/>
            <w:tcBorders>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148 988,00</w:t>
            </w:r>
          </w:p>
        </w:tc>
        <w:tc>
          <w:tcPr>
            <w:tcW w:w="1139" w:type="dxa"/>
            <w:tcBorders>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88 015,00</w:t>
            </w:r>
          </w:p>
        </w:tc>
        <w:tc>
          <w:tcPr>
            <w:tcW w:w="1192" w:type="dxa"/>
            <w:tcBorders>
              <w:bottom w:val="single" w:sz="4" w:space="0" w:color="auto"/>
            </w:tcBorders>
            <w:shd w:val="clear" w:color="auto" w:fill="auto"/>
          </w:tcPr>
          <w:p w:rsidR="00DB768E" w:rsidRPr="005C00A6" w:rsidRDefault="00DB768E" w:rsidP="005C00A6">
            <w:pPr>
              <w:spacing w:after="0" w:line="240" w:lineRule="auto"/>
              <w:jc w:val="center"/>
            </w:pPr>
            <w:r w:rsidRPr="005C00A6">
              <w:t>-</w:t>
            </w:r>
          </w:p>
        </w:tc>
        <w:tc>
          <w:tcPr>
            <w:tcW w:w="1180" w:type="dxa"/>
            <w:tcBorders>
              <w:bottom w:val="single" w:sz="4" w:space="0" w:color="auto"/>
            </w:tcBorders>
            <w:shd w:val="clear" w:color="auto" w:fill="auto"/>
          </w:tcPr>
          <w:p w:rsidR="00DB768E" w:rsidRPr="005C00A6" w:rsidRDefault="00DB768E" w:rsidP="005C00A6">
            <w:pPr>
              <w:spacing w:after="0" w:line="240" w:lineRule="auto"/>
              <w:jc w:val="center"/>
            </w:pPr>
            <w:r w:rsidRPr="005C00A6">
              <w:t>-</w:t>
            </w:r>
          </w:p>
        </w:tc>
        <w:tc>
          <w:tcPr>
            <w:tcW w:w="1256" w:type="dxa"/>
            <w:tcBorders>
              <w:bottom w:val="single" w:sz="4" w:space="0" w:color="auto"/>
            </w:tcBorders>
            <w:shd w:val="clear" w:color="auto" w:fill="auto"/>
          </w:tcPr>
          <w:p w:rsidR="00DB768E" w:rsidRPr="005C00A6" w:rsidRDefault="00DB768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68"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val="restart"/>
            <w:shd w:val="clear" w:color="auto" w:fill="auto"/>
          </w:tcPr>
          <w:p w:rsidR="00DB768E" w:rsidRPr="005C00A6" w:rsidRDefault="004929B4"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5.</w:t>
            </w:r>
            <w:r w:rsidR="00DB768E" w:rsidRPr="005C00A6">
              <w:rPr>
                <w:rFonts w:ascii="Times New Roman" w:hAnsi="Times New Roman" w:cs="Times New Roman"/>
                <w:sz w:val="18"/>
                <w:szCs w:val="18"/>
              </w:rPr>
              <w:t>4</w:t>
            </w:r>
          </w:p>
        </w:tc>
        <w:tc>
          <w:tcPr>
            <w:tcW w:w="1565" w:type="dxa"/>
            <w:vMerge w:val="restart"/>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r w:rsidRPr="005C00A6">
              <w:rPr>
                <w:rFonts w:ascii="Times New Roman" w:hAnsi="Times New Roman" w:cs="Times New Roman"/>
                <w:sz w:val="18"/>
                <w:szCs w:val="18"/>
              </w:rPr>
              <w:t>Реализация инвестиционного проекта ОЭЗ ТВТ «Дубна» за счет средств резидентов ОЭЗ ТВТ «Дубна»</w:t>
            </w:r>
          </w:p>
        </w:tc>
        <w:tc>
          <w:tcPr>
            <w:tcW w:w="850"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2017-2018</w:t>
            </w:r>
          </w:p>
        </w:tc>
        <w:tc>
          <w:tcPr>
            <w:tcW w:w="1134" w:type="dxa"/>
            <w:tcBorders>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tcBorders>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2 426 000,00</w:t>
            </w:r>
          </w:p>
        </w:tc>
        <w:tc>
          <w:tcPr>
            <w:tcW w:w="1107" w:type="dxa"/>
            <w:tcBorders>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7 100 000,00</w:t>
            </w:r>
          </w:p>
        </w:tc>
        <w:tc>
          <w:tcPr>
            <w:tcW w:w="1192" w:type="dxa"/>
            <w:tcBorders>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1 600 000,00</w:t>
            </w:r>
          </w:p>
        </w:tc>
        <w:tc>
          <w:tcPr>
            <w:tcW w:w="1139" w:type="dxa"/>
            <w:tcBorders>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5 500 000,00</w:t>
            </w:r>
          </w:p>
        </w:tc>
        <w:tc>
          <w:tcPr>
            <w:tcW w:w="1192" w:type="dxa"/>
            <w:tcBorders>
              <w:bottom w:val="single" w:sz="4" w:space="0" w:color="auto"/>
            </w:tcBorders>
            <w:shd w:val="clear" w:color="auto" w:fill="auto"/>
          </w:tcPr>
          <w:p w:rsidR="00DB768E" w:rsidRPr="005C00A6" w:rsidRDefault="00DB768E" w:rsidP="005C00A6">
            <w:pPr>
              <w:spacing w:after="0" w:line="240" w:lineRule="auto"/>
              <w:jc w:val="right"/>
            </w:pPr>
            <w:r w:rsidRPr="005C00A6">
              <w:t>-</w:t>
            </w:r>
          </w:p>
        </w:tc>
        <w:tc>
          <w:tcPr>
            <w:tcW w:w="1180" w:type="dxa"/>
            <w:tcBorders>
              <w:bottom w:val="single" w:sz="4" w:space="0" w:color="auto"/>
            </w:tcBorders>
            <w:shd w:val="clear" w:color="auto" w:fill="auto"/>
          </w:tcPr>
          <w:p w:rsidR="00DB768E" w:rsidRPr="005C00A6" w:rsidRDefault="00DB768E" w:rsidP="005C00A6">
            <w:pPr>
              <w:spacing w:after="0" w:line="240" w:lineRule="auto"/>
              <w:jc w:val="right"/>
            </w:pPr>
            <w:r w:rsidRPr="005C00A6">
              <w:t>-</w:t>
            </w:r>
          </w:p>
        </w:tc>
        <w:tc>
          <w:tcPr>
            <w:tcW w:w="1256" w:type="dxa"/>
            <w:tcBorders>
              <w:bottom w:val="single" w:sz="4" w:space="0" w:color="auto"/>
            </w:tcBorders>
            <w:shd w:val="clear" w:color="auto" w:fill="auto"/>
          </w:tcPr>
          <w:p w:rsidR="00DB768E" w:rsidRPr="005C00A6" w:rsidRDefault="00DB768E" w:rsidP="005C00A6">
            <w:pPr>
              <w:spacing w:after="0" w:line="240" w:lineRule="auto"/>
              <w:jc w:val="right"/>
            </w:pPr>
            <w:r w:rsidRPr="005C00A6">
              <w:t>-</w:t>
            </w:r>
          </w:p>
        </w:tc>
        <w:tc>
          <w:tcPr>
            <w:tcW w:w="1268"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shd w:val="clear" w:color="auto" w:fill="auto"/>
          </w:tcPr>
          <w:p w:rsidR="00DB768E" w:rsidRPr="005C00A6" w:rsidRDefault="00DB768E"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Увеличение объема инновационной продукции</w:t>
            </w:r>
          </w:p>
        </w:tc>
      </w:tr>
      <w:tr w:rsidR="005C00A6" w:rsidRPr="005C00A6" w:rsidTr="00066C28">
        <w:tblPrEx>
          <w:tblBorders>
            <w:insideH w:val="nil"/>
          </w:tblBorders>
        </w:tblPrEx>
        <w:trPr>
          <w:gridAfter w:val="4"/>
          <w:wAfter w:w="5024" w:type="dxa"/>
        </w:trPr>
        <w:tc>
          <w:tcPr>
            <w:tcW w:w="562"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single" w:sz="4" w:space="0" w:color="auto"/>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7F5215">
              <w:rPr>
                <w:rFonts w:ascii="Times New Roman" w:hAnsi="Times New Roman" w:cs="Times New Roman"/>
                <w:sz w:val="18"/>
                <w:szCs w:val="18"/>
              </w:rPr>
              <w:t>-</w:t>
            </w:r>
            <w:r w:rsidRPr="005C00A6">
              <w:rPr>
                <w:rFonts w:ascii="Times New Roman" w:hAnsi="Times New Roman" w:cs="Times New Roman"/>
                <w:sz w:val="18"/>
                <w:szCs w:val="18"/>
              </w:rPr>
              <w:t>ные источники</w:t>
            </w:r>
            <w:r w:rsidR="00DB5351" w:rsidRPr="005C00A6">
              <w:rPr>
                <w:rFonts w:ascii="Times New Roman" w:hAnsi="Times New Roman" w:cs="Times New Roman"/>
                <w:sz w:val="18"/>
                <w:szCs w:val="18"/>
                <w:vertAlign w:val="superscript"/>
              </w:rPr>
              <w:t>3</w:t>
            </w:r>
            <w:r w:rsidR="002A0001" w:rsidRPr="005C00A6">
              <w:rPr>
                <w:rFonts w:ascii="Times New Roman" w:hAnsi="Times New Roman" w:cs="Times New Roman"/>
                <w:sz w:val="18"/>
                <w:szCs w:val="18"/>
              </w:rPr>
              <w:t xml:space="preserve"> </w:t>
            </w:r>
          </w:p>
        </w:tc>
        <w:tc>
          <w:tcPr>
            <w:tcW w:w="1590"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2 426 000,00</w:t>
            </w:r>
          </w:p>
        </w:tc>
        <w:tc>
          <w:tcPr>
            <w:tcW w:w="1107"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7 100 000,00</w:t>
            </w:r>
          </w:p>
        </w:tc>
        <w:tc>
          <w:tcPr>
            <w:tcW w:w="1192"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1 600 000,00</w:t>
            </w:r>
          </w:p>
        </w:tc>
        <w:tc>
          <w:tcPr>
            <w:tcW w:w="1139" w:type="dxa"/>
            <w:tcBorders>
              <w:top w:val="single" w:sz="4" w:space="0" w:color="auto"/>
              <w:bottom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5 500 000,00</w:t>
            </w:r>
          </w:p>
        </w:tc>
        <w:tc>
          <w:tcPr>
            <w:tcW w:w="1192"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pPr>
            <w:r w:rsidRPr="005C00A6">
              <w:t>-</w:t>
            </w:r>
          </w:p>
        </w:tc>
        <w:tc>
          <w:tcPr>
            <w:tcW w:w="1180"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pPr>
            <w:r w:rsidRPr="005C00A6">
              <w:t>-</w:t>
            </w:r>
          </w:p>
        </w:tc>
        <w:tc>
          <w:tcPr>
            <w:tcW w:w="1256" w:type="dxa"/>
            <w:tcBorders>
              <w:top w:val="single" w:sz="4" w:space="0" w:color="auto"/>
              <w:bottom w:val="single" w:sz="4" w:space="0" w:color="auto"/>
            </w:tcBorders>
            <w:shd w:val="clear" w:color="auto" w:fill="auto"/>
          </w:tcPr>
          <w:p w:rsidR="00DB768E" w:rsidRPr="005C00A6" w:rsidRDefault="00DB768E" w:rsidP="005C00A6">
            <w:pPr>
              <w:spacing w:after="0" w:line="240" w:lineRule="auto"/>
              <w:jc w:val="right"/>
            </w:pPr>
            <w:r w:rsidRPr="005C00A6">
              <w:t>-</w:t>
            </w:r>
          </w:p>
        </w:tc>
        <w:tc>
          <w:tcPr>
            <w:tcW w:w="1268"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single" w:sz="4" w:space="0" w:color="auto"/>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r w:rsidR="004929B4" w:rsidRPr="005C00A6">
              <w:rPr>
                <w:rFonts w:ascii="Times New Roman" w:hAnsi="Times New Roman" w:cs="Times New Roman"/>
                <w:sz w:val="18"/>
                <w:szCs w:val="18"/>
              </w:rPr>
              <w:t>5</w:t>
            </w:r>
          </w:p>
        </w:tc>
        <w:tc>
          <w:tcPr>
            <w:tcW w:w="1565" w:type="dxa"/>
            <w:vMerge w:val="restart"/>
            <w:tcBorders>
              <w:top w:val="single" w:sz="4" w:space="0" w:color="auto"/>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 xml:space="preserve">Реализация инвестиционного проекта </w:t>
            </w:r>
            <w:r w:rsidR="00F47F13" w:rsidRPr="005C00A6">
              <w:rPr>
                <w:rFonts w:ascii="Times New Roman" w:hAnsi="Times New Roman" w:cs="Times New Roman"/>
                <w:sz w:val="18"/>
                <w:szCs w:val="18"/>
              </w:rPr>
              <w:t>«</w:t>
            </w:r>
            <w:r w:rsidRPr="005C00A6">
              <w:rPr>
                <w:rFonts w:ascii="Times New Roman" w:hAnsi="Times New Roman" w:cs="Times New Roman"/>
                <w:sz w:val="18"/>
                <w:szCs w:val="18"/>
              </w:rPr>
              <w:t xml:space="preserve">Особая экономическая зона технико-внедренческого типа </w:t>
            </w:r>
            <w:r w:rsidR="00F47F13" w:rsidRPr="005C00A6">
              <w:rPr>
                <w:rFonts w:ascii="Times New Roman" w:hAnsi="Times New Roman" w:cs="Times New Roman"/>
                <w:sz w:val="18"/>
                <w:szCs w:val="18"/>
              </w:rPr>
              <w:t>«</w:t>
            </w:r>
            <w:r w:rsidRPr="005C00A6">
              <w:rPr>
                <w:rFonts w:ascii="Times New Roman" w:hAnsi="Times New Roman" w:cs="Times New Roman"/>
                <w:sz w:val="18"/>
                <w:szCs w:val="18"/>
              </w:rPr>
              <w:t>Исток</w:t>
            </w:r>
            <w:r w:rsidR="00F47F13" w:rsidRPr="005C00A6">
              <w:rPr>
                <w:rFonts w:ascii="Times New Roman" w:hAnsi="Times New Roman" w:cs="Times New Roman"/>
                <w:sz w:val="18"/>
                <w:szCs w:val="18"/>
              </w:rPr>
              <w:t>»</w:t>
            </w:r>
            <w:r w:rsidRPr="005C00A6">
              <w:rPr>
                <w:rFonts w:ascii="Times New Roman" w:hAnsi="Times New Roman" w:cs="Times New Roman"/>
                <w:sz w:val="18"/>
                <w:szCs w:val="18"/>
              </w:rPr>
              <w:t xml:space="preserve"> на территории городского округа Фрязино Московской области</w:t>
            </w:r>
          </w:p>
        </w:tc>
        <w:tc>
          <w:tcPr>
            <w:tcW w:w="850" w:type="dxa"/>
            <w:vMerge w:val="restart"/>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2017-2018</w:t>
            </w:r>
          </w:p>
        </w:tc>
        <w:tc>
          <w:tcPr>
            <w:tcW w:w="1134" w:type="dxa"/>
            <w:tcBorders>
              <w:top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221000,00</w:t>
            </w:r>
          </w:p>
        </w:tc>
        <w:tc>
          <w:tcPr>
            <w:tcW w:w="1107"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40093000,00</w:t>
            </w:r>
          </w:p>
        </w:tc>
        <w:tc>
          <w:tcPr>
            <w:tcW w:w="1192"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23207000,00</w:t>
            </w:r>
          </w:p>
        </w:tc>
        <w:tc>
          <w:tcPr>
            <w:tcW w:w="1139"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16886000,00</w:t>
            </w:r>
          </w:p>
        </w:tc>
        <w:tc>
          <w:tcPr>
            <w:tcW w:w="1192"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top w:val="single" w:sz="4" w:space="0" w:color="auto"/>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top w:val="single" w:sz="4" w:space="0" w:color="auto"/>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объема инновационной продукции, создание высокотехнологичных рабочих мест</w:t>
            </w: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7F5215">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221000,00</w:t>
            </w:r>
          </w:p>
        </w:tc>
        <w:tc>
          <w:tcPr>
            <w:tcW w:w="1107"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40093000,00</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23207000,00</w:t>
            </w:r>
          </w:p>
        </w:tc>
        <w:tc>
          <w:tcPr>
            <w:tcW w:w="1139"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16886000,00</w:t>
            </w:r>
          </w:p>
        </w:tc>
        <w:tc>
          <w:tcPr>
            <w:tcW w:w="1192"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bottom w:val="nil"/>
            </w:tcBorders>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shd w:val="clear" w:color="auto" w:fill="auto"/>
          </w:tcPr>
          <w:p w:rsidR="00DB768E" w:rsidRPr="005C00A6" w:rsidRDefault="004929B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5.6</w:t>
            </w:r>
          </w:p>
        </w:tc>
        <w:tc>
          <w:tcPr>
            <w:tcW w:w="1565" w:type="dxa"/>
            <w:vMerge w:val="restart"/>
            <w:shd w:val="clear" w:color="auto" w:fill="auto"/>
          </w:tcPr>
          <w:p w:rsidR="00DB768E" w:rsidRPr="005C00A6" w:rsidRDefault="00DB768E"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Реализация инвестиционного проекта «Особая экономическая зона промышленно-производственного типа «Ступино Квадрат»</w:t>
            </w:r>
          </w:p>
        </w:tc>
        <w:tc>
          <w:tcPr>
            <w:tcW w:w="850"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2017-2018</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1 282 000,00</w:t>
            </w:r>
          </w:p>
        </w:tc>
        <w:tc>
          <w:tcPr>
            <w:tcW w:w="1107"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2 472 000,00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1 506 000,00</w:t>
            </w:r>
          </w:p>
        </w:tc>
        <w:tc>
          <w:tcPr>
            <w:tcW w:w="1139"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966 000,00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Развитие промышленного производства, создание высокотехноло</w:t>
            </w:r>
            <w:r w:rsidR="007F5215">
              <w:rPr>
                <w:rFonts w:ascii="Times New Roman" w:hAnsi="Times New Roman" w:cs="Times New Roman"/>
                <w:sz w:val="18"/>
                <w:szCs w:val="18"/>
              </w:rPr>
              <w:t>-</w:t>
            </w:r>
            <w:r w:rsidRPr="005C00A6">
              <w:rPr>
                <w:rFonts w:ascii="Times New Roman" w:hAnsi="Times New Roman" w:cs="Times New Roman"/>
                <w:sz w:val="18"/>
                <w:szCs w:val="18"/>
              </w:rPr>
              <w:t>гичных рабочих мест</w:t>
            </w:r>
          </w:p>
        </w:tc>
      </w:tr>
      <w:tr w:rsidR="005C00A6" w:rsidRPr="005C00A6" w:rsidTr="00066C28">
        <w:trPr>
          <w:gridAfter w:val="4"/>
          <w:wAfter w:w="5024" w:type="dxa"/>
        </w:trPr>
        <w:tc>
          <w:tcPr>
            <w:tcW w:w="562"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7F5215">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1 282 000,00</w:t>
            </w:r>
          </w:p>
        </w:tc>
        <w:tc>
          <w:tcPr>
            <w:tcW w:w="1107"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2 472 000,00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1 506 000,00</w:t>
            </w:r>
          </w:p>
        </w:tc>
        <w:tc>
          <w:tcPr>
            <w:tcW w:w="1139"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966 000,00</w:t>
            </w:r>
          </w:p>
        </w:tc>
        <w:tc>
          <w:tcPr>
            <w:tcW w:w="1192"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DB768E" w:rsidRPr="005C00A6" w:rsidRDefault="00DB768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DB768E" w:rsidRPr="005C00A6" w:rsidRDefault="00DB768E" w:rsidP="005C00A6">
            <w:pPr>
              <w:pStyle w:val="ConsPlusNormal"/>
              <w:outlineLvl w:val="4"/>
              <w:rPr>
                <w:rFonts w:ascii="Times New Roman" w:hAnsi="Times New Roman" w:cs="Times New Roman"/>
                <w:sz w:val="18"/>
                <w:szCs w:val="18"/>
              </w:rPr>
            </w:pPr>
            <w:bookmarkStart w:id="23" w:name="P5781"/>
            <w:bookmarkEnd w:id="23"/>
            <w:r w:rsidRPr="005C00A6">
              <w:rPr>
                <w:rFonts w:ascii="Times New Roman" w:hAnsi="Times New Roman" w:cs="Times New Roman"/>
                <w:sz w:val="18"/>
                <w:szCs w:val="18"/>
              </w:rPr>
              <w:t>6</w:t>
            </w:r>
          </w:p>
        </w:tc>
        <w:tc>
          <w:tcPr>
            <w:tcW w:w="1565" w:type="dxa"/>
            <w:vMerge w:val="restart"/>
            <w:tcBorders>
              <w:bottom w:val="nil"/>
            </w:tcBorders>
            <w:shd w:val="clear" w:color="auto" w:fill="auto"/>
          </w:tcPr>
          <w:p w:rsidR="00DB768E" w:rsidRPr="005C00A6" w:rsidRDefault="00DB768E" w:rsidP="005C00A6">
            <w:pPr>
              <w:pStyle w:val="ConsPlusNormal"/>
              <w:ind w:right="-49"/>
              <w:rPr>
                <w:rFonts w:ascii="Times New Roman" w:hAnsi="Times New Roman" w:cs="Times New Roman"/>
                <w:sz w:val="18"/>
                <w:szCs w:val="18"/>
              </w:rPr>
            </w:pPr>
            <w:bookmarkStart w:id="24" w:name="P6878"/>
            <w:bookmarkEnd w:id="24"/>
            <w:r w:rsidRPr="005C00A6">
              <w:rPr>
                <w:rFonts w:ascii="Times New Roman" w:hAnsi="Times New Roman" w:cs="Times New Roman"/>
                <w:sz w:val="18"/>
                <w:szCs w:val="18"/>
              </w:rPr>
              <w:t>Основное мероприятие 6. Грантовая поддержка науки и инноваций</w:t>
            </w:r>
          </w:p>
        </w:tc>
        <w:tc>
          <w:tcPr>
            <w:tcW w:w="850"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89 593,98</w:t>
            </w:r>
          </w:p>
        </w:tc>
        <w:tc>
          <w:tcPr>
            <w:tcW w:w="1107" w:type="dxa"/>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457 143,00</w:t>
            </w:r>
          </w:p>
        </w:tc>
        <w:tc>
          <w:tcPr>
            <w:tcW w:w="1192" w:type="dxa"/>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91 428,60</w:t>
            </w:r>
          </w:p>
        </w:tc>
        <w:tc>
          <w:tcPr>
            <w:tcW w:w="1139" w:type="dxa"/>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91 428,60</w:t>
            </w:r>
          </w:p>
        </w:tc>
        <w:tc>
          <w:tcPr>
            <w:tcW w:w="1192" w:type="dxa"/>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91 428,60</w:t>
            </w:r>
          </w:p>
        </w:tc>
        <w:tc>
          <w:tcPr>
            <w:tcW w:w="1180" w:type="dxa"/>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91 428,60</w:t>
            </w:r>
          </w:p>
        </w:tc>
        <w:tc>
          <w:tcPr>
            <w:tcW w:w="1256" w:type="dxa"/>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91 428,60</w:t>
            </w:r>
          </w:p>
        </w:tc>
        <w:tc>
          <w:tcPr>
            <w:tcW w:w="1268"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c>
          <w:tcPr>
            <w:tcW w:w="1416" w:type="dxa"/>
            <w:vMerge w:val="restart"/>
            <w:tcBorders>
              <w:bottom w:val="nil"/>
            </w:tcBorders>
            <w:shd w:val="clear" w:color="auto" w:fill="auto"/>
          </w:tcPr>
          <w:p w:rsidR="00DB768E" w:rsidRPr="005C00A6" w:rsidRDefault="00DB768E" w:rsidP="005C00A6">
            <w:pPr>
              <w:pStyle w:val="ConsPlusNormal"/>
              <w:rPr>
                <w:rFonts w:ascii="Times New Roman" w:hAnsi="Times New Roman" w:cs="Times New Roman"/>
                <w:sz w:val="18"/>
                <w:szCs w:val="18"/>
              </w:rPr>
            </w:pPr>
          </w:p>
        </w:tc>
      </w:tr>
      <w:tr w:rsidR="005C00A6" w:rsidRPr="005C00A6" w:rsidTr="003F301B">
        <w:trPr>
          <w:gridAfter w:val="4"/>
          <w:wAfter w:w="5024" w:type="dxa"/>
        </w:trPr>
        <w:tc>
          <w:tcPr>
            <w:tcW w:w="562"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DB768E" w:rsidRPr="005C00A6" w:rsidRDefault="00DB768E"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134" w:type="dxa"/>
            <w:tcBorders>
              <w:bottom w:val="single" w:sz="4" w:space="0" w:color="auto"/>
            </w:tcBorders>
            <w:shd w:val="clear" w:color="auto" w:fill="auto"/>
          </w:tcPr>
          <w:p w:rsidR="00DB768E" w:rsidRPr="005C00A6" w:rsidRDefault="00DB768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single" w:sz="4" w:space="0" w:color="auto"/>
            </w:tcBorders>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57 100,00</w:t>
            </w:r>
          </w:p>
        </w:tc>
        <w:tc>
          <w:tcPr>
            <w:tcW w:w="1107" w:type="dxa"/>
            <w:tcBorders>
              <w:bottom w:val="single" w:sz="4" w:space="0" w:color="auto"/>
            </w:tcBorders>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300 000,00</w:t>
            </w:r>
          </w:p>
        </w:tc>
        <w:tc>
          <w:tcPr>
            <w:tcW w:w="1192" w:type="dxa"/>
            <w:tcBorders>
              <w:bottom w:val="single" w:sz="4" w:space="0" w:color="auto"/>
            </w:tcBorders>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60 000,00</w:t>
            </w:r>
          </w:p>
        </w:tc>
        <w:tc>
          <w:tcPr>
            <w:tcW w:w="1139" w:type="dxa"/>
            <w:tcBorders>
              <w:bottom w:val="single" w:sz="4" w:space="0" w:color="auto"/>
            </w:tcBorders>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60 000,00</w:t>
            </w:r>
          </w:p>
        </w:tc>
        <w:tc>
          <w:tcPr>
            <w:tcW w:w="1192" w:type="dxa"/>
            <w:tcBorders>
              <w:bottom w:val="single" w:sz="4" w:space="0" w:color="auto"/>
            </w:tcBorders>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60 000,00</w:t>
            </w:r>
          </w:p>
        </w:tc>
        <w:tc>
          <w:tcPr>
            <w:tcW w:w="1180" w:type="dxa"/>
            <w:tcBorders>
              <w:bottom w:val="single" w:sz="4" w:space="0" w:color="auto"/>
            </w:tcBorders>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60 000,00</w:t>
            </w:r>
          </w:p>
        </w:tc>
        <w:tc>
          <w:tcPr>
            <w:tcW w:w="1256" w:type="dxa"/>
            <w:tcBorders>
              <w:bottom w:val="single" w:sz="4" w:space="0" w:color="auto"/>
            </w:tcBorders>
            <w:shd w:val="clear" w:color="auto" w:fill="auto"/>
          </w:tcPr>
          <w:p w:rsidR="00DB768E" w:rsidRPr="005C00A6" w:rsidRDefault="00DB768E"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60 000,00</w:t>
            </w:r>
          </w:p>
        </w:tc>
        <w:tc>
          <w:tcPr>
            <w:tcW w:w="1268"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DB768E" w:rsidRPr="005C00A6" w:rsidRDefault="00DB768E" w:rsidP="005C00A6">
            <w:pPr>
              <w:spacing w:after="0" w:line="240" w:lineRule="auto"/>
              <w:rPr>
                <w:rFonts w:ascii="Times New Roman" w:hAnsi="Times New Roman" w:cs="Times New Roman"/>
                <w:sz w:val="18"/>
                <w:szCs w:val="18"/>
              </w:rPr>
            </w:pPr>
          </w:p>
        </w:tc>
      </w:tr>
      <w:tr w:rsidR="005C00A6" w:rsidRPr="005C00A6" w:rsidTr="003F301B">
        <w:tblPrEx>
          <w:tblBorders>
            <w:insideH w:val="nil"/>
          </w:tblBorders>
        </w:tblPrEx>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Федераль</w:t>
            </w:r>
            <w:r w:rsidR="005D7623">
              <w:rPr>
                <w:rFonts w:ascii="Times New Roman" w:hAnsi="Times New Roman" w:cs="Times New Roman"/>
                <w:sz w:val="18"/>
                <w:szCs w:val="18"/>
              </w:rPr>
              <w:t>-</w:t>
            </w:r>
            <w:r w:rsidRPr="005C00A6">
              <w:rPr>
                <w:rFonts w:ascii="Times New Roman" w:hAnsi="Times New Roman" w:cs="Times New Roman"/>
                <w:sz w:val="18"/>
                <w:szCs w:val="18"/>
              </w:rPr>
              <w:t>ный бюджет</w:t>
            </w:r>
          </w:p>
        </w:tc>
        <w:tc>
          <w:tcPr>
            <w:tcW w:w="1590"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eastAsia="Calibri" w:hAnsi="Times New Roman" w:cs="Times New Roman"/>
                <w:sz w:val="18"/>
                <w:szCs w:val="18"/>
              </w:rPr>
              <w:t>10 000,00</w:t>
            </w:r>
          </w:p>
        </w:tc>
        <w:tc>
          <w:tcPr>
            <w:tcW w:w="1107"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50 000,00</w:t>
            </w:r>
          </w:p>
        </w:tc>
        <w:tc>
          <w:tcPr>
            <w:tcW w:w="1192"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39"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92"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80"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256"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3F301B">
        <w:tblPrEx>
          <w:tblBorders>
            <w:insideH w:val="nil"/>
          </w:tblBorders>
        </w:tblPrEx>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tcBorders>
              <w:top w:val="single" w:sz="4" w:space="0" w:color="auto"/>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5D7623">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top w:val="single" w:sz="4" w:space="0" w:color="auto"/>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22 493,98</w:t>
            </w:r>
          </w:p>
        </w:tc>
        <w:tc>
          <w:tcPr>
            <w:tcW w:w="1107" w:type="dxa"/>
            <w:tcBorders>
              <w:top w:val="single" w:sz="4" w:space="0" w:color="auto"/>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107 143,00</w:t>
            </w:r>
          </w:p>
        </w:tc>
        <w:tc>
          <w:tcPr>
            <w:tcW w:w="1192" w:type="dxa"/>
            <w:tcBorders>
              <w:top w:val="single" w:sz="4" w:space="0" w:color="auto"/>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139" w:type="dxa"/>
            <w:tcBorders>
              <w:top w:val="single" w:sz="4" w:space="0" w:color="auto"/>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192" w:type="dxa"/>
            <w:tcBorders>
              <w:top w:val="single" w:sz="4" w:space="0" w:color="auto"/>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180" w:type="dxa"/>
            <w:tcBorders>
              <w:top w:val="single" w:sz="4" w:space="0" w:color="auto"/>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256" w:type="dxa"/>
            <w:tcBorders>
              <w:top w:val="single" w:sz="4" w:space="0" w:color="auto"/>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5E1E83">
        <w:trPr>
          <w:gridAfter w:val="4"/>
          <w:wAfter w:w="5024" w:type="dxa"/>
        </w:trPr>
        <w:tc>
          <w:tcPr>
            <w:tcW w:w="562"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6.1</w:t>
            </w:r>
          </w:p>
        </w:tc>
        <w:tc>
          <w:tcPr>
            <w:tcW w:w="1565" w:type="dxa"/>
            <w:vMerge w:val="restart"/>
            <w:tcBorders>
              <w:bottom w:val="nil"/>
            </w:tcBorders>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Предоставление грантов Правительства Московской области в сферах науки, технологий, техники и инноваций</w:t>
            </w:r>
          </w:p>
        </w:tc>
        <w:tc>
          <w:tcPr>
            <w:tcW w:w="850"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69 593,98</w:t>
            </w:r>
          </w:p>
        </w:tc>
        <w:tc>
          <w:tcPr>
            <w:tcW w:w="1107"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357 143,00</w:t>
            </w:r>
          </w:p>
        </w:tc>
        <w:tc>
          <w:tcPr>
            <w:tcW w:w="1192"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70 004,27</w:t>
            </w:r>
          </w:p>
        </w:tc>
        <w:tc>
          <w:tcPr>
            <w:tcW w:w="1139"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71 428,60</w:t>
            </w:r>
          </w:p>
        </w:tc>
        <w:tc>
          <w:tcPr>
            <w:tcW w:w="1192"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71 428,60</w:t>
            </w:r>
          </w:p>
        </w:tc>
        <w:tc>
          <w:tcPr>
            <w:tcW w:w="1180"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71 428,60</w:t>
            </w:r>
          </w:p>
        </w:tc>
        <w:tc>
          <w:tcPr>
            <w:tcW w:w="1256"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71 428,60</w:t>
            </w:r>
          </w:p>
        </w:tc>
        <w:tc>
          <w:tcPr>
            <w:tcW w:w="1268"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Реализация научных, научно-технических и инновационных проектов, особо значимых для Московской области</w:t>
            </w:r>
          </w:p>
        </w:tc>
      </w:tr>
      <w:tr w:rsidR="005C00A6" w:rsidRPr="005C00A6" w:rsidTr="005E1E83">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47 100,00</w:t>
            </w:r>
          </w:p>
        </w:tc>
        <w:tc>
          <w:tcPr>
            <w:tcW w:w="1107"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250 000,00</w:t>
            </w:r>
          </w:p>
        </w:tc>
        <w:tc>
          <w:tcPr>
            <w:tcW w:w="1192"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50 000,00</w:t>
            </w:r>
          </w:p>
        </w:tc>
        <w:tc>
          <w:tcPr>
            <w:tcW w:w="1139"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50 000,00</w:t>
            </w:r>
          </w:p>
        </w:tc>
        <w:tc>
          <w:tcPr>
            <w:tcW w:w="1192"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50 000,00</w:t>
            </w:r>
          </w:p>
        </w:tc>
        <w:tc>
          <w:tcPr>
            <w:tcW w:w="1180"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50 000,00</w:t>
            </w:r>
          </w:p>
        </w:tc>
        <w:tc>
          <w:tcPr>
            <w:tcW w:w="1256" w:type="dxa"/>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50 000,00</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5E1E83">
        <w:tblPrEx>
          <w:tblBorders>
            <w:insideH w:val="nil"/>
          </w:tblBorders>
        </w:tblPrEx>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5D7623">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bottom w:val="nil"/>
            </w:tcBorders>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22 493,98</w:t>
            </w:r>
          </w:p>
        </w:tc>
        <w:tc>
          <w:tcPr>
            <w:tcW w:w="1107" w:type="dxa"/>
            <w:tcBorders>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107 143,00</w:t>
            </w:r>
          </w:p>
        </w:tc>
        <w:tc>
          <w:tcPr>
            <w:tcW w:w="1192" w:type="dxa"/>
            <w:tcBorders>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139" w:type="dxa"/>
            <w:tcBorders>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192" w:type="dxa"/>
            <w:tcBorders>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180" w:type="dxa"/>
            <w:tcBorders>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256" w:type="dxa"/>
            <w:tcBorders>
              <w:bottom w:val="nil"/>
            </w:tcBorders>
            <w:shd w:val="clear" w:color="auto" w:fill="auto"/>
          </w:tcPr>
          <w:p w:rsidR="003F301B" w:rsidRPr="005C00A6" w:rsidRDefault="003F301B" w:rsidP="005C00A6">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21 428,60</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bookmarkStart w:id="25" w:name="P6945"/>
            <w:bookmarkEnd w:id="25"/>
            <w:r w:rsidRPr="005C00A6">
              <w:rPr>
                <w:rFonts w:ascii="Times New Roman" w:hAnsi="Times New Roman" w:cs="Times New Roman"/>
                <w:sz w:val="18"/>
                <w:szCs w:val="18"/>
              </w:rPr>
              <w:t>6.2</w:t>
            </w:r>
          </w:p>
        </w:tc>
        <w:tc>
          <w:tcPr>
            <w:tcW w:w="1565" w:type="dxa"/>
            <w:vMerge w:val="restart"/>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Реализация Соглашения с федеральным государственным бюджетным учреждением «Российский фонд фундаментальных исследований» о проведении региональных конкурсов проектов фундаментальных научных исследований</w:t>
            </w:r>
          </w:p>
        </w:tc>
        <w:tc>
          <w:tcPr>
            <w:tcW w:w="850"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20 000,00</w:t>
            </w: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20 000,00</w:t>
            </w:r>
          </w:p>
        </w:tc>
        <w:tc>
          <w:tcPr>
            <w:tcW w:w="1139"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20 000,00</w:t>
            </w:r>
          </w:p>
        </w:tc>
        <w:tc>
          <w:tcPr>
            <w:tcW w:w="1180"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20 000,00</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20 000,00</w:t>
            </w:r>
          </w:p>
        </w:tc>
        <w:tc>
          <w:tcPr>
            <w:tcW w:w="1268"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Проведение фундаменталь</w:t>
            </w:r>
            <w:r w:rsidR="005D7623">
              <w:rPr>
                <w:rFonts w:ascii="Times New Roman" w:hAnsi="Times New Roman" w:cs="Times New Roman"/>
                <w:sz w:val="18"/>
                <w:szCs w:val="18"/>
              </w:rPr>
              <w:t>-</w:t>
            </w:r>
            <w:r w:rsidRPr="005C00A6">
              <w:rPr>
                <w:rFonts w:ascii="Times New Roman" w:hAnsi="Times New Roman" w:cs="Times New Roman"/>
                <w:sz w:val="18"/>
                <w:szCs w:val="18"/>
              </w:rPr>
              <w:t>ных научных исследований в соответствии с приоритетными направлениями проведения научных исследований Московской области</w:t>
            </w:r>
          </w:p>
        </w:tc>
      </w:tr>
      <w:tr w:rsidR="005C00A6" w:rsidRPr="005C00A6" w:rsidTr="00066C28">
        <w:trPr>
          <w:gridAfter w:val="4"/>
          <w:wAfter w:w="5024" w:type="dxa"/>
        </w:trPr>
        <w:tc>
          <w:tcPr>
            <w:tcW w:w="562"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10000,00</w:t>
            </w: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39"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80"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268"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Федераль</w:t>
            </w:r>
            <w:r w:rsidR="005D7623">
              <w:rPr>
                <w:rFonts w:ascii="Times New Roman" w:hAnsi="Times New Roman" w:cs="Times New Roman"/>
                <w:sz w:val="18"/>
                <w:szCs w:val="18"/>
              </w:rPr>
              <w:t>-</w:t>
            </w:r>
            <w:r w:rsidRPr="005C00A6">
              <w:rPr>
                <w:rFonts w:ascii="Times New Roman" w:hAnsi="Times New Roman" w:cs="Times New Roman"/>
                <w:sz w:val="18"/>
                <w:szCs w:val="18"/>
              </w:rPr>
              <w:t>ный бюджет</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eastAsia="Calibri" w:hAnsi="Times New Roman" w:cs="Times New Roman"/>
                <w:sz w:val="18"/>
                <w:szCs w:val="18"/>
              </w:rPr>
              <w:t>10 000,00</w:t>
            </w: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39"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180"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10 000,00</w:t>
            </w:r>
          </w:p>
        </w:tc>
        <w:tc>
          <w:tcPr>
            <w:tcW w:w="1268"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6.3</w:t>
            </w:r>
          </w:p>
        </w:tc>
        <w:tc>
          <w:tcPr>
            <w:tcW w:w="1565" w:type="dxa"/>
            <w:vMerge w:val="restart"/>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 xml:space="preserve">Организационно-техническое </w:t>
            </w:r>
            <w:r w:rsidR="00DB5351" w:rsidRPr="005C00A6">
              <w:rPr>
                <w:rFonts w:ascii="Times New Roman" w:hAnsi="Times New Roman" w:cs="Times New Roman"/>
                <w:sz w:val="18"/>
                <w:szCs w:val="18"/>
              </w:rPr>
              <w:t>обеспечение работы</w:t>
            </w:r>
            <w:r w:rsidRPr="005C00A6">
              <w:rPr>
                <w:rFonts w:ascii="Times New Roman" w:hAnsi="Times New Roman" w:cs="Times New Roman"/>
                <w:sz w:val="18"/>
                <w:szCs w:val="18"/>
              </w:rPr>
              <w:t xml:space="preserve"> Совета молодых ученых и специалистов Московской области</w:t>
            </w:r>
          </w:p>
        </w:tc>
        <w:tc>
          <w:tcPr>
            <w:tcW w:w="850"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656" w:type="dxa"/>
            <w:gridSpan w:val="7"/>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предусмотренных на основную деятельность Министерства инвестиций и инноваций Московской области</w:t>
            </w:r>
          </w:p>
        </w:tc>
        <w:tc>
          <w:tcPr>
            <w:tcW w:w="1268"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Привлечение молодых специалистов к вопросам реализации на территории Московской области государствен</w:t>
            </w:r>
            <w:r w:rsidR="005D7623">
              <w:rPr>
                <w:rFonts w:ascii="Times New Roman" w:hAnsi="Times New Roman" w:cs="Times New Roman"/>
                <w:sz w:val="18"/>
                <w:szCs w:val="18"/>
              </w:rPr>
              <w:t>-</w:t>
            </w:r>
            <w:r w:rsidRPr="005C00A6">
              <w:rPr>
                <w:rFonts w:ascii="Times New Roman" w:hAnsi="Times New Roman" w:cs="Times New Roman"/>
                <w:sz w:val="18"/>
                <w:szCs w:val="18"/>
              </w:rPr>
              <w:t>ной научно-технической политики;</w:t>
            </w:r>
          </w:p>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содействие научной, научно-технической и инновационной деятельности молодых ученых и специалистов на территории Московской области;</w:t>
            </w:r>
          </w:p>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решение профессиональ</w:t>
            </w:r>
            <w:r w:rsidR="005D7623">
              <w:rPr>
                <w:rFonts w:ascii="Times New Roman" w:hAnsi="Times New Roman" w:cs="Times New Roman"/>
                <w:sz w:val="18"/>
                <w:szCs w:val="18"/>
              </w:rPr>
              <w:t>-</w:t>
            </w:r>
            <w:r w:rsidRPr="005C00A6">
              <w:rPr>
                <w:rFonts w:ascii="Times New Roman" w:hAnsi="Times New Roman" w:cs="Times New Roman"/>
                <w:sz w:val="18"/>
                <w:szCs w:val="18"/>
              </w:rPr>
              <w:t>ных и социальных проблем молодых ученых и специалистов</w:t>
            </w:r>
          </w:p>
        </w:tc>
      </w:tr>
      <w:tr w:rsidR="005C00A6" w:rsidRPr="005C00A6" w:rsidTr="00066C28">
        <w:trPr>
          <w:gridAfter w:val="4"/>
          <w:wAfter w:w="5024" w:type="dxa"/>
        </w:trPr>
        <w:tc>
          <w:tcPr>
            <w:tcW w:w="562"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268"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6.4</w:t>
            </w:r>
          </w:p>
        </w:tc>
        <w:tc>
          <w:tcPr>
            <w:tcW w:w="1565" w:type="dxa"/>
            <w:vMerge w:val="restart"/>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Организационно-техническое сопровождение деятельности Московского областного научно-технического совета</w:t>
            </w:r>
          </w:p>
        </w:tc>
        <w:tc>
          <w:tcPr>
            <w:tcW w:w="850"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656" w:type="dxa"/>
            <w:gridSpan w:val="7"/>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предусмотренных на основную деятельность Министерства инвестиций и инноваций Московской области</w:t>
            </w:r>
          </w:p>
        </w:tc>
        <w:tc>
          <w:tcPr>
            <w:tcW w:w="1268"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Формирование и реализация приоритетных для Московской области направлений развития науки, технологий и техники;</w:t>
            </w:r>
          </w:p>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формирование перечня тем научных исследований и разработок</w:t>
            </w:r>
          </w:p>
        </w:tc>
      </w:tr>
      <w:tr w:rsidR="005C00A6" w:rsidRPr="005C00A6" w:rsidTr="00066C28">
        <w:trPr>
          <w:gridAfter w:val="4"/>
          <w:wAfter w:w="5024" w:type="dxa"/>
        </w:trPr>
        <w:tc>
          <w:tcPr>
            <w:tcW w:w="562"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268"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3F301B" w:rsidRPr="005C00A6" w:rsidRDefault="003F301B" w:rsidP="005C00A6">
            <w:pPr>
              <w:pStyle w:val="ConsPlusNormal"/>
              <w:outlineLvl w:val="4"/>
              <w:rPr>
                <w:rFonts w:ascii="Times New Roman" w:hAnsi="Times New Roman" w:cs="Times New Roman"/>
                <w:sz w:val="18"/>
                <w:szCs w:val="18"/>
              </w:rPr>
            </w:pPr>
            <w:r w:rsidRPr="005C00A6">
              <w:rPr>
                <w:rFonts w:ascii="Times New Roman" w:hAnsi="Times New Roman" w:cs="Times New Roman"/>
                <w:sz w:val="18"/>
                <w:szCs w:val="18"/>
              </w:rPr>
              <w:t>7</w:t>
            </w:r>
          </w:p>
        </w:tc>
        <w:tc>
          <w:tcPr>
            <w:tcW w:w="1565" w:type="dxa"/>
            <w:vMerge w:val="restart"/>
            <w:tcBorders>
              <w:bottom w:val="nil"/>
            </w:tcBorders>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Основное мероприятие 7. Организация работ по поддержке и развитию промышленного потенциала Московской области</w:t>
            </w:r>
          </w:p>
        </w:tc>
        <w:tc>
          <w:tcPr>
            <w:tcW w:w="850"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116 122,10</w:t>
            </w: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1 628 835,00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1 228 835,00</w:t>
            </w:r>
          </w:p>
        </w:tc>
        <w:tc>
          <w:tcPr>
            <w:tcW w:w="1139"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200 000,00</w:t>
            </w:r>
          </w:p>
        </w:tc>
        <w:tc>
          <w:tcPr>
            <w:tcW w:w="1180"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116 122,10</w:t>
            </w: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977 835,00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577 835,00</w:t>
            </w:r>
          </w:p>
        </w:tc>
        <w:tc>
          <w:tcPr>
            <w:tcW w:w="1139"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200 000,00</w:t>
            </w:r>
          </w:p>
        </w:tc>
        <w:tc>
          <w:tcPr>
            <w:tcW w:w="1180"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5D7623">
              <w:rPr>
                <w:rFonts w:ascii="Times New Roman" w:hAnsi="Times New Roman" w:cs="Times New Roman"/>
                <w:sz w:val="18"/>
                <w:szCs w:val="18"/>
              </w:rPr>
              <w:t>-</w:t>
            </w:r>
            <w:r w:rsidRPr="005C00A6">
              <w:rPr>
                <w:rFonts w:ascii="Times New Roman" w:hAnsi="Times New Roman" w:cs="Times New Roman"/>
                <w:sz w:val="18"/>
                <w:szCs w:val="18"/>
              </w:rPr>
              <w:t>ные источник</w:t>
            </w:r>
            <w:r w:rsidR="005D7623">
              <w:rPr>
                <w:rFonts w:ascii="Times New Roman" w:hAnsi="Times New Roman" w:cs="Times New Roman"/>
                <w:sz w:val="18"/>
                <w:szCs w:val="18"/>
              </w:rPr>
              <w:t>и</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651 000,00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651 000,00</w:t>
            </w:r>
          </w:p>
        </w:tc>
        <w:tc>
          <w:tcPr>
            <w:tcW w:w="1139"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80"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c>
          <w:tcPr>
            <w:tcW w:w="562"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w:t>
            </w:r>
          </w:p>
        </w:tc>
        <w:tc>
          <w:tcPr>
            <w:tcW w:w="1565" w:type="dxa"/>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Привлечение организаций промышленности, расположенных на территории Московской области, к участию в выставках</w:t>
            </w:r>
          </w:p>
        </w:tc>
        <w:tc>
          <w:tcPr>
            <w:tcW w:w="850"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предусмотренных на основную деятельность Министерства инвестиций и инноваций Московской области</w:t>
            </w:r>
          </w:p>
        </w:tc>
        <w:tc>
          <w:tcPr>
            <w:tcW w:w="1268"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на 10 процентов числа участников от Московской области к уровню 2012 года. Рост количества заключенных контрактов (соглашений) с Правительством Московской области в 1,5 раза к уровню 2012 года</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r>
      <w:tr w:rsidR="005C00A6" w:rsidRPr="005C00A6" w:rsidTr="00066C28">
        <w:trPr>
          <w:gridAfter w:val="4"/>
          <w:wAfter w:w="5024" w:type="dxa"/>
        </w:trPr>
        <w:tc>
          <w:tcPr>
            <w:tcW w:w="562"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7.2</w:t>
            </w:r>
          </w:p>
        </w:tc>
        <w:tc>
          <w:tcPr>
            <w:tcW w:w="1565" w:type="dxa"/>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Разработка и реализация плана действий по созданию новых производств на базе функционирующих предприятий</w:t>
            </w:r>
          </w:p>
        </w:tc>
        <w:tc>
          <w:tcPr>
            <w:tcW w:w="850"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предусмотренных на основную деятельность Министерства инвестиций и инноваций Московской области</w:t>
            </w:r>
          </w:p>
        </w:tc>
        <w:tc>
          <w:tcPr>
            <w:tcW w:w="1268"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Рост промышленного производства к уровню 2012 года в 1,2 раза</w:t>
            </w:r>
          </w:p>
        </w:tc>
      </w:tr>
      <w:tr w:rsidR="005C00A6" w:rsidRPr="005C00A6" w:rsidTr="00066C28">
        <w:trPr>
          <w:gridAfter w:val="4"/>
          <w:wAfter w:w="5024" w:type="dxa"/>
        </w:trPr>
        <w:tc>
          <w:tcPr>
            <w:tcW w:w="562"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bookmarkStart w:id="26" w:name="P7118"/>
            <w:bookmarkEnd w:id="26"/>
            <w:r w:rsidRPr="005C00A6">
              <w:rPr>
                <w:rFonts w:ascii="Times New Roman" w:hAnsi="Times New Roman" w:cs="Times New Roman"/>
                <w:sz w:val="18"/>
                <w:szCs w:val="18"/>
              </w:rPr>
              <w:t>7.3</w:t>
            </w:r>
          </w:p>
        </w:tc>
        <w:tc>
          <w:tcPr>
            <w:tcW w:w="1565" w:type="dxa"/>
            <w:vMerge w:val="restart"/>
            <w:tcBorders>
              <w:bottom w:val="nil"/>
            </w:tcBorders>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Предоставление добровольного имущественного взноса некоммерческой организации «Государственный фонд развития промышленности Московской области» на осуществление деятельности</w:t>
            </w:r>
          </w:p>
        </w:tc>
        <w:tc>
          <w:tcPr>
            <w:tcW w:w="850"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951 000,00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951 000,00</w:t>
            </w:r>
          </w:p>
        </w:tc>
        <w:tc>
          <w:tcPr>
            <w:tcW w:w="1139"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92"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80"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68"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Привлечение инвестиций в основной капитал к 2022 году 6993600 тыс. рублей; увеличение поступления налоговых доходов к 2022 году: 185842,97 тыс. рублей; создание рабочих мест к 2022 году – 437 шт.</w:t>
            </w:r>
          </w:p>
        </w:tc>
      </w:tr>
      <w:tr w:rsidR="005C00A6" w:rsidRPr="005C00A6" w:rsidTr="00066C28">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300 000,00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300 000,00</w:t>
            </w:r>
          </w:p>
        </w:tc>
        <w:tc>
          <w:tcPr>
            <w:tcW w:w="1139"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92"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80"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w:t>
            </w:r>
            <w:r w:rsidR="005D7623">
              <w:rPr>
                <w:rFonts w:ascii="Times New Roman" w:hAnsi="Times New Roman" w:cs="Times New Roman"/>
                <w:sz w:val="18"/>
                <w:szCs w:val="18"/>
              </w:rPr>
              <w:t>-</w:t>
            </w:r>
            <w:r w:rsidRPr="005C00A6">
              <w:rPr>
                <w:rFonts w:ascii="Times New Roman" w:hAnsi="Times New Roman" w:cs="Times New Roman"/>
                <w:sz w:val="18"/>
                <w:szCs w:val="18"/>
              </w:rPr>
              <w:t>ные источники</w:t>
            </w:r>
          </w:p>
        </w:tc>
        <w:tc>
          <w:tcPr>
            <w:tcW w:w="1590" w:type="dxa"/>
            <w:tcBorders>
              <w:bottom w:val="nil"/>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107" w:type="dxa"/>
            <w:tcBorders>
              <w:bottom w:val="nil"/>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651 000,00</w:t>
            </w:r>
          </w:p>
        </w:tc>
        <w:tc>
          <w:tcPr>
            <w:tcW w:w="1192" w:type="dxa"/>
            <w:tcBorders>
              <w:bottom w:val="nil"/>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651 000,00</w:t>
            </w:r>
          </w:p>
        </w:tc>
        <w:tc>
          <w:tcPr>
            <w:tcW w:w="1139" w:type="dxa"/>
            <w:tcBorders>
              <w:bottom w:val="nil"/>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92" w:type="dxa"/>
            <w:tcBorders>
              <w:bottom w:val="nil"/>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80" w:type="dxa"/>
            <w:tcBorders>
              <w:bottom w:val="nil"/>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56" w:type="dxa"/>
            <w:tcBorders>
              <w:bottom w:val="nil"/>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rPr>
          <w:gridAfter w:val="4"/>
          <w:wAfter w:w="5024" w:type="dxa"/>
        </w:trPr>
        <w:tc>
          <w:tcPr>
            <w:tcW w:w="562"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bookmarkStart w:id="27" w:name="P7148"/>
            <w:bookmarkEnd w:id="27"/>
            <w:r w:rsidRPr="005C00A6">
              <w:rPr>
                <w:rFonts w:ascii="Times New Roman" w:hAnsi="Times New Roman" w:cs="Times New Roman"/>
                <w:sz w:val="18"/>
                <w:szCs w:val="18"/>
              </w:rPr>
              <w:t>7.4</w:t>
            </w:r>
          </w:p>
        </w:tc>
        <w:tc>
          <w:tcPr>
            <w:tcW w:w="1565" w:type="dxa"/>
            <w:vMerge w:val="restart"/>
            <w:tcBorders>
              <w:bottom w:val="nil"/>
            </w:tcBorders>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w:t>
            </w:r>
          </w:p>
        </w:tc>
        <w:tc>
          <w:tcPr>
            <w:tcW w:w="850"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116122,1</w:t>
            </w:r>
          </w:p>
        </w:tc>
        <w:tc>
          <w:tcPr>
            <w:tcW w:w="1107" w:type="dxa"/>
            <w:shd w:val="clear" w:color="auto" w:fill="auto"/>
          </w:tcPr>
          <w:p w:rsidR="003F301B" w:rsidRPr="005C00A6" w:rsidRDefault="003F301B"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677 835,00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277835,30</w:t>
            </w:r>
          </w:p>
        </w:tc>
        <w:tc>
          <w:tcPr>
            <w:tcW w:w="1139"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200 000,00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200 000,00</w:t>
            </w:r>
          </w:p>
        </w:tc>
        <w:tc>
          <w:tcPr>
            <w:tcW w:w="1180"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68"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Создание 1290 высокопроизводительных рабочих мест субъектами деятельности в сфере промышлен</w:t>
            </w:r>
            <w:r w:rsidR="005D7623">
              <w:rPr>
                <w:rFonts w:ascii="Times New Roman" w:hAnsi="Times New Roman" w:cs="Times New Roman"/>
                <w:sz w:val="18"/>
                <w:szCs w:val="18"/>
              </w:rPr>
              <w:t>-</w:t>
            </w:r>
            <w:r w:rsidRPr="005C00A6">
              <w:rPr>
                <w:rFonts w:ascii="Times New Roman" w:hAnsi="Times New Roman" w:cs="Times New Roman"/>
                <w:sz w:val="18"/>
                <w:szCs w:val="18"/>
              </w:rPr>
              <w:t>ности. Привлечение 18394 млн. рублей в основной капитал субъектов деятельности в сфере промышлен</w:t>
            </w:r>
            <w:r w:rsidR="005D7623">
              <w:rPr>
                <w:rFonts w:ascii="Times New Roman" w:hAnsi="Times New Roman" w:cs="Times New Roman"/>
                <w:sz w:val="18"/>
                <w:szCs w:val="18"/>
              </w:rPr>
              <w:t>-</w:t>
            </w:r>
            <w:r w:rsidRPr="005C00A6">
              <w:rPr>
                <w:rFonts w:ascii="Times New Roman" w:hAnsi="Times New Roman" w:cs="Times New Roman"/>
                <w:sz w:val="18"/>
                <w:szCs w:val="18"/>
              </w:rPr>
              <w:t>ности. Стимулирова</w:t>
            </w:r>
            <w:r w:rsidR="005D7623">
              <w:rPr>
                <w:rFonts w:ascii="Times New Roman" w:hAnsi="Times New Roman" w:cs="Times New Roman"/>
                <w:sz w:val="18"/>
                <w:szCs w:val="18"/>
              </w:rPr>
              <w:t>-</w:t>
            </w:r>
            <w:r w:rsidRPr="005C00A6">
              <w:rPr>
                <w:rFonts w:ascii="Times New Roman" w:hAnsi="Times New Roman" w:cs="Times New Roman"/>
                <w:sz w:val="18"/>
                <w:szCs w:val="18"/>
              </w:rPr>
              <w:t>ние создания и введения в эксплуатацию субъектами деятельности в сфере промышлен</w:t>
            </w:r>
            <w:r w:rsidR="005D7623">
              <w:rPr>
                <w:rFonts w:ascii="Times New Roman" w:hAnsi="Times New Roman" w:cs="Times New Roman"/>
                <w:sz w:val="18"/>
                <w:szCs w:val="18"/>
              </w:rPr>
              <w:t>-</w:t>
            </w:r>
            <w:r w:rsidRPr="005C00A6">
              <w:rPr>
                <w:rFonts w:ascii="Times New Roman" w:hAnsi="Times New Roman" w:cs="Times New Roman"/>
                <w:sz w:val="18"/>
                <w:szCs w:val="18"/>
              </w:rPr>
              <w:t>ности новых производствен</w:t>
            </w:r>
            <w:r w:rsidR="005D7623">
              <w:rPr>
                <w:rFonts w:ascii="Times New Roman" w:hAnsi="Times New Roman" w:cs="Times New Roman"/>
                <w:sz w:val="18"/>
                <w:szCs w:val="18"/>
              </w:rPr>
              <w:t>-</w:t>
            </w:r>
            <w:r w:rsidRPr="005C00A6">
              <w:rPr>
                <w:rFonts w:ascii="Times New Roman" w:hAnsi="Times New Roman" w:cs="Times New Roman"/>
                <w:sz w:val="18"/>
                <w:szCs w:val="18"/>
              </w:rPr>
              <w:t>ных предприятий и новых производствен</w:t>
            </w:r>
            <w:r w:rsidR="005D7623">
              <w:rPr>
                <w:rFonts w:ascii="Times New Roman" w:hAnsi="Times New Roman" w:cs="Times New Roman"/>
                <w:sz w:val="18"/>
                <w:szCs w:val="18"/>
              </w:rPr>
              <w:t>-</w:t>
            </w:r>
            <w:r w:rsidRPr="005C00A6">
              <w:rPr>
                <w:rFonts w:ascii="Times New Roman" w:hAnsi="Times New Roman" w:cs="Times New Roman"/>
                <w:sz w:val="18"/>
                <w:szCs w:val="18"/>
              </w:rPr>
              <w:t>ных мощностей существующих промышленных предприятий на территории Московской области</w:t>
            </w:r>
          </w:p>
        </w:tc>
      </w:tr>
      <w:tr w:rsidR="005C00A6" w:rsidRPr="005C00A6" w:rsidTr="00066C28">
        <w:tblPrEx>
          <w:tblBorders>
            <w:insideH w:val="nil"/>
          </w:tblBorders>
        </w:tblPrEx>
        <w:trPr>
          <w:gridAfter w:val="4"/>
          <w:wAfter w:w="5024" w:type="dxa"/>
        </w:trPr>
        <w:tc>
          <w:tcPr>
            <w:tcW w:w="562"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nil"/>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nil"/>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116122,1</w:t>
            </w:r>
          </w:p>
        </w:tc>
        <w:tc>
          <w:tcPr>
            <w:tcW w:w="1107" w:type="dxa"/>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677 835,00</w:t>
            </w:r>
          </w:p>
        </w:tc>
        <w:tc>
          <w:tcPr>
            <w:tcW w:w="1192" w:type="dxa"/>
            <w:tcBorders>
              <w:bottom w:val="nil"/>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277835,30</w:t>
            </w:r>
          </w:p>
        </w:tc>
        <w:tc>
          <w:tcPr>
            <w:tcW w:w="1139" w:type="dxa"/>
            <w:tcBorders>
              <w:bottom w:val="nil"/>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200 000,00</w:t>
            </w:r>
          </w:p>
        </w:tc>
        <w:tc>
          <w:tcPr>
            <w:tcW w:w="1192" w:type="dxa"/>
            <w:tcBorders>
              <w:bottom w:val="nil"/>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200 000,00</w:t>
            </w:r>
          </w:p>
        </w:tc>
        <w:tc>
          <w:tcPr>
            <w:tcW w:w="1180" w:type="dxa"/>
            <w:tcBorders>
              <w:bottom w:val="nil"/>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56" w:type="dxa"/>
            <w:tcBorders>
              <w:bottom w:val="nil"/>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268"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nil"/>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DB768E">
        <w:trPr>
          <w:gridAfter w:val="4"/>
          <w:wAfter w:w="5024" w:type="dxa"/>
        </w:trPr>
        <w:tc>
          <w:tcPr>
            <w:tcW w:w="562" w:type="dxa"/>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7.5</w:t>
            </w:r>
          </w:p>
        </w:tc>
        <w:tc>
          <w:tcPr>
            <w:tcW w:w="1565" w:type="dxa"/>
            <w:tcBorders>
              <w:bottom w:val="nil"/>
            </w:tcBorders>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Разработка мероприятий по развитию фармацевтической промышленности, производства медицинских изделий и медицинской техники в Московской области</w:t>
            </w:r>
          </w:p>
        </w:tc>
        <w:tc>
          <w:tcPr>
            <w:tcW w:w="850" w:type="dxa"/>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предусмотренных на основную деятельность Министерства инвестиций и инноваций Московской области</w:t>
            </w:r>
          </w:p>
        </w:tc>
        <w:tc>
          <w:tcPr>
            <w:tcW w:w="1268" w:type="dxa"/>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объема фармацевтичес</w:t>
            </w:r>
            <w:r w:rsidR="005D7623">
              <w:rPr>
                <w:rFonts w:ascii="Times New Roman" w:hAnsi="Times New Roman" w:cs="Times New Roman"/>
                <w:sz w:val="18"/>
                <w:szCs w:val="18"/>
              </w:rPr>
              <w:t>-</w:t>
            </w:r>
            <w:r w:rsidRPr="005C00A6">
              <w:rPr>
                <w:rFonts w:ascii="Times New Roman" w:hAnsi="Times New Roman" w:cs="Times New Roman"/>
                <w:sz w:val="18"/>
                <w:szCs w:val="18"/>
              </w:rPr>
              <w:t>кой продукции отечественного производства на 150 процентов к уровню 2012 года</w:t>
            </w:r>
          </w:p>
        </w:tc>
      </w:tr>
      <w:tr w:rsidR="005C00A6" w:rsidRPr="005C00A6" w:rsidTr="00066C28">
        <w:trPr>
          <w:gridAfter w:val="4"/>
          <w:wAfter w:w="5024" w:type="dxa"/>
        </w:trPr>
        <w:tc>
          <w:tcPr>
            <w:tcW w:w="562" w:type="dxa"/>
            <w:vMerge w:val="restart"/>
            <w:tcBorders>
              <w:bottom w:val="nil"/>
            </w:tcBorders>
            <w:shd w:val="clear" w:color="auto" w:fill="auto"/>
          </w:tcPr>
          <w:p w:rsidR="003F301B" w:rsidRPr="005C00A6" w:rsidRDefault="003F301B" w:rsidP="005C00A6">
            <w:pPr>
              <w:pStyle w:val="ConsPlusNormal"/>
              <w:outlineLvl w:val="4"/>
              <w:rPr>
                <w:rFonts w:ascii="Times New Roman" w:hAnsi="Times New Roman" w:cs="Times New Roman"/>
                <w:sz w:val="18"/>
                <w:szCs w:val="18"/>
              </w:rPr>
            </w:pPr>
            <w:bookmarkStart w:id="28" w:name="P7192"/>
            <w:bookmarkEnd w:id="28"/>
            <w:r w:rsidRPr="005C00A6">
              <w:rPr>
                <w:rFonts w:ascii="Times New Roman" w:hAnsi="Times New Roman" w:cs="Times New Roman"/>
                <w:sz w:val="18"/>
                <w:szCs w:val="18"/>
              </w:rPr>
              <w:t>8</w:t>
            </w:r>
          </w:p>
        </w:tc>
        <w:tc>
          <w:tcPr>
            <w:tcW w:w="1565" w:type="dxa"/>
            <w:vMerge w:val="restart"/>
            <w:tcBorders>
              <w:bottom w:val="nil"/>
            </w:tcBorders>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Основное мероприятие 8.</w:t>
            </w:r>
          </w:p>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Развитие туристской инфраструктуры</w:t>
            </w:r>
          </w:p>
        </w:tc>
        <w:tc>
          <w:tcPr>
            <w:tcW w:w="850"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90" w:type="dxa"/>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07"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450000,00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39"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92"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80"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416" w:type="dxa"/>
            <w:vMerge w:val="restart"/>
            <w:tcBorders>
              <w:bottom w:val="nil"/>
            </w:tcBorders>
            <w:shd w:val="clear" w:color="auto" w:fill="auto"/>
          </w:tcPr>
          <w:p w:rsidR="003F301B" w:rsidRPr="005C00A6" w:rsidRDefault="003F301B" w:rsidP="005C00A6">
            <w:pPr>
              <w:pStyle w:val="ConsPlusNormal"/>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vMerge/>
            <w:tcBorders>
              <w:bottom w:val="single" w:sz="4" w:space="0" w:color="auto"/>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565" w:type="dxa"/>
            <w:vMerge/>
            <w:tcBorders>
              <w:bottom w:val="single" w:sz="4" w:space="0" w:color="auto"/>
            </w:tcBorders>
            <w:shd w:val="clear" w:color="auto" w:fill="auto"/>
          </w:tcPr>
          <w:p w:rsidR="003F301B" w:rsidRPr="005C00A6" w:rsidRDefault="003F301B" w:rsidP="005C00A6">
            <w:pPr>
              <w:spacing w:after="0" w:line="240" w:lineRule="auto"/>
              <w:ind w:right="-49"/>
              <w:rPr>
                <w:rFonts w:ascii="Times New Roman" w:hAnsi="Times New Roman" w:cs="Times New Roman"/>
                <w:sz w:val="18"/>
                <w:szCs w:val="18"/>
              </w:rPr>
            </w:pPr>
          </w:p>
        </w:tc>
        <w:tc>
          <w:tcPr>
            <w:tcW w:w="850" w:type="dxa"/>
            <w:vMerge/>
            <w:tcBorders>
              <w:bottom w:val="single" w:sz="4" w:space="0" w:color="auto"/>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134" w:type="dxa"/>
            <w:tcBorders>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90" w:type="dxa"/>
            <w:tcBorders>
              <w:bottom w:val="single" w:sz="4" w:space="0" w:color="auto"/>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07" w:type="dxa"/>
            <w:tcBorders>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450000,00</w:t>
            </w:r>
          </w:p>
        </w:tc>
        <w:tc>
          <w:tcPr>
            <w:tcW w:w="1192" w:type="dxa"/>
            <w:tcBorders>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39" w:type="dxa"/>
            <w:tcBorders>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92" w:type="dxa"/>
            <w:tcBorders>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80" w:type="dxa"/>
            <w:tcBorders>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single" w:sz="4" w:space="0" w:color="auto"/>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single" w:sz="4" w:space="0" w:color="auto"/>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Height w:val="105"/>
        </w:trPr>
        <w:tc>
          <w:tcPr>
            <w:tcW w:w="562" w:type="dxa"/>
            <w:vMerge w:val="restart"/>
            <w:tcBorders>
              <w:top w:val="single" w:sz="4" w:space="0" w:color="auto"/>
            </w:tcBorders>
            <w:shd w:val="clear" w:color="auto" w:fill="auto"/>
          </w:tcPr>
          <w:p w:rsidR="003F301B" w:rsidRPr="005C00A6" w:rsidRDefault="003F301B" w:rsidP="005C00A6">
            <w:pPr>
              <w:pStyle w:val="ConsPlusNormal"/>
              <w:outlineLvl w:val="4"/>
              <w:rPr>
                <w:rFonts w:ascii="Times New Roman" w:hAnsi="Times New Roman" w:cs="Times New Roman"/>
                <w:sz w:val="18"/>
                <w:szCs w:val="18"/>
                <w:lang w:eastAsia="en-US"/>
              </w:rPr>
            </w:pPr>
            <w:r w:rsidRPr="005C00A6">
              <w:rPr>
                <w:rFonts w:ascii="Times New Roman" w:hAnsi="Times New Roman" w:cs="Times New Roman"/>
                <w:sz w:val="18"/>
                <w:szCs w:val="18"/>
                <w:lang w:eastAsia="en-US"/>
              </w:rPr>
              <w:t>8.1</w:t>
            </w:r>
          </w:p>
        </w:tc>
        <w:tc>
          <w:tcPr>
            <w:tcW w:w="1565" w:type="dxa"/>
            <w:vMerge w:val="restart"/>
            <w:tcBorders>
              <w:top w:val="single" w:sz="4" w:space="0" w:color="auto"/>
            </w:tcBorders>
            <w:shd w:val="clear" w:color="auto" w:fill="auto"/>
          </w:tcPr>
          <w:p w:rsidR="003F301B" w:rsidRPr="005C00A6" w:rsidRDefault="003F301B" w:rsidP="005C00A6">
            <w:pPr>
              <w:pStyle w:val="ConsPlusNormal"/>
              <w:ind w:right="-49"/>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w:t>
            </w:r>
          </w:p>
        </w:tc>
        <w:tc>
          <w:tcPr>
            <w:tcW w:w="850" w:type="dxa"/>
            <w:vMerge w:val="restart"/>
            <w:tcBorders>
              <w:top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134"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590" w:type="dxa"/>
            <w:tcBorders>
              <w:top w:val="single" w:sz="4" w:space="0" w:color="auto"/>
              <w:bottom w:val="single" w:sz="4" w:space="0" w:color="auto"/>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07"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450000,00</w:t>
            </w:r>
          </w:p>
        </w:tc>
        <w:tc>
          <w:tcPr>
            <w:tcW w:w="1192"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39"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92"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80"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val="restart"/>
            <w:tcBorders>
              <w:top w:val="single" w:sz="4" w:space="0" w:color="auto"/>
            </w:tcBorders>
            <w:shd w:val="clear" w:color="auto" w:fill="auto"/>
          </w:tcPr>
          <w:p w:rsidR="003F301B" w:rsidRPr="005C00A6" w:rsidRDefault="003F301B" w:rsidP="005C00A6">
            <w:pPr>
              <w:spacing w:after="0" w:line="240" w:lineRule="auto"/>
              <w:rPr>
                <w:rFonts w:ascii="Times New Roman" w:eastAsia="Times New Roman" w:hAnsi="Times New Roman" w:cs="Times New Roman"/>
                <w:sz w:val="18"/>
                <w:szCs w:val="18"/>
              </w:rPr>
            </w:pPr>
          </w:p>
        </w:tc>
        <w:tc>
          <w:tcPr>
            <w:tcW w:w="1416" w:type="dxa"/>
            <w:vMerge w:val="restart"/>
            <w:tcBorders>
              <w:top w:val="single" w:sz="4" w:space="0" w:color="auto"/>
            </w:tcBorders>
            <w:shd w:val="clear" w:color="auto" w:fill="auto"/>
          </w:tcPr>
          <w:p w:rsidR="003F301B" w:rsidRPr="005C00A6" w:rsidRDefault="003F301B" w:rsidP="005C00A6">
            <w:pPr>
              <w:spacing w:after="0" w:line="240" w:lineRule="auto"/>
              <w:rPr>
                <w:rFonts w:ascii="Times New Roman" w:eastAsia="Times New Roman" w:hAnsi="Times New Roman" w:cs="Times New Roman"/>
                <w:sz w:val="18"/>
                <w:szCs w:val="18"/>
              </w:rPr>
            </w:pPr>
          </w:p>
        </w:tc>
      </w:tr>
      <w:tr w:rsidR="005C00A6" w:rsidRPr="005C00A6" w:rsidTr="00066C28">
        <w:tblPrEx>
          <w:tblBorders>
            <w:insideH w:val="nil"/>
          </w:tblBorders>
        </w:tblPrEx>
        <w:trPr>
          <w:gridAfter w:val="4"/>
          <w:wAfter w:w="5024" w:type="dxa"/>
          <w:trHeight w:val="105"/>
        </w:trPr>
        <w:tc>
          <w:tcPr>
            <w:tcW w:w="562" w:type="dxa"/>
            <w:vMerge/>
            <w:tcBorders>
              <w:bottom w:val="single" w:sz="4" w:space="0" w:color="auto"/>
            </w:tcBorders>
            <w:shd w:val="clear" w:color="auto" w:fill="auto"/>
            <w:vAlign w:val="center"/>
          </w:tcPr>
          <w:p w:rsidR="003F301B" w:rsidRPr="005C00A6" w:rsidRDefault="003F301B" w:rsidP="005C00A6">
            <w:pPr>
              <w:pStyle w:val="ConsPlusNormal"/>
              <w:outlineLvl w:val="4"/>
              <w:rPr>
                <w:rFonts w:ascii="Times New Roman" w:hAnsi="Times New Roman" w:cs="Times New Roman"/>
                <w:sz w:val="18"/>
                <w:szCs w:val="18"/>
              </w:rPr>
            </w:pPr>
          </w:p>
        </w:tc>
        <w:tc>
          <w:tcPr>
            <w:tcW w:w="1565" w:type="dxa"/>
            <w:vMerge/>
            <w:tcBorders>
              <w:bottom w:val="single" w:sz="4" w:space="0" w:color="auto"/>
            </w:tcBorders>
            <w:shd w:val="clear" w:color="auto" w:fill="auto"/>
            <w:vAlign w:val="center"/>
          </w:tcPr>
          <w:p w:rsidR="003F301B" w:rsidRPr="005C00A6" w:rsidRDefault="003F301B" w:rsidP="005C00A6">
            <w:pPr>
              <w:pStyle w:val="ConsPlusNormal"/>
              <w:ind w:right="-49"/>
              <w:rPr>
                <w:rFonts w:ascii="Times New Roman" w:hAnsi="Times New Roman" w:cs="Times New Roman"/>
                <w:sz w:val="18"/>
                <w:szCs w:val="18"/>
              </w:rPr>
            </w:pPr>
          </w:p>
        </w:tc>
        <w:tc>
          <w:tcPr>
            <w:tcW w:w="850" w:type="dxa"/>
            <w:vMerge/>
            <w:tcBorders>
              <w:bottom w:val="single" w:sz="4" w:space="0" w:color="auto"/>
            </w:tcBorders>
            <w:shd w:val="clear" w:color="auto" w:fill="auto"/>
            <w:vAlign w:val="center"/>
          </w:tcPr>
          <w:p w:rsidR="003F301B" w:rsidRPr="005C00A6" w:rsidRDefault="003F301B" w:rsidP="005C00A6">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lang w:eastAsia="en-US"/>
              </w:rPr>
              <w:t>Средства бюджета Московской области</w:t>
            </w:r>
          </w:p>
        </w:tc>
        <w:tc>
          <w:tcPr>
            <w:tcW w:w="1590" w:type="dxa"/>
            <w:tcBorders>
              <w:top w:val="single" w:sz="4" w:space="0" w:color="auto"/>
              <w:bottom w:val="single" w:sz="4" w:space="0" w:color="auto"/>
            </w:tcBorders>
            <w:shd w:val="clear" w:color="auto" w:fill="auto"/>
          </w:tcPr>
          <w:p w:rsidR="003F301B" w:rsidRPr="005C00A6" w:rsidRDefault="003F301B" w:rsidP="005C00A6">
            <w:pPr>
              <w:spacing w:after="0" w:line="240" w:lineRule="auto"/>
              <w:jc w:val="right"/>
            </w:pPr>
            <w:r w:rsidRPr="005C00A6">
              <w:rPr>
                <w:rFonts w:ascii="Times New Roman" w:hAnsi="Times New Roman" w:cs="Times New Roman"/>
                <w:sz w:val="18"/>
                <w:szCs w:val="18"/>
              </w:rPr>
              <w:t>-</w:t>
            </w:r>
          </w:p>
        </w:tc>
        <w:tc>
          <w:tcPr>
            <w:tcW w:w="1107"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450000,00</w:t>
            </w:r>
          </w:p>
        </w:tc>
        <w:tc>
          <w:tcPr>
            <w:tcW w:w="1192"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39"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92"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150000,00</w:t>
            </w:r>
          </w:p>
        </w:tc>
        <w:tc>
          <w:tcPr>
            <w:tcW w:w="1180"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56" w:type="dxa"/>
            <w:tcBorders>
              <w:top w:val="single" w:sz="4" w:space="0" w:color="auto"/>
              <w:bottom w:val="single" w:sz="4" w:space="0" w:color="auto"/>
            </w:tcBorders>
            <w:shd w:val="clear" w:color="auto" w:fill="auto"/>
          </w:tcPr>
          <w:p w:rsidR="003F301B" w:rsidRPr="005C00A6" w:rsidRDefault="003F301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w:t>
            </w:r>
          </w:p>
        </w:tc>
        <w:tc>
          <w:tcPr>
            <w:tcW w:w="1268" w:type="dxa"/>
            <w:vMerge/>
            <w:tcBorders>
              <w:bottom w:val="single" w:sz="4" w:space="0" w:color="auto"/>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vMerge/>
            <w:tcBorders>
              <w:bottom w:val="single" w:sz="4" w:space="0" w:color="auto"/>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tcBorders>
              <w:top w:val="single" w:sz="4" w:space="0" w:color="auto"/>
              <w:bottom w:val="single" w:sz="4" w:space="0" w:color="auto"/>
            </w:tcBorders>
            <w:shd w:val="clear" w:color="auto" w:fill="auto"/>
          </w:tcPr>
          <w:p w:rsidR="003F301B" w:rsidRPr="005C00A6" w:rsidRDefault="003F301B" w:rsidP="005C00A6">
            <w:pPr>
              <w:pStyle w:val="ConsPlusNormal"/>
              <w:outlineLvl w:val="4"/>
              <w:rPr>
                <w:rFonts w:ascii="Times New Roman" w:hAnsi="Times New Roman" w:cs="Times New Roman"/>
                <w:sz w:val="18"/>
                <w:szCs w:val="18"/>
              </w:rPr>
            </w:pPr>
            <w:r w:rsidRPr="005C00A6">
              <w:rPr>
                <w:rFonts w:ascii="Times New Roman" w:hAnsi="Times New Roman" w:cs="Times New Roman"/>
                <w:sz w:val="18"/>
                <w:szCs w:val="18"/>
              </w:rPr>
              <w:t>9</w:t>
            </w:r>
          </w:p>
        </w:tc>
        <w:tc>
          <w:tcPr>
            <w:tcW w:w="1565" w:type="dxa"/>
            <w:tcBorders>
              <w:top w:val="single" w:sz="4" w:space="0" w:color="auto"/>
              <w:bottom w:val="single" w:sz="4" w:space="0" w:color="auto"/>
            </w:tcBorders>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Основное мероприятие 9. Разработка и реализация проектов государственно-частного партнерства на территории Московской области</w:t>
            </w:r>
          </w:p>
        </w:tc>
        <w:tc>
          <w:tcPr>
            <w:tcW w:w="850"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1268" w:type="dxa"/>
            <w:tcBorders>
              <w:top w:val="single" w:sz="4" w:space="0" w:color="auto"/>
              <w:bottom w:val="single" w:sz="4" w:space="0" w:color="auto"/>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c>
          <w:tcPr>
            <w:tcW w:w="1416" w:type="dxa"/>
            <w:tcBorders>
              <w:top w:val="single" w:sz="4" w:space="0" w:color="auto"/>
              <w:bottom w:val="single" w:sz="4" w:space="0" w:color="auto"/>
            </w:tcBorders>
            <w:shd w:val="clear" w:color="auto" w:fill="auto"/>
          </w:tcPr>
          <w:p w:rsidR="003F301B" w:rsidRPr="005C00A6" w:rsidRDefault="003F301B" w:rsidP="005C00A6">
            <w:pPr>
              <w:spacing w:after="0" w:line="240" w:lineRule="auto"/>
              <w:rPr>
                <w:rFonts w:ascii="Times New Roman" w:hAnsi="Times New Roman" w:cs="Times New Roman"/>
                <w:sz w:val="18"/>
                <w:szCs w:val="18"/>
              </w:rPr>
            </w:pPr>
          </w:p>
        </w:tc>
      </w:tr>
      <w:tr w:rsidR="005C00A6" w:rsidRPr="005C00A6" w:rsidTr="00066C28">
        <w:tblPrEx>
          <w:tblBorders>
            <w:insideH w:val="nil"/>
          </w:tblBorders>
        </w:tblPrEx>
        <w:trPr>
          <w:gridAfter w:val="4"/>
          <w:wAfter w:w="5024" w:type="dxa"/>
        </w:trPr>
        <w:tc>
          <w:tcPr>
            <w:tcW w:w="562"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9.1</w:t>
            </w:r>
          </w:p>
        </w:tc>
        <w:tc>
          <w:tcPr>
            <w:tcW w:w="1565" w:type="dxa"/>
            <w:tcBorders>
              <w:top w:val="single" w:sz="4" w:space="0" w:color="auto"/>
              <w:bottom w:val="single" w:sz="4" w:space="0" w:color="auto"/>
            </w:tcBorders>
            <w:shd w:val="clear" w:color="auto" w:fill="auto"/>
          </w:tcPr>
          <w:p w:rsidR="003F301B" w:rsidRPr="005C00A6" w:rsidRDefault="003F301B" w:rsidP="005C00A6">
            <w:pPr>
              <w:pStyle w:val="ConsPlusNormal"/>
              <w:ind w:right="-49"/>
              <w:rPr>
                <w:rFonts w:ascii="Times New Roman" w:hAnsi="Times New Roman" w:cs="Times New Roman"/>
                <w:sz w:val="18"/>
                <w:szCs w:val="18"/>
              </w:rPr>
            </w:pPr>
            <w:r w:rsidRPr="005C00A6">
              <w:rPr>
                <w:rFonts w:ascii="Times New Roman" w:hAnsi="Times New Roman" w:cs="Times New Roman"/>
                <w:sz w:val="18"/>
                <w:szCs w:val="18"/>
              </w:rPr>
              <w:t>Координация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по разработке и реализации проектов государственно-частного партнерства на территории Московской области</w:t>
            </w:r>
          </w:p>
        </w:tc>
        <w:tc>
          <w:tcPr>
            <w:tcW w:w="850"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34"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656" w:type="dxa"/>
            <w:gridSpan w:val="7"/>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1268" w:type="dxa"/>
            <w:tcBorders>
              <w:top w:val="single" w:sz="4" w:space="0" w:color="auto"/>
              <w:bottom w:val="single" w:sz="4" w:space="0" w:color="auto"/>
            </w:tcBorders>
            <w:shd w:val="clear" w:color="auto" w:fill="auto"/>
          </w:tcPr>
          <w:p w:rsidR="003F301B" w:rsidRPr="005C00A6" w:rsidRDefault="003F301B" w:rsidP="005D7623">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 Министерство здравоохране</w:t>
            </w:r>
            <w:r w:rsidR="005D7623">
              <w:rPr>
                <w:rFonts w:ascii="Times New Roman" w:hAnsi="Times New Roman" w:cs="Times New Roman"/>
                <w:sz w:val="18"/>
                <w:szCs w:val="18"/>
              </w:rPr>
              <w:t>-</w:t>
            </w:r>
            <w:r w:rsidRPr="005C00A6">
              <w:rPr>
                <w:rFonts w:ascii="Times New Roman" w:hAnsi="Times New Roman" w:cs="Times New Roman"/>
                <w:sz w:val="18"/>
                <w:szCs w:val="18"/>
              </w:rPr>
              <w:t xml:space="preserve">ния Московской области, Министерство транспорта </w:t>
            </w:r>
            <w:r w:rsidR="005D7623">
              <w:rPr>
                <w:rFonts w:ascii="Times New Roman" w:hAnsi="Times New Roman" w:cs="Times New Roman"/>
                <w:sz w:val="18"/>
                <w:szCs w:val="18"/>
              </w:rPr>
              <w:t>и дорожной</w:t>
            </w:r>
            <w:r w:rsidRPr="005C00A6">
              <w:rPr>
                <w:rFonts w:ascii="Times New Roman" w:hAnsi="Times New Roman" w:cs="Times New Roman"/>
                <w:sz w:val="18"/>
                <w:szCs w:val="18"/>
              </w:rPr>
              <w:t xml:space="preserve"> </w:t>
            </w:r>
            <w:r w:rsidR="005D7623">
              <w:rPr>
                <w:rFonts w:ascii="Times New Roman" w:hAnsi="Times New Roman" w:cs="Times New Roman"/>
                <w:sz w:val="18"/>
                <w:szCs w:val="18"/>
              </w:rPr>
              <w:t>инфраструкту-ры</w:t>
            </w:r>
            <w:r w:rsidRPr="005C00A6">
              <w:rPr>
                <w:rFonts w:ascii="Times New Roman" w:hAnsi="Times New Roman" w:cs="Times New Roman"/>
                <w:sz w:val="18"/>
                <w:szCs w:val="18"/>
              </w:rPr>
              <w:t xml:space="preserve"> Московской области, Министерство экологии и природополь</w:t>
            </w:r>
            <w:r w:rsidR="005D7623">
              <w:rPr>
                <w:rFonts w:ascii="Times New Roman" w:hAnsi="Times New Roman" w:cs="Times New Roman"/>
                <w:sz w:val="18"/>
                <w:szCs w:val="18"/>
              </w:rPr>
              <w:t>-</w:t>
            </w:r>
            <w:r w:rsidRPr="005C00A6">
              <w:rPr>
                <w:rFonts w:ascii="Times New Roman" w:hAnsi="Times New Roman" w:cs="Times New Roman"/>
                <w:sz w:val="18"/>
                <w:szCs w:val="18"/>
              </w:rPr>
              <w:t>зования Московской области, Министерство строительного комплекса Московской области, Министерство жилищно-коммунально</w:t>
            </w:r>
            <w:r w:rsidR="005D7623">
              <w:rPr>
                <w:rFonts w:ascii="Times New Roman" w:hAnsi="Times New Roman" w:cs="Times New Roman"/>
                <w:sz w:val="18"/>
                <w:szCs w:val="18"/>
              </w:rPr>
              <w:t>-</w:t>
            </w:r>
            <w:r w:rsidRPr="005C00A6">
              <w:rPr>
                <w:rFonts w:ascii="Times New Roman" w:hAnsi="Times New Roman" w:cs="Times New Roman"/>
                <w:sz w:val="18"/>
                <w:szCs w:val="18"/>
              </w:rPr>
              <w:t>го хозяйства Московской области</w:t>
            </w:r>
          </w:p>
        </w:tc>
        <w:tc>
          <w:tcPr>
            <w:tcW w:w="1416" w:type="dxa"/>
            <w:tcBorders>
              <w:top w:val="single" w:sz="4" w:space="0" w:color="auto"/>
              <w:bottom w:val="single" w:sz="4" w:space="0" w:color="auto"/>
            </w:tcBorders>
            <w:shd w:val="clear" w:color="auto" w:fill="auto"/>
          </w:tcPr>
          <w:p w:rsidR="003F301B" w:rsidRPr="005C00A6" w:rsidRDefault="003F301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Достижение целевых показателей реализации проектов в сфере государственно-частного партнерства, в том числе по инвестициям в основной капитал, доступности и качеству услуг в Московской области. Ввод в эксплуатацию онкорадиологи</w:t>
            </w:r>
            <w:r w:rsidR="005D7623">
              <w:rPr>
                <w:rFonts w:ascii="Times New Roman" w:hAnsi="Times New Roman" w:cs="Times New Roman"/>
                <w:sz w:val="18"/>
                <w:szCs w:val="18"/>
              </w:rPr>
              <w:t>-</w:t>
            </w:r>
            <w:r w:rsidRPr="005C00A6">
              <w:rPr>
                <w:rFonts w:ascii="Times New Roman" w:hAnsi="Times New Roman" w:cs="Times New Roman"/>
                <w:sz w:val="18"/>
                <w:szCs w:val="18"/>
              </w:rPr>
              <w:t>ческих центров в г. Балашихе Московской области и г. Подольске Московской области в 2017 году</w:t>
            </w: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w:t>
      </w:r>
    </w:p>
    <w:p w:rsidR="005D14EB" w:rsidRPr="005C00A6" w:rsidRDefault="00DB5351" w:rsidP="005C00A6">
      <w:pPr>
        <w:pStyle w:val="ConsPlusNormal"/>
        <w:ind w:firstLine="540"/>
        <w:jc w:val="both"/>
        <w:rPr>
          <w:rFonts w:ascii="Times New Roman" w:hAnsi="Times New Roman" w:cs="Times New Roman"/>
          <w:sz w:val="18"/>
          <w:szCs w:val="18"/>
        </w:rPr>
      </w:pPr>
      <w:bookmarkStart w:id="29" w:name="P7216"/>
      <w:bookmarkEnd w:id="29"/>
      <w:r w:rsidRPr="005C00A6">
        <w:rPr>
          <w:rFonts w:ascii="Times New Roman" w:hAnsi="Times New Roman" w:cs="Times New Roman"/>
          <w:sz w:val="18"/>
          <w:szCs w:val="18"/>
          <w:vertAlign w:val="superscript"/>
        </w:rPr>
        <w:t>1</w:t>
      </w:r>
      <w:r w:rsidR="005D14EB" w:rsidRPr="005C00A6">
        <w:rPr>
          <w:rFonts w:ascii="Times New Roman" w:hAnsi="Times New Roman" w:cs="Times New Roman"/>
          <w:sz w:val="18"/>
          <w:szCs w:val="18"/>
        </w:rPr>
        <w:t xml:space="preserve"> Главными распорядителями средств бюджета Московской области по финансированию объектов инфраструктуры ОЭЗ ТВТ </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Дубна</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являются Министерство строительного комплекса Московской области, Министерство жилищно-коммунального хозяйства Московской области.</w:t>
      </w:r>
    </w:p>
    <w:p w:rsidR="005D14EB" w:rsidRPr="005C00A6" w:rsidRDefault="00DB5351" w:rsidP="005C00A6">
      <w:pPr>
        <w:pStyle w:val="ConsPlusNormal"/>
        <w:ind w:firstLine="540"/>
        <w:jc w:val="both"/>
        <w:rPr>
          <w:rFonts w:ascii="Times New Roman" w:hAnsi="Times New Roman" w:cs="Times New Roman"/>
          <w:sz w:val="18"/>
          <w:szCs w:val="18"/>
        </w:rPr>
      </w:pPr>
      <w:bookmarkStart w:id="30" w:name="P7218"/>
      <w:bookmarkEnd w:id="30"/>
      <w:r w:rsidRPr="005C00A6">
        <w:rPr>
          <w:rFonts w:ascii="Times New Roman" w:hAnsi="Times New Roman" w:cs="Times New Roman"/>
          <w:sz w:val="18"/>
          <w:szCs w:val="18"/>
          <w:vertAlign w:val="superscript"/>
        </w:rPr>
        <w:t>2</w:t>
      </w:r>
      <w:r w:rsidR="005D14EB" w:rsidRPr="005C00A6">
        <w:rPr>
          <w:rFonts w:ascii="Times New Roman" w:hAnsi="Times New Roman" w:cs="Times New Roman"/>
          <w:sz w:val="18"/>
          <w:szCs w:val="18"/>
        </w:rPr>
        <w:t xml:space="preserve"> Перечень планируемых к строительству объектов инженерной, транспортной, социальной, инновационной и иных инфраструктур особой экономической зоны технико-внедренческого типа, создаваемой на территории г. Дубны, утверждается ежегодно на основании заключаемых дополнительных соглашений к Соглашению от 18.01.2006 </w:t>
      </w:r>
      <w:r w:rsidR="00443FE7"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6680-ГГ/Ф7 </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О создании на территории г. Дубны (Московская область) особой экономической зоны технико-внедренческого типа</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 заключенному между Правительством Российской Федерации, Правительством Московской области и администрацией города Дубны.</w:t>
      </w:r>
    </w:p>
    <w:p w:rsidR="005D14EB" w:rsidRPr="005C00A6" w:rsidRDefault="00DB5351" w:rsidP="005C00A6">
      <w:pPr>
        <w:pStyle w:val="ConsPlusNormal"/>
        <w:ind w:firstLine="540"/>
        <w:jc w:val="both"/>
        <w:rPr>
          <w:rFonts w:ascii="Times New Roman" w:hAnsi="Times New Roman" w:cs="Times New Roman"/>
          <w:sz w:val="18"/>
          <w:szCs w:val="18"/>
        </w:rPr>
      </w:pPr>
      <w:bookmarkStart w:id="31" w:name="P7219"/>
      <w:bookmarkEnd w:id="31"/>
      <w:r w:rsidRPr="005C00A6">
        <w:rPr>
          <w:rFonts w:ascii="Times New Roman" w:hAnsi="Times New Roman" w:cs="Times New Roman"/>
          <w:sz w:val="18"/>
          <w:szCs w:val="18"/>
          <w:vertAlign w:val="superscript"/>
        </w:rPr>
        <w:t>3</w:t>
      </w:r>
      <w:r w:rsidR="005D14EB" w:rsidRPr="005C00A6">
        <w:rPr>
          <w:rFonts w:ascii="Times New Roman" w:hAnsi="Times New Roman" w:cs="Times New Roman"/>
          <w:sz w:val="18"/>
          <w:szCs w:val="18"/>
        </w:rPr>
        <w:t xml:space="preserve"> Объем инвестиций, в том числе капитальных вложений, осуществленных резидентами ОЭЗ ТВТ </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Дубна</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на территории ОЭЗ ТВТ </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Дубна</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в соответствии с соглашениями об осуществлении деятельности на территории ОЭЗ ТВТ </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Дубна</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указан в соответствии с </w:t>
      </w:r>
      <w:hyperlink r:id="rId85" w:history="1">
        <w:r w:rsidR="005D14EB" w:rsidRPr="005C00A6">
          <w:rPr>
            <w:rFonts w:ascii="Times New Roman" w:hAnsi="Times New Roman" w:cs="Times New Roman"/>
            <w:sz w:val="18"/>
            <w:szCs w:val="18"/>
          </w:rPr>
          <w:t xml:space="preserve">приложением </w:t>
        </w:r>
        <w:r w:rsidR="00443FE7"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1</w:t>
        </w:r>
      </w:hyperlink>
      <w:r w:rsidR="005D14EB" w:rsidRPr="005C00A6">
        <w:rPr>
          <w:rFonts w:ascii="Times New Roman" w:hAnsi="Times New Roman" w:cs="Times New Roman"/>
          <w:sz w:val="18"/>
          <w:szCs w:val="18"/>
        </w:rPr>
        <w:t xml:space="preserve"> к Соглашению о передаче полномочий по управлению особой экономической зоной Правительству Московской области от 05.09.2016 </w:t>
      </w:r>
      <w:r w:rsidR="00B21155"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С-641-АЦ/Д14.</w:t>
      </w:r>
    </w:p>
    <w:p w:rsidR="005D14EB" w:rsidRPr="005C00A6" w:rsidRDefault="00143C43" w:rsidP="005C00A6">
      <w:pPr>
        <w:pStyle w:val="ConsPlusNormal"/>
        <w:ind w:firstLine="540"/>
        <w:jc w:val="both"/>
        <w:rPr>
          <w:rFonts w:ascii="Times New Roman" w:hAnsi="Times New Roman" w:cs="Times New Roman"/>
          <w:sz w:val="18"/>
          <w:szCs w:val="18"/>
        </w:rPr>
      </w:pPr>
      <w:bookmarkStart w:id="32" w:name="P7220"/>
      <w:bookmarkStart w:id="33" w:name="P7224"/>
      <w:bookmarkEnd w:id="32"/>
      <w:bookmarkEnd w:id="33"/>
      <w:r w:rsidRPr="005C00A6">
        <w:rPr>
          <w:rFonts w:ascii="Times New Roman" w:hAnsi="Times New Roman" w:cs="Times New Roman"/>
          <w:sz w:val="18"/>
          <w:szCs w:val="18"/>
          <w:vertAlign w:val="superscript"/>
        </w:rPr>
        <w:t>4</w:t>
      </w:r>
      <w:r w:rsidR="005D14EB" w:rsidRPr="005C00A6">
        <w:rPr>
          <w:rFonts w:ascii="Times New Roman" w:hAnsi="Times New Roman" w:cs="Times New Roman"/>
          <w:sz w:val="18"/>
          <w:szCs w:val="18"/>
        </w:rPr>
        <w:t xml:space="preserve"> </w:t>
      </w:r>
      <w:r w:rsidR="005952AE" w:rsidRPr="005C00A6">
        <w:rPr>
          <w:rFonts w:ascii="Times New Roman" w:hAnsi="Times New Roman" w:cs="Times New Roman"/>
          <w:sz w:val="18"/>
          <w:szCs w:val="18"/>
        </w:rPr>
        <w:t>П</w:t>
      </w:r>
      <w:r w:rsidR="005D14EB" w:rsidRPr="005C00A6">
        <w:rPr>
          <w:rFonts w:ascii="Times New Roman" w:hAnsi="Times New Roman" w:cs="Times New Roman"/>
          <w:sz w:val="18"/>
          <w:szCs w:val="18"/>
        </w:rPr>
        <w:t>ообъектное распределение финансирования из бюджет</w:t>
      </w:r>
      <w:r w:rsidR="005952AE" w:rsidRPr="005C00A6">
        <w:rPr>
          <w:rFonts w:ascii="Times New Roman" w:hAnsi="Times New Roman" w:cs="Times New Roman"/>
          <w:sz w:val="18"/>
          <w:szCs w:val="18"/>
        </w:rPr>
        <w:t>ов всех уровней</w:t>
      </w:r>
      <w:r w:rsidR="005D14EB" w:rsidRPr="005C00A6">
        <w:rPr>
          <w:rFonts w:ascii="Times New Roman" w:hAnsi="Times New Roman" w:cs="Times New Roman"/>
          <w:sz w:val="18"/>
          <w:szCs w:val="18"/>
        </w:rPr>
        <w:t xml:space="preserve"> </w:t>
      </w:r>
      <w:r w:rsidR="005952AE" w:rsidRPr="005C00A6">
        <w:rPr>
          <w:rFonts w:ascii="Times New Roman" w:hAnsi="Times New Roman" w:cs="Times New Roman"/>
          <w:sz w:val="18"/>
          <w:szCs w:val="18"/>
        </w:rPr>
        <w:t>на 2018-2021 годы</w:t>
      </w:r>
      <w:r w:rsidR="005D14EB" w:rsidRPr="005C00A6">
        <w:rPr>
          <w:rFonts w:ascii="Times New Roman" w:hAnsi="Times New Roman" w:cs="Times New Roman"/>
          <w:sz w:val="18"/>
          <w:szCs w:val="18"/>
        </w:rPr>
        <w:t xml:space="preserve"> буд</w:t>
      </w:r>
      <w:r w:rsidR="005952AE" w:rsidRPr="005C00A6">
        <w:rPr>
          <w:rFonts w:ascii="Times New Roman" w:hAnsi="Times New Roman" w:cs="Times New Roman"/>
          <w:sz w:val="18"/>
          <w:szCs w:val="18"/>
        </w:rPr>
        <w:t>е</w:t>
      </w:r>
      <w:r w:rsidR="005D14EB" w:rsidRPr="005C00A6">
        <w:rPr>
          <w:rFonts w:ascii="Times New Roman" w:hAnsi="Times New Roman" w:cs="Times New Roman"/>
          <w:sz w:val="18"/>
          <w:szCs w:val="18"/>
        </w:rPr>
        <w:t>т определен</w:t>
      </w:r>
      <w:r w:rsidR="005952AE" w:rsidRPr="005C00A6">
        <w:rPr>
          <w:rFonts w:ascii="Times New Roman" w:hAnsi="Times New Roman" w:cs="Times New Roman"/>
          <w:sz w:val="18"/>
          <w:szCs w:val="18"/>
        </w:rPr>
        <w:t>о</w:t>
      </w:r>
      <w:r w:rsidR="005D14EB" w:rsidRPr="005C00A6">
        <w:rPr>
          <w:rFonts w:ascii="Times New Roman" w:hAnsi="Times New Roman" w:cs="Times New Roman"/>
          <w:sz w:val="18"/>
          <w:szCs w:val="18"/>
        </w:rPr>
        <w:t xml:space="preserve"> путем внесения изменений в Государственную программу.</w:t>
      </w:r>
    </w:p>
    <w:p w:rsidR="005D14EB" w:rsidRPr="005C00A6" w:rsidRDefault="00143C43" w:rsidP="005C00A6">
      <w:pPr>
        <w:pStyle w:val="ConsPlusNormal"/>
        <w:ind w:firstLine="540"/>
        <w:jc w:val="both"/>
        <w:rPr>
          <w:rFonts w:ascii="Times New Roman" w:hAnsi="Times New Roman" w:cs="Times New Roman"/>
          <w:sz w:val="18"/>
          <w:szCs w:val="18"/>
        </w:rPr>
      </w:pPr>
      <w:bookmarkStart w:id="34" w:name="P7225"/>
      <w:bookmarkEnd w:id="34"/>
      <w:r w:rsidRPr="005C00A6">
        <w:rPr>
          <w:rFonts w:ascii="Times New Roman" w:hAnsi="Times New Roman" w:cs="Times New Roman"/>
          <w:sz w:val="18"/>
          <w:szCs w:val="18"/>
          <w:vertAlign w:val="superscript"/>
        </w:rPr>
        <w:t>5</w:t>
      </w:r>
      <w:r w:rsidR="005D14EB" w:rsidRPr="005C00A6">
        <w:rPr>
          <w:rFonts w:ascii="Times New Roman" w:hAnsi="Times New Roman" w:cs="Times New Roman"/>
          <w:sz w:val="18"/>
          <w:szCs w:val="18"/>
        </w:rPr>
        <w:t xml:space="preserve"> Распределение субсидий муниципальным образованиям Московской области и адресный перечень капитального ремонта (ремонта) муниципальной собственности </w:t>
      </w:r>
      <w:r w:rsidR="00443FE7" w:rsidRPr="005C00A6">
        <w:rPr>
          <w:rFonts w:ascii="Times New Roman" w:hAnsi="Times New Roman" w:cs="Times New Roman"/>
          <w:sz w:val="18"/>
          <w:szCs w:val="18"/>
        </w:rPr>
        <w:t xml:space="preserve">на 2017 год </w:t>
      </w:r>
      <w:r w:rsidR="005D14EB" w:rsidRPr="005C00A6">
        <w:rPr>
          <w:rFonts w:ascii="Times New Roman" w:hAnsi="Times New Roman" w:cs="Times New Roman"/>
          <w:sz w:val="18"/>
          <w:szCs w:val="18"/>
        </w:rPr>
        <w:t xml:space="preserve">представлены в </w:t>
      </w:r>
      <w:hyperlink w:anchor="P8162" w:history="1">
        <w:r w:rsidR="005D14EB" w:rsidRPr="005C00A6">
          <w:rPr>
            <w:rFonts w:ascii="Times New Roman" w:hAnsi="Times New Roman" w:cs="Times New Roman"/>
            <w:sz w:val="18"/>
            <w:szCs w:val="18"/>
          </w:rPr>
          <w:t>подразделах 11.</w:t>
        </w:r>
        <w:r w:rsidR="00443FE7" w:rsidRPr="005C00A6">
          <w:rPr>
            <w:rFonts w:ascii="Times New Roman" w:hAnsi="Times New Roman" w:cs="Times New Roman"/>
            <w:sz w:val="18"/>
            <w:szCs w:val="18"/>
          </w:rPr>
          <w:t>7</w:t>
        </w:r>
        <w:r w:rsidR="005D14EB" w:rsidRPr="005C00A6">
          <w:rPr>
            <w:rFonts w:ascii="Times New Roman" w:hAnsi="Times New Roman" w:cs="Times New Roman"/>
            <w:sz w:val="18"/>
            <w:szCs w:val="18"/>
          </w:rPr>
          <w:t>.2</w:t>
        </w:r>
      </w:hyperlink>
      <w:r w:rsidR="005D14EB" w:rsidRPr="005C00A6">
        <w:rPr>
          <w:rFonts w:ascii="Times New Roman" w:hAnsi="Times New Roman" w:cs="Times New Roman"/>
          <w:sz w:val="18"/>
          <w:szCs w:val="18"/>
        </w:rPr>
        <w:t>-</w:t>
      </w:r>
      <w:hyperlink w:anchor="P9095" w:history="1">
        <w:r w:rsidR="005D14EB" w:rsidRPr="005C00A6">
          <w:rPr>
            <w:rFonts w:ascii="Times New Roman" w:hAnsi="Times New Roman" w:cs="Times New Roman"/>
            <w:sz w:val="18"/>
            <w:szCs w:val="18"/>
          </w:rPr>
          <w:t>11.</w:t>
        </w:r>
        <w:r w:rsidR="00443FE7" w:rsidRPr="005C00A6">
          <w:rPr>
            <w:rFonts w:ascii="Times New Roman" w:hAnsi="Times New Roman" w:cs="Times New Roman"/>
            <w:sz w:val="18"/>
            <w:szCs w:val="18"/>
          </w:rPr>
          <w:t>7</w:t>
        </w:r>
        <w:r w:rsidR="005D14EB" w:rsidRPr="005C00A6">
          <w:rPr>
            <w:rFonts w:ascii="Times New Roman" w:hAnsi="Times New Roman" w:cs="Times New Roman"/>
            <w:sz w:val="18"/>
            <w:szCs w:val="18"/>
          </w:rPr>
          <w:t>.6</w:t>
        </w:r>
      </w:hyperlink>
      <w:r w:rsidR="005D14EB" w:rsidRPr="005C00A6">
        <w:rPr>
          <w:rFonts w:ascii="Times New Roman" w:hAnsi="Times New Roman" w:cs="Times New Roman"/>
          <w:sz w:val="18"/>
          <w:szCs w:val="18"/>
        </w:rPr>
        <w:t xml:space="preserve"> Подпрограммы I Государственной программы.</w:t>
      </w:r>
    </w:p>
    <w:p w:rsidR="005D14EB" w:rsidRPr="005C00A6" w:rsidRDefault="00443F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2017 году а</w:t>
      </w:r>
      <w:r w:rsidR="005D14EB" w:rsidRPr="005C00A6">
        <w:rPr>
          <w:rFonts w:ascii="Times New Roman" w:hAnsi="Times New Roman" w:cs="Times New Roman"/>
          <w:sz w:val="18"/>
          <w:szCs w:val="18"/>
        </w:rPr>
        <w:t>дресные перечни объектов муниципальных образований Московской области, в соответствии с которыми осуществляется предоставление субсидий бюджетам муниципальных образований Московской области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утверждаются Правительством Московской области.</w:t>
      </w:r>
    </w:p>
    <w:p w:rsidR="005D14EB" w:rsidRPr="005C00A6" w:rsidRDefault="00143C43" w:rsidP="005C00A6">
      <w:pPr>
        <w:pStyle w:val="ConsPlusNormal"/>
        <w:ind w:firstLine="540"/>
        <w:jc w:val="both"/>
        <w:rPr>
          <w:rFonts w:ascii="Times New Roman" w:hAnsi="Times New Roman" w:cs="Times New Roman"/>
          <w:sz w:val="18"/>
          <w:szCs w:val="18"/>
        </w:rPr>
      </w:pPr>
      <w:bookmarkStart w:id="35" w:name="P7228"/>
      <w:bookmarkEnd w:id="35"/>
      <w:r w:rsidRPr="005C00A6">
        <w:rPr>
          <w:rFonts w:ascii="Times New Roman" w:hAnsi="Times New Roman" w:cs="Times New Roman"/>
          <w:sz w:val="18"/>
          <w:szCs w:val="18"/>
          <w:vertAlign w:val="superscript"/>
        </w:rPr>
        <w:t>6</w:t>
      </w:r>
      <w:r w:rsidR="005D14EB" w:rsidRPr="005C00A6">
        <w:rPr>
          <w:rFonts w:ascii="Times New Roman" w:hAnsi="Times New Roman" w:cs="Times New Roman"/>
          <w:sz w:val="18"/>
          <w:szCs w:val="18"/>
        </w:rPr>
        <w:t xml:space="preserve"> В соответствии с </w:t>
      </w:r>
      <w:hyperlink r:id="rId86" w:history="1">
        <w:r w:rsidR="005D14EB" w:rsidRPr="005C00A6">
          <w:rPr>
            <w:rFonts w:ascii="Times New Roman" w:hAnsi="Times New Roman" w:cs="Times New Roman"/>
            <w:sz w:val="18"/>
            <w:szCs w:val="18"/>
          </w:rPr>
          <w:t>постановлением</w:t>
        </w:r>
      </w:hyperlink>
      <w:r w:rsidR="005D14EB" w:rsidRPr="005C00A6">
        <w:rPr>
          <w:rFonts w:ascii="Times New Roman" w:hAnsi="Times New Roman" w:cs="Times New Roman"/>
          <w:sz w:val="18"/>
          <w:szCs w:val="18"/>
        </w:rPr>
        <w:t xml:space="preserve"> Правительства Российской Федерации от 30.12.2016 </w:t>
      </w:r>
      <w:r w:rsidR="00D010B9"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1561 </w:t>
      </w:r>
      <w:r w:rsidR="00D010B9" w:rsidRPr="005C00A6">
        <w:rPr>
          <w:rFonts w:ascii="Times New Roman" w:hAnsi="Times New Roman" w:cs="Times New Roman"/>
          <w:sz w:val="18"/>
          <w:szCs w:val="18"/>
        </w:rPr>
        <w:t>«</w:t>
      </w:r>
      <w:r w:rsidR="005D14EB" w:rsidRPr="005C00A6">
        <w:rPr>
          <w:rFonts w:ascii="Times New Roman" w:hAnsi="Times New Roman" w:cs="Times New Roman"/>
          <w:sz w:val="18"/>
          <w:szCs w:val="18"/>
        </w:rPr>
        <w:t>Об утверждении Правил предоставления и распределения субсидий из федерального бюджета бюджетам субъектов Российской Федерации для осуществления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 признании утратившими силу некоторых актов Правительства Российской Федерации</w:t>
      </w:r>
      <w:r w:rsidR="00D010B9"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субсидии из федерального бюджета предоставляются при условии софинансирования из бюджета субъекта Российской Федерации.</w:t>
      </w:r>
    </w:p>
    <w:p w:rsidR="00610CB0" w:rsidRPr="005C00A6" w:rsidRDefault="00610CB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Средства федерального бюджета указаны в соответствии с соответствующими федеральными </w:t>
      </w:r>
      <w:hyperlink r:id="rId87" w:history="1">
        <w:r w:rsidRPr="005C00A6">
          <w:rPr>
            <w:rFonts w:ascii="Times New Roman" w:hAnsi="Times New Roman" w:cs="Times New Roman"/>
            <w:sz w:val="18"/>
            <w:szCs w:val="18"/>
          </w:rPr>
          <w:t>закон</w:t>
        </w:r>
      </w:hyperlink>
      <w:r w:rsidRPr="005C00A6">
        <w:rPr>
          <w:rFonts w:ascii="Times New Roman" w:hAnsi="Times New Roman" w:cs="Times New Roman"/>
          <w:sz w:val="18"/>
          <w:szCs w:val="18"/>
        </w:rPr>
        <w:t>ами о федеральном бюджете на очередной год и на плановый период.</w:t>
      </w:r>
    </w:p>
    <w:p w:rsidR="00EE5CB1" w:rsidRPr="005C00A6" w:rsidRDefault="00B2115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w:t>
      </w:r>
      <w:r w:rsidR="005D14EB" w:rsidRPr="005C00A6">
        <w:rPr>
          <w:rFonts w:ascii="Times New Roman" w:hAnsi="Times New Roman" w:cs="Times New Roman"/>
          <w:sz w:val="18"/>
          <w:szCs w:val="18"/>
        </w:rPr>
        <w:t xml:space="preserve">оотношение субсидий из федерального бюджета и бюджета Московской области </w:t>
      </w:r>
      <w:r w:rsidRPr="005C00A6">
        <w:rPr>
          <w:rFonts w:ascii="Times New Roman" w:hAnsi="Times New Roman" w:cs="Times New Roman"/>
          <w:sz w:val="18"/>
          <w:szCs w:val="18"/>
        </w:rPr>
        <w:t xml:space="preserve">в 2017 году </w:t>
      </w:r>
      <w:r w:rsidR="005D14EB" w:rsidRPr="005C00A6">
        <w:rPr>
          <w:rFonts w:ascii="Times New Roman" w:hAnsi="Times New Roman" w:cs="Times New Roman"/>
          <w:sz w:val="18"/>
          <w:szCs w:val="18"/>
        </w:rPr>
        <w:t>составляет 95%/5% (193196,5 тыс. рублей/10172,00 тыс. рублей)</w:t>
      </w:r>
      <w:r w:rsidR="00826998" w:rsidRPr="005C00A6">
        <w:rPr>
          <w:rFonts w:ascii="Times New Roman" w:hAnsi="Times New Roman" w:cs="Times New Roman"/>
          <w:sz w:val="18"/>
          <w:szCs w:val="18"/>
        </w:rPr>
        <w:t>, в 2018-2020 годах – 54%/46%.</w:t>
      </w:r>
    </w:p>
    <w:p w:rsidR="00035475" w:rsidRPr="005C00A6" w:rsidRDefault="00143C4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vertAlign w:val="superscript"/>
        </w:rPr>
        <w:t>7</w:t>
      </w:r>
      <w:r w:rsidR="005D14EB" w:rsidRPr="005C00A6">
        <w:rPr>
          <w:rFonts w:ascii="Times New Roman" w:hAnsi="Times New Roman" w:cs="Times New Roman"/>
          <w:sz w:val="18"/>
          <w:szCs w:val="18"/>
        </w:rPr>
        <w:t xml:space="preserve"> </w:t>
      </w:r>
      <w:r w:rsidR="00035475" w:rsidRPr="005C00A6">
        <w:rPr>
          <w:rFonts w:ascii="Times New Roman" w:hAnsi="Times New Roman" w:cs="Times New Roman"/>
          <w:sz w:val="18"/>
          <w:szCs w:val="18"/>
        </w:rPr>
        <w:t>Объем финансирования из бюджета муниципального образ</w:t>
      </w:r>
      <w:r w:rsidR="00610CB0" w:rsidRPr="005C00A6">
        <w:rPr>
          <w:rFonts w:ascii="Times New Roman" w:hAnsi="Times New Roman" w:cs="Times New Roman"/>
          <w:sz w:val="18"/>
          <w:szCs w:val="18"/>
        </w:rPr>
        <w:t>о</w:t>
      </w:r>
      <w:r w:rsidR="00035475" w:rsidRPr="005C00A6">
        <w:rPr>
          <w:rFonts w:ascii="Times New Roman" w:hAnsi="Times New Roman" w:cs="Times New Roman"/>
          <w:sz w:val="18"/>
          <w:szCs w:val="18"/>
        </w:rPr>
        <w:t>вания Московской области в 2018 году, пообъектное р</w:t>
      </w:r>
      <w:r w:rsidR="00610CB0" w:rsidRPr="005C00A6">
        <w:rPr>
          <w:rFonts w:ascii="Times New Roman" w:hAnsi="Times New Roman" w:cs="Times New Roman"/>
          <w:sz w:val="18"/>
          <w:szCs w:val="18"/>
        </w:rPr>
        <w:t>а</w:t>
      </w:r>
      <w:r w:rsidR="00035475" w:rsidRPr="005C00A6">
        <w:rPr>
          <w:rFonts w:ascii="Times New Roman" w:hAnsi="Times New Roman" w:cs="Times New Roman"/>
          <w:sz w:val="18"/>
          <w:szCs w:val="18"/>
        </w:rPr>
        <w:t>спределени</w:t>
      </w:r>
      <w:r w:rsidR="00610CB0" w:rsidRPr="005C00A6">
        <w:rPr>
          <w:rFonts w:ascii="Times New Roman" w:hAnsi="Times New Roman" w:cs="Times New Roman"/>
          <w:sz w:val="18"/>
          <w:szCs w:val="18"/>
        </w:rPr>
        <w:t>е</w:t>
      </w:r>
      <w:r w:rsidR="00035475" w:rsidRPr="005C00A6">
        <w:rPr>
          <w:rFonts w:ascii="Times New Roman" w:hAnsi="Times New Roman" w:cs="Times New Roman"/>
          <w:sz w:val="18"/>
          <w:szCs w:val="18"/>
        </w:rPr>
        <w:t xml:space="preserve"> финансирвани</w:t>
      </w:r>
      <w:r w:rsidR="00610CB0" w:rsidRPr="005C00A6">
        <w:rPr>
          <w:rFonts w:ascii="Times New Roman" w:hAnsi="Times New Roman" w:cs="Times New Roman"/>
          <w:sz w:val="18"/>
          <w:szCs w:val="18"/>
        </w:rPr>
        <w:t>я</w:t>
      </w:r>
      <w:r w:rsidR="00035475" w:rsidRPr="005C00A6">
        <w:rPr>
          <w:rFonts w:ascii="Times New Roman" w:hAnsi="Times New Roman" w:cs="Times New Roman"/>
          <w:sz w:val="18"/>
          <w:szCs w:val="18"/>
        </w:rPr>
        <w:t xml:space="preserve"> из бюджета муниципального образования Московской области и субсидии из бюджета Московской области будут определены пут</w:t>
      </w:r>
      <w:r w:rsidR="00826DF9">
        <w:rPr>
          <w:rFonts w:ascii="Times New Roman" w:hAnsi="Times New Roman" w:cs="Times New Roman"/>
          <w:sz w:val="18"/>
          <w:szCs w:val="18"/>
        </w:rPr>
        <w:t>ем внесения изменений в Государ</w:t>
      </w:r>
      <w:r w:rsidR="00035475" w:rsidRPr="005C00A6">
        <w:rPr>
          <w:rFonts w:ascii="Times New Roman" w:hAnsi="Times New Roman" w:cs="Times New Roman"/>
          <w:sz w:val="18"/>
          <w:szCs w:val="18"/>
        </w:rPr>
        <w:t>ственную программу.</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5</w:t>
      </w:r>
      <w:r w:rsidRPr="005C00A6">
        <w:rPr>
          <w:rFonts w:ascii="Times New Roman" w:hAnsi="Times New Roman" w:cs="Times New Roman"/>
          <w:sz w:val="18"/>
          <w:szCs w:val="18"/>
        </w:rPr>
        <w:t xml:space="preserve">. </w:t>
      </w:r>
      <w:r w:rsidR="003C63B8" w:rsidRPr="005C00A6">
        <w:rPr>
          <w:rFonts w:ascii="Times New Roman" w:hAnsi="Times New Roman" w:cs="Times New Roman"/>
          <w:sz w:val="18"/>
          <w:szCs w:val="18"/>
        </w:rPr>
        <w:t>Адресные перечни объектов строительства (реконструкции)</w:t>
      </w:r>
    </w:p>
    <w:p w:rsidR="005D14EB" w:rsidRPr="005C00A6" w:rsidRDefault="005D14EB" w:rsidP="005C00A6">
      <w:pPr>
        <w:pStyle w:val="ConsPlusNormal"/>
        <w:jc w:val="both"/>
        <w:rPr>
          <w:rFonts w:ascii="Times New Roman" w:hAnsi="Times New Roman" w:cs="Times New Roman"/>
          <w:sz w:val="18"/>
          <w:szCs w:val="18"/>
        </w:rPr>
      </w:pPr>
    </w:p>
    <w:p w:rsidR="002349FD" w:rsidRPr="005C00A6" w:rsidRDefault="002349FD"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11.5.1.</w:t>
      </w:r>
      <w:r w:rsidR="003C63B8" w:rsidRPr="005C00A6">
        <w:rPr>
          <w:rFonts w:ascii="Times New Roman" w:hAnsi="Times New Roman" w:cs="Times New Roman"/>
          <w:sz w:val="18"/>
          <w:szCs w:val="18"/>
        </w:rPr>
        <w:t xml:space="preserve"> Адресный перечень объектов строительства (реконструкции) государственной собственности Московской области, финансирование которых </w:t>
      </w:r>
      <w:r w:rsidR="00C756F0" w:rsidRPr="005C00A6">
        <w:rPr>
          <w:rFonts w:ascii="Times New Roman" w:hAnsi="Times New Roman" w:cs="Times New Roman"/>
          <w:sz w:val="18"/>
          <w:szCs w:val="18"/>
        </w:rPr>
        <w:t>предусмотрено</w:t>
      </w:r>
      <w:r w:rsidRPr="005C00A6">
        <w:rPr>
          <w:rFonts w:ascii="Times New Roman" w:hAnsi="Times New Roman" w:cs="Times New Roman"/>
          <w:sz w:val="18"/>
          <w:szCs w:val="18"/>
        </w:rPr>
        <w:t xml:space="preserve"> </w:t>
      </w:r>
      <w:hyperlink w:anchor="P5624" w:history="1">
        <w:r w:rsidR="00EF0314" w:rsidRPr="005C00A6">
          <w:rPr>
            <w:rFonts w:ascii="Times New Roman" w:hAnsi="Times New Roman" w:cs="Times New Roman"/>
            <w:sz w:val="18"/>
            <w:szCs w:val="18"/>
          </w:rPr>
          <w:t>мероприятием 5</w:t>
        </w:r>
        <w:r w:rsidRPr="005C00A6">
          <w:rPr>
            <w:rFonts w:ascii="Times New Roman" w:hAnsi="Times New Roman" w:cs="Times New Roman"/>
            <w:sz w:val="18"/>
            <w:szCs w:val="18"/>
          </w:rPr>
          <w:t>.1</w:t>
        </w:r>
      </w:hyperlink>
      <w:r w:rsidRPr="005C00A6">
        <w:rPr>
          <w:rFonts w:ascii="Times New Roman" w:hAnsi="Times New Roman" w:cs="Times New Roman"/>
          <w:sz w:val="18"/>
          <w:szCs w:val="18"/>
        </w:rPr>
        <w:t xml:space="preserve"> «</w:t>
      </w:r>
      <w:r w:rsidR="00EF0314" w:rsidRPr="005C00A6">
        <w:rPr>
          <w:rFonts w:ascii="Times New Roman" w:hAnsi="Times New Roman" w:cs="Times New Roman"/>
          <w:sz w:val="18"/>
          <w:szCs w:val="18"/>
        </w:rPr>
        <w:t xml:space="preserve">Проектирование и строительство объектов государственной собственности Московской области </w:t>
      </w:r>
      <w:r w:rsidR="00C87FA1" w:rsidRPr="005C00A6">
        <w:rPr>
          <w:rFonts w:ascii="Times New Roman" w:hAnsi="Times New Roman" w:cs="Times New Roman"/>
          <w:sz w:val="18"/>
          <w:szCs w:val="18"/>
        </w:rPr>
        <w:t>«</w:t>
      </w:r>
      <w:r w:rsidR="00EF0314" w:rsidRPr="005C00A6">
        <w:rPr>
          <w:rFonts w:ascii="Times New Roman" w:hAnsi="Times New Roman" w:cs="Times New Roman"/>
          <w:sz w:val="18"/>
          <w:szCs w:val="18"/>
        </w:rPr>
        <w:t>Особая экономическая зона технико-внедренческого типа на территории г. Дубны</w:t>
      </w:r>
      <w:r w:rsidR="00C87FA1" w:rsidRPr="005C00A6">
        <w:rPr>
          <w:rFonts w:ascii="Times New Roman" w:hAnsi="Times New Roman" w:cs="Times New Roman"/>
          <w:sz w:val="18"/>
          <w:szCs w:val="18"/>
        </w:rPr>
        <w:t>»</w:t>
      </w:r>
      <w:r w:rsidR="00EF0314" w:rsidRPr="005C00A6">
        <w:rPr>
          <w:rFonts w:ascii="Times New Roman" w:hAnsi="Times New Roman" w:cs="Times New Roman"/>
          <w:sz w:val="18"/>
          <w:szCs w:val="18"/>
        </w:rPr>
        <w:t xml:space="preserve"> (далее </w:t>
      </w:r>
      <w:r w:rsidR="006E59A8" w:rsidRPr="005C00A6">
        <w:rPr>
          <w:rFonts w:ascii="Times New Roman" w:hAnsi="Times New Roman" w:cs="Times New Roman"/>
          <w:sz w:val="18"/>
          <w:szCs w:val="18"/>
        </w:rPr>
        <w:t>–</w:t>
      </w:r>
      <w:r w:rsidR="00EF0314" w:rsidRPr="005C00A6">
        <w:rPr>
          <w:rFonts w:ascii="Times New Roman" w:hAnsi="Times New Roman" w:cs="Times New Roman"/>
          <w:sz w:val="18"/>
          <w:szCs w:val="18"/>
        </w:rPr>
        <w:t xml:space="preserve"> ОЭЗ ТВТ «Дубна»)</w:t>
      </w:r>
      <w:r w:rsidR="00C87FA1" w:rsidRPr="005C00A6">
        <w:rPr>
          <w:rFonts w:ascii="Times New Roman" w:hAnsi="Times New Roman" w:cs="Times New Roman"/>
          <w:sz w:val="18"/>
          <w:szCs w:val="18"/>
        </w:rPr>
        <w:t>» Подпрограммы I</w:t>
      </w:r>
      <w:r w:rsidR="0060732B" w:rsidRPr="005C00A6">
        <w:rPr>
          <w:rFonts w:ascii="Times New Roman" w:hAnsi="Times New Roman" w:cs="Times New Roman"/>
          <w:sz w:val="18"/>
          <w:szCs w:val="18"/>
        </w:rPr>
        <w:t xml:space="preserve"> «Инвестиции в Подмосковье»</w:t>
      </w:r>
    </w:p>
    <w:p w:rsidR="002349FD" w:rsidRPr="005C00A6" w:rsidRDefault="002349FD" w:rsidP="005C00A6">
      <w:pPr>
        <w:pStyle w:val="ConsPlusNormal"/>
        <w:jc w:val="both"/>
        <w:rPr>
          <w:rFonts w:ascii="Times New Roman" w:hAnsi="Times New Roman" w:cs="Times New Roman"/>
          <w:sz w:val="18"/>
          <w:szCs w:val="18"/>
        </w:rPr>
      </w:pPr>
    </w:p>
    <w:p w:rsidR="002349FD" w:rsidRPr="005C00A6" w:rsidRDefault="002349FD" w:rsidP="005C00A6">
      <w:pPr>
        <w:spacing w:after="0" w:line="240" w:lineRule="auto"/>
        <w:rPr>
          <w:rFonts w:ascii="Times New Roman" w:hAnsi="Times New Roman" w:cs="Times New Roman"/>
          <w:sz w:val="18"/>
          <w:szCs w:val="18"/>
        </w:rPr>
        <w:sectPr w:rsidR="002349FD" w:rsidRPr="005C00A6">
          <w:pgSz w:w="11905" w:h="16838"/>
          <w:pgMar w:top="1134" w:right="850" w:bottom="1134" w:left="1701" w:header="0" w:footer="0" w:gutter="0"/>
          <w:cols w:space="720"/>
        </w:sectPr>
      </w:pPr>
    </w:p>
    <w:p w:rsidR="002349FD" w:rsidRPr="005C00A6" w:rsidRDefault="002349FD" w:rsidP="005C00A6">
      <w:pPr>
        <w:pStyle w:val="ConsPlusNormal"/>
        <w:jc w:val="both"/>
        <w:rPr>
          <w:rFonts w:ascii="Times New Roman" w:hAnsi="Times New Roman" w:cs="Times New Roman"/>
          <w:sz w:val="18"/>
          <w:szCs w:val="18"/>
        </w:rPr>
      </w:pPr>
    </w:p>
    <w:tbl>
      <w:tblPr>
        <w:tblW w:w="16444" w:type="dxa"/>
        <w:tblInd w:w="-789" w:type="dxa"/>
        <w:tblLayout w:type="fixed"/>
        <w:tblCellMar>
          <w:top w:w="102" w:type="dxa"/>
          <w:left w:w="62" w:type="dxa"/>
          <w:bottom w:w="102" w:type="dxa"/>
          <w:right w:w="62" w:type="dxa"/>
        </w:tblCellMar>
        <w:tblLook w:val="04A0"/>
      </w:tblPr>
      <w:tblGrid>
        <w:gridCol w:w="425"/>
        <w:gridCol w:w="1419"/>
        <w:gridCol w:w="1417"/>
        <w:gridCol w:w="1418"/>
        <w:gridCol w:w="1275"/>
        <w:gridCol w:w="1276"/>
        <w:gridCol w:w="1152"/>
        <w:gridCol w:w="1116"/>
        <w:gridCol w:w="1096"/>
        <w:gridCol w:w="1172"/>
        <w:gridCol w:w="851"/>
        <w:gridCol w:w="850"/>
        <w:gridCol w:w="822"/>
        <w:gridCol w:w="1176"/>
        <w:gridCol w:w="979"/>
      </w:tblGrid>
      <w:tr w:rsidR="005C00A6" w:rsidRPr="005C00A6" w:rsidTr="00C932C9">
        <w:tc>
          <w:tcPr>
            <w:tcW w:w="425"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443FE7"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w:t>
            </w:r>
            <w:r w:rsidR="00F00E48" w:rsidRPr="005C00A6">
              <w:rPr>
                <w:rFonts w:ascii="Times New Roman" w:hAnsi="Times New Roman"/>
                <w:sz w:val="18"/>
                <w:szCs w:val="18"/>
              </w:rPr>
              <w:t xml:space="preserve"> п/п</w:t>
            </w:r>
          </w:p>
        </w:tc>
        <w:tc>
          <w:tcPr>
            <w:tcW w:w="1419"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Направление инвестирования, наименование объекта, адрес объекта, сведения о государственной регистрации права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ind w:left="-34"/>
              <w:jc w:val="center"/>
              <w:rPr>
                <w:rFonts w:ascii="Times New Roman" w:hAnsi="Times New Roman"/>
                <w:sz w:val="18"/>
                <w:szCs w:val="18"/>
              </w:rPr>
            </w:pPr>
            <w:r w:rsidRPr="005C00A6">
              <w:rPr>
                <w:rFonts w:ascii="Times New Roman" w:hAnsi="Times New Roman"/>
                <w:sz w:val="18"/>
                <w:szCs w:val="18"/>
              </w:rPr>
              <w:t>Годы строительства/</w:t>
            </w:r>
          </w:p>
          <w:p w:rsidR="00F00E48" w:rsidRPr="005C00A6" w:rsidRDefault="00F00E48" w:rsidP="005C00A6">
            <w:pPr>
              <w:widowControl w:val="0"/>
              <w:autoSpaceDE w:val="0"/>
              <w:autoSpaceDN w:val="0"/>
              <w:adjustRightInd w:val="0"/>
              <w:spacing w:after="0" w:line="240" w:lineRule="auto"/>
              <w:ind w:left="-34"/>
              <w:jc w:val="center"/>
              <w:rPr>
                <w:rFonts w:ascii="Times New Roman" w:eastAsia="Times New Roman" w:hAnsi="Times New Roman" w:cs="Times New Roman"/>
                <w:sz w:val="18"/>
                <w:szCs w:val="18"/>
              </w:rPr>
            </w:pPr>
            <w:r w:rsidRPr="005C00A6">
              <w:rPr>
                <w:rFonts w:ascii="Times New Roman" w:hAnsi="Times New Roman"/>
                <w:sz w:val="18"/>
                <w:szCs w:val="18"/>
              </w:rPr>
              <w:t>реконструкции объектов государственной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7652ED"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М</w:t>
            </w:r>
            <w:r w:rsidR="00F00E48" w:rsidRPr="005C00A6">
              <w:rPr>
                <w:rFonts w:ascii="Times New Roman" w:hAnsi="Times New Roman"/>
                <w:sz w:val="18"/>
                <w:szCs w:val="18"/>
              </w:rPr>
              <w:t>ощность</w:t>
            </w:r>
            <w:r w:rsidR="00D010B9" w:rsidRPr="005C00A6">
              <w:rPr>
                <w:rFonts w:ascii="Times New Roman" w:hAnsi="Times New Roman"/>
                <w:sz w:val="18"/>
                <w:szCs w:val="18"/>
              </w:rPr>
              <w:t>/ прирост мощности</w:t>
            </w:r>
            <w:r w:rsidRPr="005C00A6">
              <w:rPr>
                <w:rFonts w:ascii="Times New Roman" w:hAnsi="Times New Roman"/>
                <w:sz w:val="18"/>
                <w:szCs w:val="18"/>
              </w:rPr>
              <w:t xml:space="preserve"> объекта</w:t>
            </w:r>
            <w:r w:rsidR="00D154DD" w:rsidRPr="005C00A6">
              <w:rPr>
                <w:rFonts w:ascii="Times New Roman" w:hAnsi="Times New Roman"/>
                <w:sz w:val="18"/>
                <w:szCs w:val="18"/>
              </w:rPr>
              <w:t xml:space="preserve"> (кв. метр</w:t>
            </w:r>
            <w:r w:rsidRPr="005C00A6">
              <w:rPr>
                <w:rFonts w:ascii="Times New Roman" w:hAnsi="Times New Roman"/>
                <w:sz w:val="18"/>
                <w:szCs w:val="18"/>
              </w:rPr>
              <w:t>, погонный метр</w:t>
            </w:r>
            <w:r w:rsidR="00F00E48" w:rsidRPr="005C00A6">
              <w:rPr>
                <w:rFonts w:ascii="Times New Roman" w:hAnsi="Times New Roman"/>
                <w:sz w:val="18"/>
                <w:szCs w:val="18"/>
              </w:rPr>
              <w:t>, мест</w:t>
            </w:r>
            <w:r w:rsidR="00D154DD" w:rsidRPr="005C00A6">
              <w:rPr>
                <w:rFonts w:ascii="Times New Roman" w:hAnsi="Times New Roman"/>
                <w:sz w:val="18"/>
                <w:szCs w:val="18"/>
              </w:rPr>
              <w:t>о</w:t>
            </w:r>
            <w:r w:rsidR="00F00E48" w:rsidRPr="005C00A6">
              <w:rPr>
                <w:rFonts w:ascii="Times New Roman" w:hAnsi="Times New Roman"/>
                <w:sz w:val="18"/>
                <w:szCs w:val="18"/>
              </w:rPr>
              <w:t>, койко-мест</w:t>
            </w:r>
            <w:r w:rsidRPr="005C00A6">
              <w:rPr>
                <w:rFonts w:ascii="Times New Roman" w:hAnsi="Times New Roman"/>
                <w:sz w:val="18"/>
                <w:szCs w:val="18"/>
              </w:rPr>
              <w:t>о</w:t>
            </w:r>
            <w:r w:rsidR="00F00E48" w:rsidRPr="005C00A6">
              <w:rPr>
                <w:rFonts w:ascii="Times New Roman" w:hAnsi="Times New Roman"/>
                <w:sz w:val="18"/>
                <w:szCs w:val="18"/>
              </w:rPr>
              <w:t xml:space="preserve"> и т.д.)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Предельная стоимость объекта,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Профинансировано на 01.01.2017, тыс. руб.</w:t>
            </w:r>
          </w:p>
        </w:tc>
        <w:tc>
          <w:tcPr>
            <w:tcW w:w="1152"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Источники финансирования</w:t>
            </w:r>
          </w:p>
        </w:tc>
        <w:tc>
          <w:tcPr>
            <w:tcW w:w="5907" w:type="dxa"/>
            <w:gridSpan w:val="6"/>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Финансирование, тыс. рублей</w:t>
            </w:r>
          </w:p>
        </w:tc>
        <w:tc>
          <w:tcPr>
            <w:tcW w:w="1176"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ind w:left="-47" w:right="-25"/>
              <w:jc w:val="center"/>
              <w:rPr>
                <w:rFonts w:ascii="Times New Roman" w:hAnsi="Times New Roman" w:cs="Times New Roman"/>
                <w:sz w:val="18"/>
                <w:szCs w:val="18"/>
              </w:rPr>
            </w:pPr>
            <w:r w:rsidRPr="005C00A6">
              <w:rPr>
                <w:rFonts w:ascii="Times New Roman" w:hAnsi="Times New Roman"/>
                <w:sz w:val="18"/>
                <w:szCs w:val="18"/>
              </w:rPr>
              <w:t>Остаток сметной стоимости до ввода в эксплуатацию, тыс. руб.</w:t>
            </w:r>
          </w:p>
        </w:tc>
        <w:tc>
          <w:tcPr>
            <w:tcW w:w="979" w:type="dxa"/>
            <w:vMerge w:val="restart"/>
            <w:tcBorders>
              <w:top w:val="single" w:sz="4" w:space="0" w:color="auto"/>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ind w:left="-47" w:right="-25"/>
              <w:jc w:val="center"/>
              <w:rPr>
                <w:rFonts w:ascii="Times New Roman" w:hAnsi="Times New Roman"/>
                <w:sz w:val="18"/>
                <w:szCs w:val="18"/>
              </w:rPr>
            </w:pPr>
            <w:r w:rsidRPr="005C00A6">
              <w:rPr>
                <w:rFonts w:ascii="Times New Roman" w:hAnsi="Times New Roman"/>
                <w:sz w:val="18"/>
                <w:szCs w:val="18"/>
              </w:rPr>
              <w:t>Наименование главного распорядителя средств бюджета Московской области</w:t>
            </w:r>
          </w:p>
        </w:tc>
      </w:tr>
      <w:tr w:rsidR="005C00A6" w:rsidRPr="005C00A6" w:rsidTr="00C932C9">
        <w:tc>
          <w:tcPr>
            <w:tcW w:w="425"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Всего</w:t>
            </w:r>
          </w:p>
        </w:tc>
        <w:tc>
          <w:tcPr>
            <w:tcW w:w="109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2017 год</w:t>
            </w:r>
          </w:p>
        </w:tc>
        <w:tc>
          <w:tcPr>
            <w:tcW w:w="117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2018 год</w:t>
            </w:r>
          </w:p>
        </w:tc>
        <w:tc>
          <w:tcPr>
            <w:tcW w:w="851"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2019 год</w:t>
            </w:r>
          </w:p>
        </w:tc>
        <w:tc>
          <w:tcPr>
            <w:tcW w:w="850"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2020 год</w:t>
            </w:r>
          </w:p>
        </w:tc>
        <w:tc>
          <w:tcPr>
            <w:tcW w:w="82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2021 год</w:t>
            </w: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hAnsi="Times New Roman" w:cs="Times New Roman"/>
                <w:sz w:val="18"/>
                <w:szCs w:val="18"/>
              </w:rPr>
            </w:pPr>
          </w:p>
        </w:tc>
        <w:tc>
          <w:tcPr>
            <w:tcW w:w="979" w:type="dxa"/>
            <w:vMerge/>
            <w:tcBorders>
              <w:left w:val="single" w:sz="4" w:space="0" w:color="auto"/>
              <w:bottom w:val="single" w:sz="4" w:space="0" w:color="auto"/>
              <w:right w:val="single" w:sz="4" w:space="0" w:color="auto"/>
            </w:tcBorders>
          </w:tcPr>
          <w:p w:rsidR="00F00E48" w:rsidRPr="005C00A6" w:rsidRDefault="00F00E48" w:rsidP="005C00A6">
            <w:pPr>
              <w:spacing w:after="0" w:line="240" w:lineRule="auto"/>
              <w:rPr>
                <w:rFonts w:ascii="Times New Roman" w:hAnsi="Times New Roman" w:cs="Times New Roman"/>
                <w:sz w:val="18"/>
                <w:szCs w:val="18"/>
              </w:rPr>
            </w:pPr>
          </w:p>
        </w:tc>
      </w:tr>
      <w:tr w:rsidR="005C00A6" w:rsidRPr="005C00A6" w:rsidTr="00CE72A6">
        <w:tc>
          <w:tcPr>
            <w:tcW w:w="425"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w:t>
            </w:r>
          </w:p>
        </w:tc>
        <w:tc>
          <w:tcPr>
            <w:tcW w:w="1419"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6</w:t>
            </w:r>
          </w:p>
        </w:tc>
        <w:tc>
          <w:tcPr>
            <w:tcW w:w="115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7</w:t>
            </w:r>
          </w:p>
        </w:tc>
        <w:tc>
          <w:tcPr>
            <w:tcW w:w="111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8</w:t>
            </w:r>
          </w:p>
        </w:tc>
        <w:tc>
          <w:tcPr>
            <w:tcW w:w="109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9</w:t>
            </w:r>
          </w:p>
        </w:tc>
        <w:tc>
          <w:tcPr>
            <w:tcW w:w="117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12</w:t>
            </w:r>
          </w:p>
        </w:tc>
        <w:tc>
          <w:tcPr>
            <w:tcW w:w="82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13</w:t>
            </w:r>
          </w:p>
        </w:tc>
        <w:tc>
          <w:tcPr>
            <w:tcW w:w="117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14</w:t>
            </w:r>
          </w:p>
        </w:tc>
        <w:tc>
          <w:tcPr>
            <w:tcW w:w="979"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spacing w:after="0" w:line="240" w:lineRule="auto"/>
              <w:jc w:val="center"/>
              <w:rPr>
                <w:rFonts w:ascii="Times New Roman" w:hAnsi="Times New Roman"/>
                <w:sz w:val="18"/>
                <w:szCs w:val="18"/>
              </w:rPr>
            </w:pPr>
            <w:r w:rsidRPr="005C00A6">
              <w:rPr>
                <w:rFonts w:ascii="Times New Roman" w:hAnsi="Times New Roman"/>
                <w:sz w:val="18"/>
                <w:szCs w:val="18"/>
              </w:rPr>
              <w:t>15</w:t>
            </w:r>
          </w:p>
        </w:tc>
      </w:tr>
      <w:tr w:rsidR="005C00A6" w:rsidRPr="005C00A6" w:rsidTr="00C932C9">
        <w:tc>
          <w:tcPr>
            <w:tcW w:w="425"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w:t>
            </w:r>
          </w:p>
        </w:tc>
        <w:tc>
          <w:tcPr>
            <w:tcW w:w="1419"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vertAlign w:val="superscript"/>
              </w:rPr>
            </w:pPr>
            <w:r w:rsidRPr="005C00A6">
              <w:rPr>
                <w:rFonts w:ascii="Times New Roman" w:hAnsi="Times New Roman"/>
                <w:sz w:val="18"/>
                <w:szCs w:val="18"/>
              </w:rPr>
              <w:t>Лечебный корпус на 190 коек Дубненской городской больницы по ул. Карла Маркса, д. 30 в г. Дубне Московской области (ПИР и строительство)</w:t>
            </w:r>
            <w:r w:rsidRPr="005C00A6">
              <w:rPr>
                <w:rFonts w:ascii="Times New Roman" w:hAnsi="Times New Roman"/>
                <w:sz w:val="18"/>
                <w:szCs w:val="18"/>
                <w:vertAlign w:val="superscript"/>
              </w:rPr>
              <w:t>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2008-2018</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190 коек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1 828 522,65</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216 807,50</w:t>
            </w:r>
          </w:p>
        </w:tc>
        <w:tc>
          <w:tcPr>
            <w:tcW w:w="115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Итого</w:t>
            </w:r>
          </w:p>
        </w:tc>
        <w:tc>
          <w:tcPr>
            <w:tcW w:w="111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1 578 255,24</w:t>
            </w:r>
          </w:p>
        </w:tc>
        <w:tc>
          <w:tcPr>
            <w:tcW w:w="109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123 652,73</w:t>
            </w:r>
          </w:p>
        </w:tc>
        <w:tc>
          <w:tcPr>
            <w:tcW w:w="117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1 454 602,51</w:t>
            </w:r>
          </w:p>
        </w:tc>
        <w:tc>
          <w:tcPr>
            <w:tcW w:w="851"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979" w:type="dxa"/>
            <w:vMerge w:val="restart"/>
            <w:tcBorders>
              <w:top w:val="single" w:sz="4" w:space="0" w:color="auto"/>
              <w:left w:val="single" w:sz="4" w:space="0" w:color="auto"/>
              <w:right w:val="single" w:sz="4" w:space="0" w:color="auto"/>
            </w:tcBorders>
          </w:tcPr>
          <w:p w:rsidR="00F00E48" w:rsidRPr="005C00A6" w:rsidRDefault="00F00E48" w:rsidP="005C00A6">
            <w:pPr>
              <w:spacing w:after="0" w:line="240" w:lineRule="auto"/>
            </w:pPr>
            <w:r w:rsidRPr="005C00A6">
              <w:rPr>
                <w:rFonts w:ascii="Times New Roman" w:hAnsi="Times New Roman" w:cs="Times New Roman"/>
                <w:sz w:val="18"/>
                <w:szCs w:val="18"/>
              </w:rPr>
              <w:t xml:space="preserve">Министерство строительного комплекса Московской области </w:t>
            </w:r>
          </w:p>
        </w:tc>
      </w:tr>
      <w:tr w:rsidR="005C00A6" w:rsidRPr="005C00A6" w:rsidTr="00C932C9">
        <w:tc>
          <w:tcPr>
            <w:tcW w:w="425"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vertAlign w:val="superscrip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152" w:type="dxa"/>
            <w:vMerge w:val="restart"/>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Средства бюджета Московской области</w:t>
            </w:r>
          </w:p>
        </w:tc>
        <w:tc>
          <w:tcPr>
            <w:tcW w:w="111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1 578 255,24</w:t>
            </w:r>
          </w:p>
        </w:tc>
        <w:tc>
          <w:tcPr>
            <w:tcW w:w="109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123 652,73</w:t>
            </w:r>
          </w:p>
        </w:tc>
        <w:tc>
          <w:tcPr>
            <w:tcW w:w="117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1 454 602,51</w:t>
            </w:r>
          </w:p>
        </w:tc>
        <w:tc>
          <w:tcPr>
            <w:tcW w:w="851"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979" w:type="dxa"/>
            <w:vMerge/>
            <w:tcBorders>
              <w:left w:val="single" w:sz="4" w:space="0" w:color="auto"/>
              <w:right w:val="single" w:sz="4" w:space="0" w:color="auto"/>
            </w:tcBorders>
          </w:tcPr>
          <w:p w:rsidR="00F00E48" w:rsidRPr="005C00A6" w:rsidRDefault="00F00E48" w:rsidP="005C00A6">
            <w:pPr>
              <w:spacing w:after="0" w:line="240" w:lineRule="auto"/>
              <w:jc w:val="right"/>
              <w:rPr>
                <w:rFonts w:ascii="Times New Roman" w:hAnsi="Times New Roman"/>
                <w:sz w:val="18"/>
                <w:szCs w:val="18"/>
              </w:rPr>
            </w:pPr>
          </w:p>
        </w:tc>
      </w:tr>
      <w:tr w:rsidR="005C00A6" w:rsidRPr="005C00A6" w:rsidTr="00C932C9">
        <w:tc>
          <w:tcPr>
            <w:tcW w:w="425"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sz w:val="18"/>
                <w:szCs w:val="18"/>
              </w:rPr>
            </w:pPr>
            <w:r w:rsidRPr="005C00A6">
              <w:rPr>
                <w:rFonts w:ascii="Times New Roman" w:hAnsi="Times New Roman"/>
                <w:sz w:val="18"/>
                <w:szCs w:val="18"/>
              </w:rPr>
              <w:t>в том числе:</w:t>
            </w:r>
          </w:p>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обследование конструкций, проектно-изыскательские работы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0,00</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23 652,73</w:t>
            </w:r>
          </w:p>
        </w:tc>
        <w:tc>
          <w:tcPr>
            <w:tcW w:w="109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23 652,73</w:t>
            </w:r>
          </w:p>
        </w:tc>
        <w:tc>
          <w:tcPr>
            <w:tcW w:w="117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979" w:type="dxa"/>
            <w:vMerge/>
            <w:tcBorders>
              <w:left w:val="single" w:sz="4" w:space="0" w:color="auto"/>
              <w:right w:val="single" w:sz="4" w:space="0" w:color="auto"/>
            </w:tcBorders>
          </w:tcPr>
          <w:p w:rsidR="00F00E48" w:rsidRPr="005C00A6" w:rsidRDefault="00F00E48" w:rsidP="005C00A6">
            <w:pPr>
              <w:spacing w:after="0" w:line="240" w:lineRule="auto"/>
              <w:jc w:val="right"/>
              <w:rPr>
                <w:rFonts w:ascii="Times New Roman" w:hAnsi="Times New Roman"/>
                <w:sz w:val="18"/>
                <w:szCs w:val="18"/>
              </w:rPr>
            </w:pPr>
          </w:p>
        </w:tc>
      </w:tr>
      <w:tr w:rsidR="005C00A6" w:rsidRPr="005C00A6" w:rsidTr="00C932C9">
        <w:tc>
          <w:tcPr>
            <w:tcW w:w="425"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sz w:val="18"/>
                <w:szCs w:val="18"/>
              </w:rPr>
            </w:pPr>
            <w:r w:rsidRPr="005C00A6">
              <w:rPr>
                <w:rFonts w:ascii="Times New Roman" w:hAnsi="Times New Roman"/>
                <w:sz w:val="18"/>
                <w:szCs w:val="18"/>
              </w:rPr>
              <w:t>кроме того:</w:t>
            </w:r>
          </w:p>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строительный контроль</w:t>
            </w:r>
            <w:r w:rsidRPr="005C00A6">
              <w:rPr>
                <w:rFonts w:ascii="Times New Roman" w:hAnsi="Times New Roman"/>
                <w:sz w:val="18"/>
                <w:szCs w:val="18"/>
                <w:vertAlign w:val="superscript"/>
              </w:rPr>
              <w:t>2</w:t>
            </w:r>
            <w:r w:rsidRPr="005C00A6">
              <w:rPr>
                <w:rFonts w:ascii="Times New Roman" w:hAnsi="Times New Roma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2017-2018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0,00</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33 459,91</w:t>
            </w:r>
          </w:p>
        </w:tc>
        <w:tc>
          <w:tcPr>
            <w:tcW w:w="109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2 646,17</w:t>
            </w:r>
          </w:p>
        </w:tc>
        <w:tc>
          <w:tcPr>
            <w:tcW w:w="117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30 813,74</w:t>
            </w:r>
          </w:p>
        </w:tc>
        <w:tc>
          <w:tcPr>
            <w:tcW w:w="851"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hideMark/>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979" w:type="dxa"/>
            <w:vMerge/>
            <w:tcBorders>
              <w:left w:val="single" w:sz="4" w:space="0" w:color="auto"/>
              <w:bottom w:val="single" w:sz="4" w:space="0" w:color="auto"/>
              <w:right w:val="single" w:sz="4" w:space="0" w:color="auto"/>
            </w:tcBorders>
          </w:tcPr>
          <w:p w:rsidR="00F00E48" w:rsidRPr="005C00A6" w:rsidRDefault="00F00E48" w:rsidP="005C00A6">
            <w:pPr>
              <w:spacing w:after="0" w:line="240" w:lineRule="auto"/>
              <w:jc w:val="right"/>
              <w:rPr>
                <w:rFonts w:ascii="Times New Roman" w:hAnsi="Times New Roman"/>
                <w:sz w:val="18"/>
                <w:szCs w:val="18"/>
              </w:rPr>
            </w:pPr>
          </w:p>
        </w:tc>
      </w:tr>
      <w:tr w:rsidR="005C00A6" w:rsidRPr="005C00A6" w:rsidTr="00C932C9">
        <w:trPr>
          <w:trHeight w:val="673"/>
        </w:trPr>
        <w:tc>
          <w:tcPr>
            <w:tcW w:w="425" w:type="dxa"/>
            <w:vMerge w:val="restart"/>
            <w:tcBorders>
              <w:top w:val="single" w:sz="4" w:space="0" w:color="auto"/>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p>
        </w:tc>
        <w:tc>
          <w:tcPr>
            <w:tcW w:w="1419" w:type="dxa"/>
            <w:vMerge w:val="restart"/>
            <w:tcBorders>
              <w:top w:val="single" w:sz="4" w:space="0" w:color="auto"/>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Проектирование и строительство инновационно-технологического центра на участке</w:t>
            </w:r>
            <w:r w:rsidRPr="005C00A6">
              <w:rPr>
                <w:rFonts w:ascii="Times New Roman" w:hAnsi="Times New Roman"/>
                <w:sz w:val="18"/>
                <w:szCs w:val="18"/>
              </w:rPr>
              <w:br/>
              <w:t>№ 1 ОЭЗ ТВТ «Дубна» (2-я очередь)</w:t>
            </w:r>
            <w:r w:rsidRPr="005C00A6">
              <w:rPr>
                <w:rFonts w:ascii="Times New Roman" w:hAnsi="Times New Roman"/>
                <w:sz w:val="18"/>
                <w:szCs w:val="18"/>
                <w:vertAlign w:val="superscript"/>
              </w:rPr>
              <w:t>1</w:t>
            </w:r>
          </w:p>
        </w:tc>
        <w:tc>
          <w:tcPr>
            <w:tcW w:w="1417" w:type="dxa"/>
            <w:vMerge w:val="restart"/>
            <w:tcBorders>
              <w:top w:val="single" w:sz="4" w:space="0" w:color="auto"/>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2018</w:t>
            </w:r>
          </w:p>
        </w:tc>
        <w:tc>
          <w:tcPr>
            <w:tcW w:w="1418" w:type="dxa"/>
            <w:vMerge w:val="restart"/>
            <w:tcBorders>
              <w:top w:val="single" w:sz="4" w:space="0" w:color="auto"/>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12358,0 кв. м</w:t>
            </w:r>
          </w:p>
        </w:tc>
        <w:tc>
          <w:tcPr>
            <w:tcW w:w="1275" w:type="dxa"/>
            <w:vMerge w:val="restart"/>
            <w:tcBorders>
              <w:top w:val="single" w:sz="4" w:space="0" w:color="auto"/>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606 990,00</w:t>
            </w:r>
          </w:p>
        </w:tc>
        <w:tc>
          <w:tcPr>
            <w:tcW w:w="127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0,00</w:t>
            </w:r>
          </w:p>
        </w:tc>
        <w:tc>
          <w:tcPr>
            <w:tcW w:w="1152"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 xml:space="preserve">Итого </w:t>
            </w:r>
          </w:p>
        </w:tc>
        <w:tc>
          <w:tcPr>
            <w:tcW w:w="111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546 886,23</w:t>
            </w:r>
          </w:p>
        </w:tc>
        <w:tc>
          <w:tcPr>
            <w:tcW w:w="109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2"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546 886,23</w:t>
            </w:r>
          </w:p>
        </w:tc>
        <w:tc>
          <w:tcPr>
            <w:tcW w:w="851"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979" w:type="dxa"/>
            <w:vMerge w:val="restart"/>
            <w:tcBorders>
              <w:top w:val="single" w:sz="4" w:space="0" w:color="auto"/>
              <w:left w:val="single" w:sz="4" w:space="0" w:color="auto"/>
              <w:right w:val="single" w:sz="4" w:space="0" w:color="auto"/>
            </w:tcBorders>
          </w:tcPr>
          <w:p w:rsidR="00F00E48" w:rsidRPr="005C00A6" w:rsidRDefault="00F00E48" w:rsidP="005C00A6">
            <w:pPr>
              <w:spacing w:after="0" w:line="240" w:lineRule="auto"/>
            </w:pPr>
            <w:r w:rsidRPr="005C00A6">
              <w:rPr>
                <w:rFonts w:ascii="Times New Roman" w:hAnsi="Times New Roman" w:cs="Times New Roman"/>
                <w:sz w:val="18"/>
                <w:szCs w:val="18"/>
              </w:rPr>
              <w:t xml:space="preserve">Министерство строительного комплекса Московской области </w:t>
            </w:r>
          </w:p>
        </w:tc>
      </w:tr>
      <w:tr w:rsidR="005C00A6" w:rsidRPr="005C00A6" w:rsidTr="00C932C9">
        <w:trPr>
          <w:trHeight w:val="413"/>
        </w:trPr>
        <w:tc>
          <w:tcPr>
            <w:tcW w:w="425" w:type="dxa"/>
            <w:vMerge/>
            <w:tcBorders>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19" w:type="dxa"/>
            <w:vMerge/>
            <w:tcBorders>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rPr>
                <w:rFonts w:ascii="Times New Roman" w:hAnsi="Times New Roman"/>
                <w:sz w:val="18"/>
                <w:szCs w:val="18"/>
              </w:rPr>
            </w:pPr>
          </w:p>
        </w:tc>
        <w:tc>
          <w:tcPr>
            <w:tcW w:w="1417" w:type="dxa"/>
            <w:vMerge/>
            <w:tcBorders>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hAnsi="Times New Roman"/>
                <w:sz w:val="18"/>
                <w:szCs w:val="18"/>
              </w:rPr>
            </w:pPr>
          </w:p>
        </w:tc>
        <w:tc>
          <w:tcPr>
            <w:tcW w:w="1418" w:type="dxa"/>
            <w:vMerge/>
            <w:tcBorders>
              <w:top w:val="single" w:sz="4" w:space="0" w:color="auto"/>
              <w:left w:val="single" w:sz="4" w:space="0" w:color="auto"/>
              <w:bottom w:val="nil"/>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hAnsi="Times New Roman"/>
                <w:sz w:val="18"/>
                <w:szCs w:val="18"/>
              </w:rPr>
            </w:pPr>
          </w:p>
        </w:tc>
        <w:tc>
          <w:tcPr>
            <w:tcW w:w="1275" w:type="dxa"/>
            <w:vMerge/>
            <w:tcBorders>
              <w:top w:val="single" w:sz="4" w:space="0" w:color="auto"/>
              <w:left w:val="single" w:sz="4" w:space="0" w:color="auto"/>
              <w:bottom w:val="nil"/>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hAnsi="Times New Roman"/>
                <w:sz w:val="18"/>
                <w:szCs w:val="18"/>
              </w:rPr>
            </w:pPr>
          </w:p>
        </w:tc>
        <w:tc>
          <w:tcPr>
            <w:tcW w:w="1276" w:type="dxa"/>
            <w:vMerge w:val="restart"/>
            <w:tcBorders>
              <w:top w:val="single" w:sz="4" w:space="0" w:color="auto"/>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0,00</w:t>
            </w:r>
          </w:p>
        </w:tc>
        <w:tc>
          <w:tcPr>
            <w:tcW w:w="1152" w:type="dxa"/>
            <w:vMerge w:val="restart"/>
            <w:tcBorders>
              <w:top w:val="single" w:sz="4" w:space="0" w:color="auto"/>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Средства бюджета Московской области</w:t>
            </w:r>
          </w:p>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546 886,23</w:t>
            </w:r>
          </w:p>
        </w:tc>
        <w:tc>
          <w:tcPr>
            <w:tcW w:w="109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2"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546 886,23</w:t>
            </w:r>
          </w:p>
        </w:tc>
        <w:tc>
          <w:tcPr>
            <w:tcW w:w="851"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979" w:type="dxa"/>
            <w:vMerge/>
            <w:tcBorders>
              <w:left w:val="single" w:sz="4" w:space="0" w:color="auto"/>
              <w:right w:val="single" w:sz="4" w:space="0" w:color="auto"/>
            </w:tcBorders>
          </w:tcPr>
          <w:p w:rsidR="00F00E48" w:rsidRPr="005C00A6" w:rsidRDefault="00F00E48" w:rsidP="005C00A6">
            <w:pPr>
              <w:spacing w:after="0" w:line="240" w:lineRule="auto"/>
              <w:jc w:val="right"/>
              <w:rPr>
                <w:rFonts w:ascii="Times New Roman" w:hAnsi="Times New Roman"/>
                <w:sz w:val="18"/>
                <w:szCs w:val="18"/>
              </w:rPr>
            </w:pPr>
          </w:p>
        </w:tc>
      </w:tr>
      <w:tr w:rsidR="005C00A6" w:rsidRPr="005C00A6" w:rsidTr="00C932C9">
        <w:trPr>
          <w:trHeight w:val="248"/>
        </w:trPr>
        <w:tc>
          <w:tcPr>
            <w:tcW w:w="425"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sz w:val="18"/>
                <w:szCs w:val="18"/>
              </w:rPr>
            </w:pPr>
            <w:r w:rsidRPr="005C00A6">
              <w:rPr>
                <w:rFonts w:ascii="Times New Roman" w:hAnsi="Times New Roman"/>
                <w:sz w:val="18"/>
                <w:szCs w:val="18"/>
              </w:rPr>
              <w:t>кроме того:</w:t>
            </w:r>
          </w:p>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vertAlign w:val="superscript"/>
              </w:rPr>
            </w:pPr>
            <w:r w:rsidRPr="005C00A6">
              <w:rPr>
                <w:rFonts w:ascii="Times New Roman" w:hAnsi="Times New Roman"/>
                <w:sz w:val="18"/>
                <w:szCs w:val="18"/>
              </w:rPr>
              <w:t>строительный контроль</w:t>
            </w:r>
            <w:r w:rsidRPr="005C00A6">
              <w:rPr>
                <w:rFonts w:ascii="Times New Roman" w:hAnsi="Times New Roman"/>
                <w:sz w:val="18"/>
                <w:szCs w:val="18"/>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sz w:val="18"/>
                <w:szCs w:val="18"/>
              </w:rPr>
              <w:t>2017-2018</w:t>
            </w:r>
          </w:p>
        </w:tc>
        <w:tc>
          <w:tcPr>
            <w:tcW w:w="1418" w:type="dxa"/>
            <w:vMerge/>
            <w:tcBorders>
              <w:left w:val="single" w:sz="4" w:space="0" w:color="auto"/>
              <w:bottom w:val="single" w:sz="4" w:space="0" w:color="auto"/>
              <w:right w:val="single" w:sz="4" w:space="0" w:color="auto"/>
            </w:tcBorders>
            <w:vAlign w:val="center"/>
          </w:tcPr>
          <w:p w:rsidR="00F00E48" w:rsidRPr="005C00A6" w:rsidRDefault="00F00E48" w:rsidP="005C00A6">
            <w:pPr>
              <w:spacing w:after="0" w:line="240" w:lineRule="auto"/>
              <w:rPr>
                <w:rFonts w:ascii="Times New Roman" w:eastAsia="Times New Roman" w:hAnsi="Times New Roman" w:cs="Times New Roman"/>
                <w:sz w:val="18"/>
                <w:szCs w:val="18"/>
              </w:rPr>
            </w:pPr>
          </w:p>
        </w:tc>
        <w:tc>
          <w:tcPr>
            <w:tcW w:w="1275" w:type="dxa"/>
            <w:vMerge/>
            <w:tcBorders>
              <w:left w:val="single" w:sz="4" w:space="0" w:color="auto"/>
              <w:bottom w:val="single" w:sz="4" w:space="0" w:color="auto"/>
              <w:right w:val="single" w:sz="4" w:space="0" w:color="auto"/>
            </w:tcBorders>
          </w:tcPr>
          <w:p w:rsidR="00F00E48" w:rsidRPr="005C00A6" w:rsidRDefault="00F00E48" w:rsidP="005C00A6">
            <w:pPr>
              <w:spacing w:after="0" w:line="240" w:lineRule="auto"/>
              <w:jc w:val="center"/>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52" w:type="dxa"/>
            <w:vMerge/>
            <w:tcBorders>
              <w:left w:val="single" w:sz="4" w:space="0" w:color="auto"/>
              <w:right w:val="single" w:sz="4" w:space="0" w:color="auto"/>
            </w:tcBorders>
            <w:vAlign w:val="center"/>
          </w:tcPr>
          <w:p w:rsidR="00F00E48" w:rsidRPr="005C00A6" w:rsidRDefault="00F00E48" w:rsidP="005C00A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11 983,79</w:t>
            </w:r>
          </w:p>
        </w:tc>
        <w:tc>
          <w:tcPr>
            <w:tcW w:w="109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2"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11 983,79</w:t>
            </w:r>
          </w:p>
        </w:tc>
        <w:tc>
          <w:tcPr>
            <w:tcW w:w="851"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tcPr>
          <w:p w:rsidR="00F00E48" w:rsidRPr="005C00A6" w:rsidRDefault="00F00E48"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979" w:type="dxa"/>
            <w:vMerge/>
            <w:tcBorders>
              <w:left w:val="single" w:sz="4" w:space="0" w:color="auto"/>
              <w:right w:val="single" w:sz="4" w:space="0" w:color="auto"/>
            </w:tcBorders>
          </w:tcPr>
          <w:p w:rsidR="00F00E48" w:rsidRPr="005C00A6" w:rsidRDefault="00F00E48" w:rsidP="005C00A6">
            <w:pPr>
              <w:spacing w:after="0" w:line="240" w:lineRule="auto"/>
              <w:jc w:val="right"/>
              <w:rPr>
                <w:rFonts w:ascii="Times New Roman" w:hAnsi="Times New Roman"/>
                <w:sz w:val="18"/>
                <w:szCs w:val="18"/>
              </w:rPr>
            </w:pPr>
          </w:p>
        </w:tc>
      </w:tr>
      <w:tr w:rsidR="005C00A6" w:rsidRPr="005C00A6" w:rsidTr="00C932C9">
        <w:trPr>
          <w:trHeight w:val="248"/>
        </w:trPr>
        <w:tc>
          <w:tcPr>
            <w:tcW w:w="425"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rPr>
                <w:vertAlign w:val="superscript"/>
              </w:rPr>
            </w:pPr>
            <w:r w:rsidRPr="005C00A6">
              <w:rPr>
                <w:rFonts w:ascii="Times New Roman" w:hAnsi="Times New Roman"/>
                <w:sz w:val="18"/>
                <w:szCs w:val="18"/>
              </w:rPr>
              <w:t>кроме того: проектно-изыскательские работы и авторский надзор</w:t>
            </w:r>
            <w:r w:rsidRPr="005C00A6">
              <w:rPr>
                <w:rFonts w:ascii="Times New Roman" w:hAnsi="Times New Roman"/>
                <w:sz w:val="18"/>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center"/>
            </w:pPr>
            <w:r w:rsidRPr="005C00A6">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center"/>
              <w:rPr>
                <w:rFonts w:ascii="Times New Roman" w:hAnsi="Times New Roman"/>
                <w:sz w:val="18"/>
                <w:szCs w:val="18"/>
              </w:rPr>
            </w:pPr>
          </w:p>
        </w:tc>
        <w:tc>
          <w:tcPr>
            <w:tcW w:w="1276" w:type="dxa"/>
            <w:vMerge/>
            <w:tcBorders>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center"/>
              <w:rPr>
                <w:rFonts w:ascii="Times New Roman" w:hAnsi="Times New Roman"/>
                <w:sz w:val="18"/>
                <w:szCs w:val="18"/>
              </w:rPr>
            </w:pPr>
          </w:p>
        </w:tc>
        <w:tc>
          <w:tcPr>
            <w:tcW w:w="1152" w:type="dxa"/>
            <w:vMerge/>
            <w:tcBorders>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rPr>
                <w:rFonts w:ascii="Times New Roman" w:hAnsi="Times New Roman"/>
                <w:sz w:val="18"/>
                <w:szCs w:val="18"/>
              </w:rPr>
            </w:pPr>
          </w:p>
        </w:tc>
        <w:tc>
          <w:tcPr>
            <w:tcW w:w="1116"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48 119,98</w:t>
            </w:r>
          </w:p>
        </w:tc>
        <w:tc>
          <w:tcPr>
            <w:tcW w:w="1096"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22 069,33</w:t>
            </w:r>
          </w:p>
        </w:tc>
        <w:tc>
          <w:tcPr>
            <w:tcW w:w="1172"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26 050,65</w:t>
            </w:r>
          </w:p>
        </w:tc>
        <w:tc>
          <w:tcPr>
            <w:tcW w:w="851"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sz w:val="18"/>
                <w:szCs w:val="18"/>
              </w:rPr>
              <w:t>0,00</w:t>
            </w:r>
          </w:p>
        </w:tc>
        <w:tc>
          <w:tcPr>
            <w:tcW w:w="979" w:type="dxa"/>
            <w:vMerge/>
            <w:tcBorders>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p>
        </w:tc>
      </w:tr>
      <w:tr w:rsidR="005C00A6" w:rsidRPr="005C00A6" w:rsidTr="00C932C9">
        <w:trPr>
          <w:trHeight w:val="248"/>
        </w:trPr>
        <w:tc>
          <w:tcPr>
            <w:tcW w:w="425" w:type="dxa"/>
            <w:vMerge w:val="restart"/>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4" w:type="dxa"/>
            <w:gridSpan w:val="3"/>
            <w:vMerge w:val="restart"/>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Всего по мероприятию:</w:t>
            </w:r>
          </w:p>
        </w:tc>
        <w:tc>
          <w:tcPr>
            <w:tcW w:w="1275" w:type="dxa"/>
            <w:vMerge w:val="restart"/>
            <w:tcBorders>
              <w:top w:val="single" w:sz="4" w:space="0" w:color="auto"/>
              <w:left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p>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p>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c>
        <w:tc>
          <w:tcPr>
            <w:tcW w:w="1152"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Всего:</w:t>
            </w:r>
          </w:p>
        </w:tc>
        <w:tc>
          <w:tcPr>
            <w:tcW w:w="111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rPr>
                <w:rFonts w:ascii="Times New Roman" w:hAnsi="Times New Roman"/>
                <w:sz w:val="18"/>
                <w:szCs w:val="18"/>
              </w:rPr>
            </w:pPr>
            <w:r w:rsidRPr="005C00A6">
              <w:rPr>
                <w:rFonts w:ascii="Times New Roman" w:hAnsi="Times New Roman"/>
                <w:sz w:val="18"/>
                <w:szCs w:val="18"/>
              </w:rPr>
              <w:t>2 125 141,47</w:t>
            </w:r>
          </w:p>
        </w:tc>
        <w:tc>
          <w:tcPr>
            <w:tcW w:w="109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123 652,73</w:t>
            </w:r>
          </w:p>
        </w:tc>
        <w:tc>
          <w:tcPr>
            <w:tcW w:w="1172"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2 001 488,74</w:t>
            </w:r>
          </w:p>
        </w:tc>
        <w:tc>
          <w:tcPr>
            <w:tcW w:w="851"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979" w:type="dxa"/>
            <w:vMerge w:val="restart"/>
            <w:tcBorders>
              <w:top w:val="single" w:sz="4" w:space="0" w:color="auto"/>
              <w:left w:val="single" w:sz="4" w:space="0" w:color="auto"/>
              <w:right w:val="single" w:sz="4" w:space="0" w:color="auto"/>
            </w:tcBorders>
          </w:tcPr>
          <w:p w:rsidR="00D60F93" w:rsidRPr="005C00A6" w:rsidRDefault="00D60F93" w:rsidP="005C00A6">
            <w:pPr>
              <w:spacing w:after="0" w:line="240" w:lineRule="auto"/>
              <w:rPr>
                <w:rFonts w:ascii="Times New Roman" w:hAnsi="Times New Roman"/>
                <w:sz w:val="18"/>
                <w:szCs w:val="18"/>
              </w:rPr>
            </w:pPr>
          </w:p>
        </w:tc>
      </w:tr>
      <w:tr w:rsidR="005C00A6" w:rsidRPr="005C00A6" w:rsidTr="00EE1DD7">
        <w:tc>
          <w:tcPr>
            <w:tcW w:w="425" w:type="dxa"/>
            <w:vMerge/>
            <w:tcBorders>
              <w:top w:val="single" w:sz="4" w:space="0" w:color="auto"/>
              <w:left w:val="single" w:sz="4" w:space="0" w:color="auto"/>
              <w:bottom w:val="single" w:sz="4" w:space="0" w:color="auto"/>
              <w:right w:val="single" w:sz="4" w:space="0" w:color="auto"/>
            </w:tcBorders>
            <w:vAlign w:val="center"/>
            <w:hideMark/>
          </w:tcPr>
          <w:p w:rsidR="00D60F93" w:rsidRPr="005C00A6" w:rsidRDefault="00D60F93" w:rsidP="005C00A6">
            <w:pPr>
              <w:spacing w:after="0" w:line="240" w:lineRule="auto"/>
              <w:rPr>
                <w:rFonts w:ascii="Times New Roman" w:eastAsia="Times New Roman" w:hAnsi="Times New Roman" w:cs="Times New Roman"/>
                <w:sz w:val="18"/>
                <w:szCs w:val="18"/>
              </w:rPr>
            </w:pPr>
          </w:p>
        </w:tc>
        <w:tc>
          <w:tcPr>
            <w:tcW w:w="4254" w:type="dxa"/>
            <w:gridSpan w:val="3"/>
            <w:vMerge/>
            <w:tcBorders>
              <w:top w:val="single" w:sz="4" w:space="0" w:color="auto"/>
              <w:left w:val="single" w:sz="4" w:space="0" w:color="auto"/>
              <w:bottom w:val="single" w:sz="4" w:space="0" w:color="auto"/>
              <w:right w:val="single" w:sz="4" w:space="0" w:color="auto"/>
            </w:tcBorders>
            <w:vAlign w:val="center"/>
            <w:hideMark/>
          </w:tcPr>
          <w:p w:rsidR="00D60F93" w:rsidRPr="005C00A6" w:rsidRDefault="00D60F93" w:rsidP="005C00A6">
            <w:pPr>
              <w:spacing w:after="0" w:line="240" w:lineRule="auto"/>
              <w:rPr>
                <w:rFonts w:ascii="Times New Roman" w:eastAsia="Times New Roman" w:hAnsi="Times New Roman" w:cs="Times New Roman"/>
                <w:sz w:val="18"/>
                <w:szCs w:val="18"/>
              </w:rPr>
            </w:pPr>
          </w:p>
        </w:tc>
        <w:tc>
          <w:tcPr>
            <w:tcW w:w="1275" w:type="dxa"/>
            <w:vMerge/>
            <w:tcBorders>
              <w:left w:val="single" w:sz="4" w:space="0" w:color="auto"/>
              <w:right w:val="single" w:sz="4" w:space="0" w:color="auto"/>
            </w:tcBorders>
            <w:hideMark/>
          </w:tcPr>
          <w:p w:rsidR="00D60F93" w:rsidRPr="005C00A6" w:rsidRDefault="00D60F93"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rPr>
                <w:rFonts w:ascii="Times New Roman" w:eastAsia="Times New Roman" w:hAnsi="Times New Roman" w:cs="Times New Roman"/>
                <w:sz w:val="18"/>
                <w:szCs w:val="18"/>
              </w:rPr>
            </w:pPr>
          </w:p>
        </w:tc>
        <w:tc>
          <w:tcPr>
            <w:tcW w:w="1152" w:type="dxa"/>
            <w:vMerge w:val="restart"/>
            <w:tcBorders>
              <w:top w:val="single" w:sz="4" w:space="0" w:color="auto"/>
              <w:left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sz w:val="18"/>
                <w:szCs w:val="18"/>
              </w:rPr>
              <w:t>Средства бюджета Московской области</w:t>
            </w:r>
          </w:p>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2 125 141,47</w:t>
            </w:r>
          </w:p>
        </w:tc>
        <w:tc>
          <w:tcPr>
            <w:tcW w:w="109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123 652,73</w:t>
            </w:r>
          </w:p>
        </w:tc>
        <w:tc>
          <w:tcPr>
            <w:tcW w:w="1172"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2 001 488,74</w:t>
            </w:r>
          </w:p>
        </w:tc>
        <w:tc>
          <w:tcPr>
            <w:tcW w:w="851"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979" w:type="dxa"/>
            <w:vMerge/>
            <w:tcBorders>
              <w:left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p>
        </w:tc>
      </w:tr>
      <w:tr w:rsidR="005C00A6" w:rsidRPr="005C00A6" w:rsidTr="00C932C9">
        <w:tc>
          <w:tcPr>
            <w:tcW w:w="425"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4" w:type="dxa"/>
            <w:gridSpan w:val="3"/>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кроме того: </w:t>
            </w:r>
          </w:p>
          <w:p w:rsidR="00D60F93" w:rsidRPr="005C00A6" w:rsidRDefault="00D60F93" w:rsidP="005C00A6">
            <w:pPr>
              <w:widowControl w:val="0"/>
              <w:autoSpaceDE w:val="0"/>
              <w:autoSpaceDN w:val="0"/>
              <w:adjustRightInd w:val="0"/>
              <w:spacing w:after="0" w:line="240" w:lineRule="auto"/>
              <w:rPr>
                <w:rFonts w:ascii="Times New Roman" w:hAnsi="Times New Roman"/>
                <w:sz w:val="18"/>
                <w:szCs w:val="18"/>
                <w:vertAlign w:val="superscript"/>
              </w:rPr>
            </w:pPr>
            <w:r w:rsidRPr="005C00A6">
              <w:rPr>
                <w:rFonts w:ascii="Times New Roman" w:hAnsi="Times New Roman"/>
                <w:sz w:val="18"/>
                <w:szCs w:val="18"/>
              </w:rPr>
              <w:t>строительный контроль</w:t>
            </w:r>
            <w:r w:rsidRPr="005C00A6">
              <w:rPr>
                <w:rFonts w:ascii="Times New Roman" w:hAnsi="Times New Roman"/>
                <w:sz w:val="18"/>
                <w:szCs w:val="18"/>
                <w:vertAlign w:val="superscript"/>
              </w:rPr>
              <w:t>2</w:t>
            </w:r>
          </w:p>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75" w:type="dxa"/>
            <w:vMerge/>
            <w:tcBorders>
              <w:left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c>
        <w:tc>
          <w:tcPr>
            <w:tcW w:w="1152" w:type="dxa"/>
            <w:vMerge/>
            <w:tcBorders>
              <w:left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45 443,70</w:t>
            </w:r>
          </w:p>
        </w:tc>
        <w:tc>
          <w:tcPr>
            <w:tcW w:w="109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2 646,17</w:t>
            </w:r>
          </w:p>
        </w:tc>
        <w:tc>
          <w:tcPr>
            <w:tcW w:w="1172"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42 797,53</w:t>
            </w:r>
          </w:p>
        </w:tc>
        <w:tc>
          <w:tcPr>
            <w:tcW w:w="851"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hideMark/>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979" w:type="dxa"/>
            <w:vMerge/>
            <w:tcBorders>
              <w:left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p>
        </w:tc>
      </w:tr>
      <w:tr w:rsidR="005C00A6" w:rsidRPr="005C00A6" w:rsidTr="00C932C9">
        <w:tc>
          <w:tcPr>
            <w:tcW w:w="425"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4" w:type="dxa"/>
            <w:gridSpan w:val="3"/>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sz w:val="18"/>
                <w:szCs w:val="18"/>
              </w:rPr>
            </w:pPr>
            <w:r w:rsidRPr="005C00A6">
              <w:rPr>
                <w:rFonts w:ascii="Times New Roman" w:hAnsi="Times New Roman"/>
                <w:sz w:val="18"/>
                <w:szCs w:val="18"/>
              </w:rPr>
              <w:t>кроме того:</w:t>
            </w:r>
          </w:p>
          <w:p w:rsidR="00D60F93" w:rsidRPr="005C00A6" w:rsidRDefault="00D60F93"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проектно-изыскательские работы и авторский надзор</w:t>
            </w:r>
            <w:r w:rsidRPr="005C00A6">
              <w:rPr>
                <w:rFonts w:ascii="Times New Roman" w:hAnsi="Times New Roman"/>
                <w:sz w:val="18"/>
                <w:szCs w:val="18"/>
                <w:vertAlign w:val="superscript"/>
              </w:rPr>
              <w:t>3</w:t>
            </w:r>
          </w:p>
        </w:tc>
        <w:tc>
          <w:tcPr>
            <w:tcW w:w="1275" w:type="dxa"/>
            <w:vMerge/>
            <w:tcBorders>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jc w:val="right"/>
              <w:rPr>
                <w:rFonts w:ascii="Times New Roman" w:hAnsi="Times New Roman"/>
                <w:sz w:val="18"/>
                <w:szCs w:val="18"/>
              </w:rPr>
            </w:pPr>
          </w:p>
        </w:tc>
        <w:tc>
          <w:tcPr>
            <w:tcW w:w="1152" w:type="dxa"/>
            <w:vMerge/>
            <w:tcBorders>
              <w:left w:val="single" w:sz="4" w:space="0" w:color="auto"/>
              <w:bottom w:val="single" w:sz="4" w:space="0" w:color="auto"/>
              <w:right w:val="single" w:sz="4" w:space="0" w:color="auto"/>
            </w:tcBorders>
          </w:tcPr>
          <w:p w:rsidR="00D60F93" w:rsidRPr="005C00A6" w:rsidRDefault="00D60F93" w:rsidP="005C00A6">
            <w:pPr>
              <w:widowControl w:val="0"/>
              <w:autoSpaceDE w:val="0"/>
              <w:autoSpaceDN w:val="0"/>
              <w:adjustRightInd w:val="0"/>
              <w:spacing w:after="0" w:line="240" w:lineRule="auto"/>
              <w:rPr>
                <w:rFonts w:ascii="Times New Roman" w:hAnsi="Times New Roman"/>
                <w:sz w:val="18"/>
                <w:szCs w:val="18"/>
              </w:rPr>
            </w:pPr>
          </w:p>
        </w:tc>
        <w:tc>
          <w:tcPr>
            <w:tcW w:w="1116"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48 119,98</w:t>
            </w:r>
          </w:p>
        </w:tc>
        <w:tc>
          <w:tcPr>
            <w:tcW w:w="1096"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22 069,33</w:t>
            </w:r>
          </w:p>
        </w:tc>
        <w:tc>
          <w:tcPr>
            <w:tcW w:w="1172"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26 050,65</w:t>
            </w:r>
          </w:p>
        </w:tc>
        <w:tc>
          <w:tcPr>
            <w:tcW w:w="851"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822"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1176" w:type="dxa"/>
            <w:tcBorders>
              <w:top w:val="single" w:sz="4" w:space="0" w:color="auto"/>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r w:rsidRPr="005C00A6">
              <w:rPr>
                <w:rFonts w:ascii="Times New Roman" w:hAnsi="Times New Roman"/>
                <w:sz w:val="18"/>
                <w:szCs w:val="18"/>
              </w:rPr>
              <w:t>0,00</w:t>
            </w:r>
          </w:p>
        </w:tc>
        <w:tc>
          <w:tcPr>
            <w:tcW w:w="979" w:type="dxa"/>
            <w:vMerge/>
            <w:tcBorders>
              <w:left w:val="single" w:sz="4" w:space="0" w:color="auto"/>
              <w:bottom w:val="single" w:sz="4" w:space="0" w:color="auto"/>
              <w:right w:val="single" w:sz="4" w:space="0" w:color="auto"/>
            </w:tcBorders>
          </w:tcPr>
          <w:p w:rsidR="00D60F93" w:rsidRPr="005C00A6" w:rsidRDefault="00D60F93" w:rsidP="005C00A6">
            <w:pPr>
              <w:spacing w:after="0" w:line="240" w:lineRule="auto"/>
              <w:jc w:val="right"/>
              <w:rPr>
                <w:rFonts w:ascii="Times New Roman" w:hAnsi="Times New Roman"/>
                <w:sz w:val="18"/>
                <w:szCs w:val="18"/>
              </w:rPr>
            </w:pPr>
          </w:p>
        </w:tc>
      </w:tr>
    </w:tbl>
    <w:p w:rsidR="005D14EB" w:rsidRPr="005C00A6" w:rsidRDefault="005D14EB" w:rsidP="005C00A6">
      <w:pPr>
        <w:pStyle w:val="ConsPlusNormal"/>
        <w:jc w:val="both"/>
        <w:rPr>
          <w:rFonts w:ascii="Times New Roman" w:hAnsi="Times New Roman" w:cs="Times New Roman"/>
          <w:sz w:val="18"/>
          <w:szCs w:val="18"/>
        </w:rPr>
      </w:pPr>
    </w:p>
    <w:p w:rsidR="002349FD" w:rsidRPr="005C00A6" w:rsidRDefault="002349FD"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w:t>
      </w:r>
    </w:p>
    <w:p w:rsidR="00840E40" w:rsidRPr="005C00A6" w:rsidRDefault="00840E40" w:rsidP="005C00A6">
      <w:pPr>
        <w:spacing w:after="0" w:line="240" w:lineRule="auto"/>
        <w:jc w:val="both"/>
        <w:rPr>
          <w:rFonts w:ascii="Times New Roman" w:hAnsi="Times New Roman"/>
          <w:sz w:val="18"/>
          <w:szCs w:val="18"/>
        </w:rPr>
      </w:pPr>
      <w:bookmarkStart w:id="36" w:name="P7507"/>
      <w:bookmarkEnd w:id="36"/>
      <w:r w:rsidRPr="005C00A6">
        <w:rPr>
          <w:rFonts w:ascii="Times New Roman" w:hAnsi="Times New Roman"/>
          <w:sz w:val="18"/>
          <w:szCs w:val="18"/>
          <w:vertAlign w:val="superscript"/>
        </w:rPr>
        <w:t>1</w:t>
      </w:r>
      <w:r w:rsidRPr="005C00A6">
        <w:rPr>
          <w:rFonts w:ascii="Times New Roman" w:hAnsi="Times New Roman"/>
          <w:sz w:val="18"/>
          <w:szCs w:val="18"/>
        </w:rPr>
        <w:t xml:space="preserve"> Общий объем финансирования подлежит уточнению после разработки и утверждения в установленном порядке проектной документации путем внесения изменений в настоящий подраздел.</w:t>
      </w:r>
    </w:p>
    <w:p w:rsidR="00840E40" w:rsidRPr="005C00A6" w:rsidRDefault="00840E40" w:rsidP="005C00A6">
      <w:pPr>
        <w:spacing w:after="0" w:line="240" w:lineRule="auto"/>
        <w:jc w:val="both"/>
        <w:rPr>
          <w:rFonts w:ascii="Times New Roman" w:hAnsi="Times New Roman"/>
          <w:sz w:val="18"/>
          <w:szCs w:val="18"/>
        </w:rPr>
      </w:pPr>
      <w:r w:rsidRPr="005C00A6">
        <w:rPr>
          <w:rFonts w:ascii="Times New Roman" w:hAnsi="Times New Roman"/>
          <w:sz w:val="18"/>
          <w:szCs w:val="18"/>
          <w:vertAlign w:val="superscript"/>
        </w:rPr>
        <w:t>2</w:t>
      </w:r>
      <w:r w:rsidRPr="005C00A6">
        <w:rPr>
          <w:rFonts w:ascii="Times New Roman" w:hAnsi="Times New Roman"/>
          <w:sz w:val="18"/>
          <w:szCs w:val="18"/>
        </w:rPr>
        <w:t xml:space="preserve"> Расходы на выполнение строительного контроля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области «Управление контроля за строительством» в рамках «Обеспечивающей подпрограммы» государственной программы Московской области «Жилище» на 2017-2027 годы».</w:t>
      </w:r>
    </w:p>
    <w:p w:rsidR="00840E40" w:rsidRPr="005C00A6" w:rsidRDefault="00840E40" w:rsidP="005C00A6">
      <w:pPr>
        <w:spacing w:after="0" w:line="240" w:lineRule="auto"/>
        <w:jc w:val="both"/>
        <w:rPr>
          <w:rFonts w:ascii="Times New Roman" w:hAnsi="Times New Roman"/>
          <w:sz w:val="18"/>
          <w:szCs w:val="18"/>
        </w:rPr>
      </w:pPr>
      <w:r w:rsidRPr="005C00A6">
        <w:rPr>
          <w:rFonts w:ascii="Times New Roman" w:hAnsi="Times New Roman"/>
          <w:sz w:val="18"/>
          <w:szCs w:val="18"/>
          <w:vertAlign w:val="superscript"/>
        </w:rPr>
        <w:t>3</w:t>
      </w:r>
      <w:r w:rsidRPr="005C00A6">
        <w:rPr>
          <w:rFonts w:ascii="Times New Roman" w:hAnsi="Times New Roman"/>
          <w:sz w:val="18"/>
          <w:szCs w:val="18"/>
        </w:rPr>
        <w:t xml:space="preserve"> Расходы на выполнение проектно-изыскательских работ и авторского надзора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области «Научно-исследовательский институт комплексного проектирования» в рамках «Обеспечивающей подпрограммы» государственной программы Московской области «Жилище» на 2017-2027 годы».</w:t>
      </w:r>
    </w:p>
    <w:p w:rsidR="00533978" w:rsidRPr="005C00A6" w:rsidRDefault="00533978" w:rsidP="005C00A6">
      <w:pPr>
        <w:spacing w:after="0" w:line="240" w:lineRule="auto"/>
        <w:jc w:val="both"/>
        <w:rPr>
          <w:rFonts w:ascii="Times New Roman" w:hAnsi="Times New Roman"/>
          <w:sz w:val="18"/>
          <w:szCs w:val="18"/>
        </w:rPr>
      </w:pPr>
      <w:r w:rsidRPr="005C00A6">
        <w:rPr>
          <w:rFonts w:ascii="Times New Roman" w:hAnsi="Times New Roman"/>
          <w:sz w:val="18"/>
          <w:szCs w:val="18"/>
        </w:rPr>
        <w:br w:type="page"/>
      </w:r>
    </w:p>
    <w:p w:rsidR="00533978" w:rsidRPr="005C00A6" w:rsidRDefault="00533978" w:rsidP="005C00A6">
      <w:pPr>
        <w:spacing w:after="0" w:line="240" w:lineRule="auto"/>
        <w:jc w:val="both"/>
        <w:rPr>
          <w:rFonts w:ascii="Times New Roman" w:hAnsi="Times New Roman"/>
          <w:sz w:val="18"/>
          <w:szCs w:val="18"/>
        </w:rPr>
        <w:sectPr w:rsidR="00533978" w:rsidRPr="005C00A6" w:rsidSect="009947DB">
          <w:pgSz w:w="16838" w:h="11905" w:orient="landscape"/>
          <w:pgMar w:top="1701" w:right="1134" w:bottom="850" w:left="1134" w:header="0" w:footer="0" w:gutter="0"/>
          <w:cols w:space="720"/>
          <w:docGrid w:linePitch="299"/>
        </w:sectPr>
      </w:pPr>
    </w:p>
    <w:p w:rsidR="00533978" w:rsidRPr="005C00A6" w:rsidRDefault="00533978" w:rsidP="005C00A6">
      <w:pPr>
        <w:spacing w:after="0" w:line="240" w:lineRule="auto"/>
        <w:jc w:val="both"/>
        <w:rPr>
          <w:rFonts w:ascii="Times New Roman" w:hAnsi="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33978" w:rsidRPr="005C00A6" w:rsidRDefault="00533978" w:rsidP="005C00A6">
      <w:pPr>
        <w:pStyle w:val="ConsPlusNormal"/>
        <w:jc w:val="center"/>
        <w:outlineLvl w:val="2"/>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6</w:t>
      </w:r>
      <w:r w:rsidRPr="005C00A6">
        <w:rPr>
          <w:rFonts w:ascii="Times New Roman" w:hAnsi="Times New Roman" w:cs="Times New Roman"/>
          <w:sz w:val="18"/>
          <w:szCs w:val="18"/>
        </w:rPr>
        <w:t>. Условия и порядки предоставления и методики расчета</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субсидий из бюджета Московской области бюджетам</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муниципальных образований Московской области</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 софинансирование аналогичных муниципальных программ или</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программных мероприятий, направленных на достижение</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аналогичных целей</w:t>
      </w:r>
    </w:p>
    <w:p w:rsidR="005D14EB" w:rsidRPr="005C00A6" w:rsidRDefault="005D14EB" w:rsidP="005C00A6">
      <w:pPr>
        <w:pStyle w:val="ConsPlusNormal"/>
        <w:jc w:val="center"/>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6</w:t>
      </w:r>
      <w:r w:rsidRPr="005C00A6">
        <w:rPr>
          <w:rFonts w:ascii="Times New Roman" w:hAnsi="Times New Roman" w:cs="Times New Roman"/>
          <w:sz w:val="18"/>
          <w:szCs w:val="18"/>
        </w:rPr>
        <w:t>.1. Порядок предоставления субсидий из бюджета</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Московской области бюджетам муниципальных образований</w:t>
      </w:r>
      <w:r w:rsidR="00C87FA1"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Московской области на создание </w:t>
      </w:r>
      <w:r w:rsidR="000C3D96" w:rsidRPr="005C00A6">
        <w:rPr>
          <w:rFonts w:ascii="Times New Roman" w:hAnsi="Times New Roman" w:cs="Times New Roman"/>
          <w:sz w:val="18"/>
          <w:szCs w:val="18"/>
        </w:rPr>
        <w:t xml:space="preserve">многопрофильных индустриальных парков, технологических парков, промышленных площадок </w:t>
      </w:r>
      <w:r w:rsidRPr="005C00A6">
        <w:rPr>
          <w:rFonts w:ascii="Times New Roman" w:hAnsi="Times New Roman" w:cs="Times New Roman"/>
          <w:sz w:val="18"/>
          <w:szCs w:val="18"/>
        </w:rPr>
        <w:t>на территории Московской области, финансирование которых</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предусмотрено в рамках </w:t>
      </w:r>
      <w:hyperlink w:anchor="P5373" w:history="1">
        <w:r w:rsidR="00BD16B8" w:rsidRPr="005C00A6">
          <w:rPr>
            <w:rFonts w:ascii="Times New Roman" w:hAnsi="Times New Roman" w:cs="Times New Roman"/>
            <w:sz w:val="18"/>
            <w:szCs w:val="18"/>
          </w:rPr>
          <w:t>мероприяти</w:t>
        </w:r>
        <w:r w:rsidR="002F5B30" w:rsidRPr="005C00A6">
          <w:rPr>
            <w:rFonts w:ascii="Times New Roman" w:hAnsi="Times New Roman" w:cs="Times New Roman"/>
            <w:sz w:val="18"/>
            <w:szCs w:val="18"/>
          </w:rPr>
          <w:t>я</w:t>
        </w:r>
        <w:r w:rsidRPr="005C00A6">
          <w:rPr>
            <w:rFonts w:ascii="Times New Roman" w:hAnsi="Times New Roman" w:cs="Times New Roman"/>
            <w:sz w:val="18"/>
            <w:szCs w:val="18"/>
          </w:rPr>
          <w:t xml:space="preserve"> 2.</w:t>
        </w:r>
      </w:hyperlink>
      <w:r w:rsidR="00BD16B8" w:rsidRPr="005C00A6">
        <w:rPr>
          <w:rFonts w:ascii="Times New Roman" w:hAnsi="Times New Roman" w:cs="Times New Roman"/>
          <w:sz w:val="18"/>
          <w:szCs w:val="18"/>
        </w:rPr>
        <w:t>2  «</w:t>
      </w:r>
      <w:r w:rsidR="007260C1" w:rsidRPr="005C00A6">
        <w:rPr>
          <w:rFonts w:ascii="Times New Roman" w:hAnsi="Times New Roman" w:cs="Times New Roman"/>
          <w:sz w:val="18"/>
          <w:szCs w:val="18"/>
        </w:rPr>
        <w:t>Создание индустриальных парков на территории муниципальных образований Московской области</w:t>
      </w:r>
      <w:r w:rsidR="00BD16B8"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BD16B8" w:rsidRPr="005C00A6">
        <w:rPr>
          <w:rFonts w:ascii="Times New Roman" w:hAnsi="Times New Roman" w:cs="Times New Roman"/>
          <w:sz w:val="18"/>
          <w:szCs w:val="18"/>
        </w:rPr>
        <w:t xml:space="preserve">Подпрограммы I </w:t>
      </w:r>
    </w:p>
    <w:p w:rsidR="00C87FA1" w:rsidRPr="005C00A6" w:rsidRDefault="00C87FA1" w:rsidP="005C00A6">
      <w:pPr>
        <w:pStyle w:val="ConsPlusNormal"/>
        <w:jc w:val="center"/>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Субсидии из бюджета Московской области бюджетам муниципальных образований Московской области на создание индустриальных парков на территории Московской области предоставляются в рамках </w:t>
      </w:r>
      <w:hyperlink w:anchor="P5373" w:history="1">
        <w:r w:rsidR="00BD16B8" w:rsidRPr="005C00A6">
          <w:rPr>
            <w:rFonts w:ascii="Times New Roman" w:hAnsi="Times New Roman" w:cs="Times New Roman"/>
            <w:sz w:val="18"/>
            <w:szCs w:val="18"/>
          </w:rPr>
          <w:t>мероприяти</w:t>
        </w:r>
        <w:r w:rsidR="002F5B30" w:rsidRPr="005C00A6">
          <w:rPr>
            <w:rFonts w:ascii="Times New Roman" w:hAnsi="Times New Roman" w:cs="Times New Roman"/>
            <w:sz w:val="18"/>
            <w:szCs w:val="18"/>
          </w:rPr>
          <w:t>я</w:t>
        </w:r>
        <w:r w:rsidR="00BD16B8" w:rsidRPr="005C00A6">
          <w:rPr>
            <w:rFonts w:ascii="Times New Roman" w:hAnsi="Times New Roman" w:cs="Times New Roman"/>
            <w:sz w:val="18"/>
            <w:szCs w:val="18"/>
          </w:rPr>
          <w:t xml:space="preserve"> 2.</w:t>
        </w:r>
      </w:hyperlink>
      <w:r w:rsidR="00BD16B8" w:rsidRPr="005C00A6">
        <w:rPr>
          <w:rFonts w:ascii="Times New Roman" w:hAnsi="Times New Roman" w:cs="Times New Roman"/>
          <w:sz w:val="18"/>
          <w:szCs w:val="18"/>
        </w:rPr>
        <w:t>2  «</w:t>
      </w:r>
      <w:r w:rsidR="007260C1" w:rsidRPr="005C00A6">
        <w:rPr>
          <w:rFonts w:ascii="Times New Roman" w:hAnsi="Times New Roman" w:cs="Times New Roman"/>
          <w:sz w:val="18"/>
          <w:szCs w:val="18"/>
        </w:rPr>
        <w:t>Создание индустриальных парков на территории муниципальных образований Московской области</w:t>
      </w:r>
      <w:r w:rsidR="00BD16B8"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(далее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субсидия) Подпрограммы I.</w:t>
      </w:r>
    </w:p>
    <w:p w:rsidR="007260C1" w:rsidRPr="005C00A6" w:rsidRDefault="007260C1"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Целью предоставления субсидии является возмещение следующих, произведенных не ранее 1 января 2017 года, документально подтвержденных затрат на создание индустриальных парков для благоприятных условий развития промышленного производства, научного потенциала на территории Московской области в том числе в сфере аэрокосмической деятельности, медицинской и фармацевтической промышленности и развития новых импортозамещающих и экспортоориентированных производств лекарств и изделий медицинского назначения: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разработку проекта планировки территории в отношении создаваемого индустриального парка;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проведение комплекса инженерных изысканий (инженерно-геодезические изыскания, инженерно-геологические изыскания, инженерно-гидрометеорологические изыскания, инженерно-экологические изыскания (мобилизационные, полевые, лабораторные и камеральные работы), изыскания грунтовых строительных материалов и источников водоснабжения на базе подземных вод) в отношении создаваемого индустриального парка.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Критериями отбора муниципальных образований Московской области для предоставления субсидий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заявки муниципального образования Московской области с обоснованием потребности в предоставлении субсидии на создание индустриального парка за счет средств бюджета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муниципальной программы в сфере поддержки предпринимательства, содержащей мероприятия, на которые предусматривается выделение субсидии из бюджета Московской области и средств местного бюджета;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 бюджетах муниципальных образований Московской области бюджетных ассигнований на финансирование соответствующего мероприятия;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соблюдение условий, установленных </w:t>
      </w:r>
      <w:hyperlink r:id="rId88" w:history="1">
        <w:r w:rsidRPr="005C00A6">
          <w:rPr>
            <w:rFonts w:ascii="Times New Roman" w:hAnsi="Times New Roman" w:cs="Times New Roman"/>
            <w:sz w:val="18"/>
            <w:szCs w:val="18"/>
          </w:rPr>
          <w:t>пунктом 12</w:t>
        </w:r>
      </w:hyperlink>
      <w:r w:rsidRPr="005C00A6">
        <w:rPr>
          <w:rFonts w:ascii="Times New Roman" w:hAnsi="Times New Roman" w:cs="Times New Roman"/>
          <w:sz w:val="18"/>
          <w:szCs w:val="18"/>
        </w:rPr>
        <w:t xml:space="preserve"> и </w:t>
      </w:r>
      <w:hyperlink r:id="rId89" w:history="1">
        <w:r w:rsidRPr="005C00A6">
          <w:rPr>
            <w:rFonts w:ascii="Times New Roman" w:hAnsi="Times New Roman" w:cs="Times New Roman"/>
            <w:sz w:val="18"/>
            <w:szCs w:val="18"/>
          </w:rPr>
          <w:t>подпунктом 13.2 пункта 13</w:t>
        </w:r>
      </w:hyperlink>
      <w:r w:rsidRPr="005C00A6">
        <w:rPr>
          <w:rFonts w:ascii="Times New Roman" w:hAnsi="Times New Roman" w:cs="Times New Roman"/>
          <w:sz w:val="18"/>
          <w:szCs w:val="18"/>
        </w:rPr>
        <w:t xml:space="preserve"> постановления Правительства Московской области от 27.12.2013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1184/57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порядке взаимодействия при осуществлении закупок для государственных нужд Московской области и муниципальных нужд</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соблюдение условий, установленных </w:t>
      </w:r>
      <w:hyperlink r:id="rId90" w:history="1">
        <w:r w:rsidRPr="005C00A6">
          <w:rPr>
            <w:rFonts w:ascii="Times New Roman" w:hAnsi="Times New Roman" w:cs="Times New Roman"/>
            <w:sz w:val="18"/>
            <w:szCs w:val="18"/>
          </w:rPr>
          <w:t>пунктом 2</w:t>
        </w:r>
      </w:hyperlink>
      <w:r w:rsidRPr="005C00A6">
        <w:rPr>
          <w:rFonts w:ascii="Times New Roman" w:hAnsi="Times New Roman" w:cs="Times New Roman"/>
          <w:sz w:val="18"/>
          <w:szCs w:val="18"/>
        </w:rPr>
        <w:t xml:space="preserve"> постановления Правительства Московской области от 28.12.2016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1005/44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 собственности планируемого для создания индустриального парка земельного участка площадью не менее 45 га, относящегося к категории земель, на которых допускается размещение промышленной инфраструктуры (далее - земельный участок);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утвержденной в муниципальном образовании Московской области концепции (бизнес-плана) создания индустриального парка, ориентированного на развитие медицинской и фармацевтической промышленности на территории Московской области (далее - концепция), предусматривающей достижение следующих показателей: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объем инвестиций не менее 10 млрд</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рублей;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на территории создаваемого индустриального парка не менее 1000 рабочих мест;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размещение на территории создаваемого индустриального парка промышленных предприятий - производителей фармацевтической и медицинской продукции не менее чем на 50 процентах общей площади земельного участка;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индустриального парка в соответствии с требованиями федерального законодательства.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Субсидии из бюджета Московской области перечисляются бюджетам муниципальных образований Московской области на основании соглашения о предоставлении субсидии на реализацию соответствующих мероприятий в очередном финансовом году и плановом периоде, заключенного главным распорядителем бюджетных средств - Министерством инвестиций и инноваций Московской области (далее - Мининвест Московской области) с органом местного самоуправления муниципального образования Московской области (далее - соглашение).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Соглашение должно содержать положения, предусмотренные </w:t>
      </w:r>
      <w:hyperlink r:id="rId91" w:history="1">
        <w:r w:rsidRPr="005C00A6">
          <w:rPr>
            <w:rFonts w:ascii="Times New Roman" w:hAnsi="Times New Roman" w:cs="Times New Roman"/>
            <w:sz w:val="18"/>
            <w:szCs w:val="18"/>
          </w:rPr>
          <w:t>пунктом 39</w:t>
        </w:r>
      </w:hyperlink>
      <w:r w:rsidRPr="005C00A6">
        <w:rPr>
          <w:rFonts w:ascii="Times New Roman" w:hAnsi="Times New Roman" w:cs="Times New Roman"/>
          <w:sz w:val="18"/>
          <w:szCs w:val="18"/>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208/8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Порядка разработки и реализации государственных программ Московской области</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Отбор муниципальных образований Московской для предоставления субсидии осуществляется Мининвестом Московской области в порядке, им установленном.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Главным распорядителем бюджетных средств по предоставлению субсидии является Мининвест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Субсидия носит целевой характер и не может быть использована на иные цели.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случае нецелевого использования субсидия подлежит взысканию в бюджет Московской области в соответствии с законодательством </w:t>
      </w:r>
      <w:r w:rsidR="001F77CA" w:rsidRPr="005C00A6">
        <w:rPr>
          <w:rFonts w:ascii="Times New Roman" w:hAnsi="Times New Roman" w:cs="Times New Roman"/>
          <w:sz w:val="18"/>
          <w:szCs w:val="18"/>
        </w:rPr>
        <w:t xml:space="preserve">Российской Федерации </w:t>
      </w:r>
      <w:r w:rsidRPr="005C00A6">
        <w:rPr>
          <w:rFonts w:ascii="Times New Roman" w:hAnsi="Times New Roman" w:cs="Times New Roman"/>
          <w:sz w:val="18"/>
          <w:szCs w:val="18"/>
        </w:rPr>
        <w:t>и законодательством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Размер субсидии (Si), предоставляемой бюджету i-го муниципального образования Московской области в соответствующем году прошедших отбор, определяется по формуле: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center"/>
        <w:rPr>
          <w:rFonts w:ascii="Times New Roman" w:hAnsi="Times New Roman" w:cs="Times New Roman"/>
          <w:sz w:val="18"/>
          <w:szCs w:val="18"/>
        </w:rPr>
      </w:pPr>
      <w:r w:rsidRPr="005C00A6">
        <w:rPr>
          <w:rFonts w:ascii="Times New Roman" w:hAnsi="Times New Roman" w:cs="Times New Roman"/>
          <w:sz w:val="18"/>
          <w:szCs w:val="18"/>
        </w:rPr>
        <w:t>Si = ОПj - Смj, где: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ОПj - общая потребность в средствах на возмещение произведенных не ранее 1 января 2017 года, документально подтвержденных затрат на разработку проекта планировки территории в отношении создаваемого индустриального парка и проведение комплекса инженерных изысканий (инженерно-геодезические изыскания, инженерно-геологические изыскания, инженерно-гидрометеорологические изыскания, инженерно-экологические изыскания (мобилизационные, полевые, лабораторные и камеральные работы), изыскания грунтовых строительных материалов и источников водоснабжения на базе подземных вод) в отношении создаваемого индустриального парка;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Смj - объем средств бюджета муниципального образования Московской области, предусматриваемых на финансирование j-го мероприятия.</w:t>
      </w:r>
    </w:p>
    <w:p w:rsidR="005D14EB" w:rsidRPr="005C00A6" w:rsidRDefault="005D14EB" w:rsidP="005C00A6">
      <w:pPr>
        <w:pStyle w:val="ConsPlusNormal"/>
        <w:jc w:val="both"/>
        <w:rPr>
          <w:rFonts w:ascii="Times New Roman" w:hAnsi="Times New Roman" w:cs="Times New Roman"/>
          <w:sz w:val="18"/>
          <w:szCs w:val="18"/>
        </w:rPr>
      </w:pPr>
    </w:p>
    <w:p w:rsidR="005A7F74" w:rsidRPr="005C00A6" w:rsidRDefault="005A7F74"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Объем средств бюджета муниципального образования на 2017 год определяется в соответствии с положениями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EE5CB1" w:rsidRPr="005C00A6" w:rsidRDefault="00EE5CB1"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Объем средств бюджета муниципального образования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 утвержденным распоряжением Министерства экономики и финансов Московской области от 11.10.2017 № 23РВ-259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 (далее – предельный уровень софинансирования).</w:t>
      </w:r>
    </w:p>
    <w:p w:rsidR="00EA0EB9" w:rsidRPr="005C00A6" w:rsidRDefault="00EA0EB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Перечисление субсидии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5D14EB" w:rsidRPr="005C00A6" w:rsidRDefault="005D14EB"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 xml:space="preserve">9. Органы местного самоуправления муниципальных образований Московской области представляют главному распорядителю бюджетных средств по предоставлению субсидии </w:t>
      </w:r>
      <w:hyperlink w:anchor="P7570" w:history="1">
        <w:r w:rsidRPr="005C00A6">
          <w:rPr>
            <w:rFonts w:ascii="Times New Roman" w:hAnsi="Times New Roman" w:cs="Times New Roman"/>
            <w:sz w:val="18"/>
            <w:szCs w:val="18"/>
          </w:rPr>
          <w:t>отчет</w:t>
        </w:r>
      </w:hyperlink>
      <w:r w:rsidRPr="005C00A6">
        <w:rPr>
          <w:rFonts w:ascii="Times New Roman" w:hAnsi="Times New Roman" w:cs="Times New Roman"/>
          <w:sz w:val="18"/>
          <w:szCs w:val="18"/>
        </w:rPr>
        <w:t xml:space="preserve"> о расходовании субсидии по форме согласно таблице 1 к настоящему подразделу в срок до 10 числа месяца, следующего за отчетным периодом.</w:t>
      </w:r>
    </w:p>
    <w:p w:rsidR="005D14EB" w:rsidRPr="005C00A6" w:rsidRDefault="005D14EB"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 xml:space="preserve">Мининвест Московской области как главный распорядитель бюджетных средств по предоставлению субсидии представляет в Министерство экономики и финансов Московской области сводный </w:t>
      </w:r>
      <w:hyperlink w:anchor="P7656" w:history="1">
        <w:r w:rsidRPr="005C00A6">
          <w:rPr>
            <w:rFonts w:ascii="Times New Roman" w:hAnsi="Times New Roman" w:cs="Times New Roman"/>
            <w:sz w:val="18"/>
            <w:szCs w:val="18"/>
          </w:rPr>
          <w:t>отчет</w:t>
        </w:r>
      </w:hyperlink>
      <w:r w:rsidRPr="005C00A6">
        <w:rPr>
          <w:rFonts w:ascii="Times New Roman" w:hAnsi="Times New Roman" w:cs="Times New Roman"/>
          <w:sz w:val="18"/>
          <w:szCs w:val="18"/>
        </w:rPr>
        <w:t xml:space="preserve"> о расходовании субсидии по форме согласно таблице 2 к настоящему подразделу до 20 числа месяца, следующего за отчетным периодом.</w:t>
      </w:r>
    </w:p>
    <w:p w:rsidR="005D14EB" w:rsidRPr="005C00A6" w:rsidRDefault="005D14EB"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 xml:space="preserve">Субсидии, полученные муниципальными образованиями Московской области из бюджета Московской области и не использованные в текущем финансовом году, подлежат возврату в доход бюджета Московской области в соответствии с </w:t>
      </w:r>
      <w:hyperlink r:id="rId92" w:history="1">
        <w:r w:rsidRPr="005C00A6">
          <w:rPr>
            <w:rFonts w:ascii="Times New Roman" w:hAnsi="Times New Roman" w:cs="Times New Roman"/>
            <w:sz w:val="18"/>
            <w:szCs w:val="18"/>
          </w:rPr>
          <w:t>пунктом 5 статьи 242</w:t>
        </w:r>
      </w:hyperlink>
      <w:r w:rsidRPr="005C00A6">
        <w:rPr>
          <w:rFonts w:ascii="Times New Roman" w:hAnsi="Times New Roman" w:cs="Times New Roman"/>
          <w:sz w:val="18"/>
          <w:szCs w:val="18"/>
        </w:rPr>
        <w:t xml:space="preserve"> Бюджетного кодекса Российской Федерации.</w:t>
      </w:r>
    </w:p>
    <w:p w:rsidR="005D14EB" w:rsidRPr="005C00A6" w:rsidRDefault="005D14EB"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10. Контроль за целевым использованием субсидии осуществляется органами местного самоуправления муниципального образования Московской области и Мининвестом Московской области.</w:t>
      </w:r>
    </w:p>
    <w:p w:rsidR="005D14EB" w:rsidRPr="005C00A6" w:rsidRDefault="005D14EB"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муниципального образования Московской области и Мининвест Московской области.</w:t>
      </w:r>
    </w:p>
    <w:p w:rsidR="00120EEE" w:rsidRPr="005C00A6" w:rsidRDefault="005D14EB"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 xml:space="preserve">11. Распределение субсидий бюджетам муниципальных образований Московской области </w:t>
      </w:r>
      <w:r w:rsidR="007E43ED" w:rsidRPr="005C00A6">
        <w:rPr>
          <w:rFonts w:ascii="Times New Roman" w:hAnsi="Times New Roman" w:cs="Times New Roman"/>
          <w:sz w:val="18"/>
          <w:szCs w:val="18"/>
        </w:rPr>
        <w:t xml:space="preserve">из бюджета Московской области </w:t>
      </w:r>
      <w:r w:rsidRPr="005C00A6">
        <w:rPr>
          <w:rFonts w:ascii="Times New Roman" w:hAnsi="Times New Roman" w:cs="Times New Roman"/>
          <w:sz w:val="18"/>
          <w:szCs w:val="18"/>
        </w:rPr>
        <w:t>на создание индустриальных парков на территории Московской области в рамках</w:t>
      </w:r>
      <w:hyperlink w:anchor="P5373" w:history="1">
        <w:r w:rsidR="000C3D96" w:rsidRPr="005C00A6">
          <w:rPr>
            <w:rFonts w:ascii="Times New Roman" w:hAnsi="Times New Roman" w:cs="Times New Roman"/>
            <w:sz w:val="18"/>
            <w:szCs w:val="18"/>
          </w:rPr>
          <w:t xml:space="preserve"> </w:t>
        </w:r>
        <w:r w:rsidR="007E43ED" w:rsidRPr="005C00A6">
          <w:rPr>
            <w:rFonts w:ascii="Times New Roman" w:hAnsi="Times New Roman" w:cs="Times New Roman"/>
            <w:sz w:val="18"/>
            <w:szCs w:val="18"/>
          </w:rPr>
          <w:t>мероприяти</w:t>
        </w:r>
        <w:r w:rsidR="00B95A93" w:rsidRPr="005C00A6">
          <w:rPr>
            <w:rFonts w:ascii="Times New Roman" w:hAnsi="Times New Roman" w:cs="Times New Roman"/>
            <w:sz w:val="18"/>
            <w:szCs w:val="18"/>
          </w:rPr>
          <w:t>я</w:t>
        </w:r>
        <w:r w:rsidR="007E43ED" w:rsidRPr="005C00A6">
          <w:rPr>
            <w:rFonts w:ascii="Times New Roman" w:hAnsi="Times New Roman" w:cs="Times New Roman"/>
            <w:sz w:val="18"/>
            <w:szCs w:val="18"/>
          </w:rPr>
          <w:t xml:space="preserve"> 2.2  «</w:t>
        </w:r>
        <w:r w:rsidR="007260C1" w:rsidRPr="005C00A6">
          <w:rPr>
            <w:rFonts w:ascii="Times New Roman" w:hAnsi="Times New Roman" w:cs="Times New Roman"/>
            <w:sz w:val="18"/>
            <w:szCs w:val="18"/>
          </w:rPr>
          <w:t>Создание индустриальных парков на территории муниципальных образований Московской области</w:t>
        </w:r>
        <w:r w:rsidR="007E43ED" w:rsidRPr="005C00A6">
          <w:rPr>
            <w:rFonts w:ascii="Times New Roman" w:hAnsi="Times New Roman" w:cs="Times New Roman"/>
            <w:sz w:val="18"/>
            <w:szCs w:val="18"/>
          </w:rPr>
          <w:t xml:space="preserve">» </w:t>
        </w:r>
      </w:hyperlink>
      <w:r w:rsidR="007E43ED" w:rsidRPr="005C00A6">
        <w:rPr>
          <w:rFonts w:ascii="Times New Roman" w:hAnsi="Times New Roman" w:cs="Times New Roman"/>
          <w:sz w:val="18"/>
          <w:szCs w:val="18"/>
        </w:rPr>
        <w:t>вносится в Государственную программу по результатам конкурсного отбор</w:t>
      </w:r>
      <w:r w:rsidR="007260C1" w:rsidRPr="005C00A6">
        <w:rPr>
          <w:rFonts w:ascii="Times New Roman" w:hAnsi="Times New Roman" w:cs="Times New Roman"/>
          <w:sz w:val="18"/>
          <w:szCs w:val="18"/>
        </w:rPr>
        <w:t>а</w:t>
      </w:r>
      <w:r w:rsidR="007E43ED" w:rsidRPr="005C00A6">
        <w:rPr>
          <w:rFonts w:ascii="Times New Roman" w:hAnsi="Times New Roman" w:cs="Times New Roman"/>
          <w:sz w:val="18"/>
          <w:szCs w:val="18"/>
        </w:rPr>
        <w:t xml:space="preserve"> </w:t>
      </w:r>
      <w:r w:rsidR="00120EEE" w:rsidRPr="005C00A6">
        <w:rPr>
          <w:rFonts w:ascii="Times New Roman" w:hAnsi="Times New Roman" w:cs="Times New Roman"/>
          <w:sz w:val="18"/>
          <w:szCs w:val="18"/>
        </w:rPr>
        <w:t xml:space="preserve">(подраздел </w:t>
      </w:r>
      <w:r w:rsidR="009377DD" w:rsidRPr="005C00A6">
        <w:rPr>
          <w:rFonts w:ascii="Times New Roman" w:hAnsi="Times New Roman" w:cs="Times New Roman"/>
          <w:sz w:val="18"/>
          <w:szCs w:val="18"/>
        </w:rPr>
        <w:t>11.</w:t>
      </w:r>
      <w:r w:rsidR="005829E6" w:rsidRPr="005C00A6">
        <w:rPr>
          <w:rFonts w:ascii="Times New Roman" w:hAnsi="Times New Roman" w:cs="Times New Roman"/>
          <w:sz w:val="18"/>
          <w:szCs w:val="18"/>
        </w:rPr>
        <w:t>10</w:t>
      </w:r>
      <w:r w:rsidR="009377DD" w:rsidRPr="005C00A6">
        <w:rPr>
          <w:rFonts w:ascii="Times New Roman" w:hAnsi="Times New Roman" w:cs="Times New Roman"/>
          <w:sz w:val="18"/>
          <w:szCs w:val="18"/>
        </w:rPr>
        <w:t>.1</w:t>
      </w:r>
      <w:r w:rsidR="00120EEE" w:rsidRPr="005C00A6">
        <w:rPr>
          <w:rFonts w:ascii="Times New Roman" w:hAnsi="Times New Roman" w:cs="Times New Roman"/>
          <w:sz w:val="18"/>
          <w:szCs w:val="18"/>
        </w:rPr>
        <w:t xml:space="preserve"> Государственной программы) </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rsidSect="00533978">
          <w:pgSz w:w="11905" w:h="16838" w:code="9"/>
          <w:pgMar w:top="1134" w:right="851" w:bottom="1134" w:left="1701" w:header="0" w:footer="0" w:gutter="0"/>
          <w:cols w:space="720"/>
          <w:docGrid w:linePitch="299"/>
        </w:sect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1</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2C4D10">
      <w:pPr>
        <w:pStyle w:val="ConsPlusNonformat"/>
        <w:jc w:val="center"/>
        <w:rPr>
          <w:rFonts w:ascii="Times New Roman" w:hAnsi="Times New Roman" w:cs="Times New Roman"/>
          <w:sz w:val="18"/>
          <w:szCs w:val="18"/>
        </w:rPr>
      </w:pPr>
      <w:bookmarkStart w:id="37" w:name="P7570"/>
      <w:bookmarkEnd w:id="37"/>
      <w:r w:rsidRPr="005C00A6">
        <w:rPr>
          <w:rFonts w:ascii="Times New Roman" w:hAnsi="Times New Roman" w:cs="Times New Roman"/>
          <w:sz w:val="18"/>
          <w:szCs w:val="18"/>
        </w:rPr>
        <w:t>ОТЧЕТ</w:t>
      </w:r>
    </w:p>
    <w:p w:rsidR="005D14EB" w:rsidRPr="005C00A6" w:rsidRDefault="005D14EB" w:rsidP="002C4D10">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о расходовании субсидий на создание индустриального парка</w:t>
      </w:r>
    </w:p>
    <w:p w:rsidR="005D14EB" w:rsidRPr="005C00A6" w:rsidRDefault="005D14EB" w:rsidP="002C4D10">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w:t>
      </w:r>
    </w:p>
    <w:p w:rsidR="005D14EB" w:rsidRPr="005C00A6" w:rsidRDefault="005D14EB" w:rsidP="002C4D10">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(наименование муниципального образования Московской области)</w:t>
      </w:r>
    </w:p>
    <w:p w:rsidR="005D14EB" w:rsidRPr="005C00A6" w:rsidRDefault="005D14EB" w:rsidP="002C4D10">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за _______ 20__ года</w:t>
      </w:r>
    </w:p>
    <w:p w:rsidR="005D14EB" w:rsidRPr="005C00A6" w:rsidRDefault="005D14EB" w:rsidP="002C4D10">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(месяц)</w:t>
      </w: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(тыс. руб.)</w:t>
      </w:r>
    </w:p>
    <w:tbl>
      <w:tblPr>
        <w:tblW w:w="154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992"/>
        <w:gridCol w:w="1247"/>
        <w:gridCol w:w="1876"/>
        <w:gridCol w:w="1134"/>
        <w:gridCol w:w="1928"/>
        <w:gridCol w:w="2324"/>
        <w:gridCol w:w="989"/>
        <w:gridCol w:w="1418"/>
        <w:gridCol w:w="2268"/>
      </w:tblGrid>
      <w:tr w:rsidR="005C00A6" w:rsidRPr="005C00A6" w:rsidTr="00A92F9A">
        <w:tc>
          <w:tcPr>
            <w:tcW w:w="1276"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w:t>
            </w:r>
          </w:p>
        </w:tc>
        <w:tc>
          <w:tcPr>
            <w:tcW w:w="992"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Сметная стоимость с НДС</w:t>
            </w:r>
          </w:p>
        </w:tc>
        <w:tc>
          <w:tcPr>
            <w:tcW w:w="3123" w:type="dxa"/>
            <w:gridSpan w:val="2"/>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Выполненные работы</w:t>
            </w:r>
          </w:p>
        </w:tc>
        <w:tc>
          <w:tcPr>
            <w:tcW w:w="5386" w:type="dxa"/>
            <w:gridSpan w:val="3"/>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План на ______</w:t>
            </w:r>
          </w:p>
        </w:tc>
        <w:tc>
          <w:tcPr>
            <w:tcW w:w="4675" w:type="dxa"/>
            <w:gridSpan w:val="3"/>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Профинансировано на 01.___.20__</w:t>
            </w:r>
          </w:p>
        </w:tc>
      </w:tr>
      <w:tr w:rsidR="005C00A6" w:rsidRPr="005C00A6" w:rsidTr="00A92F9A">
        <w:tc>
          <w:tcPr>
            <w:tcW w:w="1276" w:type="dxa"/>
            <w:vMerge/>
          </w:tcPr>
          <w:p w:rsidR="005D14EB" w:rsidRPr="005C00A6" w:rsidRDefault="005D14EB" w:rsidP="005C00A6">
            <w:pPr>
              <w:spacing w:after="0" w:line="240" w:lineRule="auto"/>
              <w:rPr>
                <w:rFonts w:ascii="Times New Roman" w:hAnsi="Times New Roman" w:cs="Times New Roman"/>
                <w:sz w:val="18"/>
                <w:szCs w:val="18"/>
              </w:rPr>
            </w:pPr>
          </w:p>
        </w:tc>
        <w:tc>
          <w:tcPr>
            <w:tcW w:w="992" w:type="dxa"/>
            <w:vMerge/>
          </w:tcPr>
          <w:p w:rsidR="005D14EB" w:rsidRPr="005C00A6" w:rsidRDefault="005D14EB" w:rsidP="005C00A6">
            <w:pPr>
              <w:spacing w:after="0" w:line="240" w:lineRule="auto"/>
              <w:rPr>
                <w:rFonts w:ascii="Times New Roman" w:hAnsi="Times New Roman" w:cs="Times New Roman"/>
                <w:sz w:val="18"/>
                <w:szCs w:val="18"/>
              </w:rPr>
            </w:pPr>
          </w:p>
        </w:tc>
        <w:tc>
          <w:tcPr>
            <w:tcW w:w="1247"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ценах сметы</w:t>
            </w:r>
          </w:p>
        </w:tc>
        <w:tc>
          <w:tcPr>
            <w:tcW w:w="1876"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действующих ценах</w:t>
            </w:r>
          </w:p>
        </w:tc>
        <w:tc>
          <w:tcPr>
            <w:tcW w:w="1134"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4252" w:type="dxa"/>
            <w:gridSpan w:val="2"/>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989"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3686" w:type="dxa"/>
            <w:gridSpan w:val="2"/>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том числе:</w:t>
            </w:r>
          </w:p>
        </w:tc>
      </w:tr>
      <w:tr w:rsidR="005C00A6" w:rsidRPr="005C00A6" w:rsidTr="00A92F9A">
        <w:tc>
          <w:tcPr>
            <w:tcW w:w="1276" w:type="dxa"/>
            <w:vMerge/>
          </w:tcPr>
          <w:p w:rsidR="005D14EB" w:rsidRPr="005C00A6" w:rsidRDefault="005D14EB" w:rsidP="005C00A6">
            <w:pPr>
              <w:spacing w:after="0" w:line="240" w:lineRule="auto"/>
              <w:rPr>
                <w:rFonts w:ascii="Times New Roman" w:hAnsi="Times New Roman" w:cs="Times New Roman"/>
                <w:sz w:val="18"/>
                <w:szCs w:val="18"/>
              </w:rPr>
            </w:pPr>
          </w:p>
        </w:tc>
        <w:tc>
          <w:tcPr>
            <w:tcW w:w="992" w:type="dxa"/>
            <w:vMerge/>
          </w:tcPr>
          <w:p w:rsidR="005D14EB" w:rsidRPr="005C00A6" w:rsidRDefault="005D14EB" w:rsidP="005C00A6">
            <w:pPr>
              <w:spacing w:after="0" w:line="240" w:lineRule="auto"/>
              <w:rPr>
                <w:rFonts w:ascii="Times New Roman" w:hAnsi="Times New Roman" w:cs="Times New Roman"/>
                <w:sz w:val="18"/>
                <w:szCs w:val="18"/>
              </w:rPr>
            </w:pPr>
          </w:p>
        </w:tc>
        <w:tc>
          <w:tcPr>
            <w:tcW w:w="1247" w:type="dxa"/>
            <w:vMerge/>
          </w:tcPr>
          <w:p w:rsidR="005D14EB" w:rsidRPr="005C00A6" w:rsidRDefault="005D14EB" w:rsidP="005C00A6">
            <w:pPr>
              <w:spacing w:after="0" w:line="240" w:lineRule="auto"/>
              <w:rPr>
                <w:rFonts w:ascii="Times New Roman" w:hAnsi="Times New Roman" w:cs="Times New Roman"/>
                <w:sz w:val="18"/>
                <w:szCs w:val="18"/>
              </w:rPr>
            </w:pPr>
          </w:p>
        </w:tc>
        <w:tc>
          <w:tcPr>
            <w:tcW w:w="1876" w:type="dxa"/>
            <w:vMerge/>
          </w:tcPr>
          <w:p w:rsidR="005D14EB" w:rsidRPr="005C00A6" w:rsidRDefault="005D14EB" w:rsidP="005C00A6">
            <w:pPr>
              <w:spacing w:after="0" w:line="240" w:lineRule="auto"/>
              <w:rPr>
                <w:rFonts w:ascii="Times New Roman" w:hAnsi="Times New Roman" w:cs="Times New Roman"/>
                <w:sz w:val="18"/>
                <w:szCs w:val="18"/>
              </w:rPr>
            </w:pPr>
          </w:p>
        </w:tc>
        <w:tc>
          <w:tcPr>
            <w:tcW w:w="1134" w:type="dxa"/>
            <w:vMerge/>
          </w:tcPr>
          <w:p w:rsidR="005D14EB" w:rsidRPr="005C00A6" w:rsidRDefault="005D14EB" w:rsidP="005C00A6">
            <w:pPr>
              <w:spacing w:after="0" w:line="240" w:lineRule="auto"/>
              <w:rPr>
                <w:rFonts w:ascii="Times New Roman" w:hAnsi="Times New Roman" w:cs="Times New Roman"/>
                <w:sz w:val="18"/>
                <w:szCs w:val="18"/>
              </w:rPr>
            </w:pPr>
          </w:p>
        </w:tc>
        <w:tc>
          <w:tcPr>
            <w:tcW w:w="192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232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989" w:type="dxa"/>
            <w:vMerge/>
          </w:tcPr>
          <w:p w:rsidR="005D14EB" w:rsidRPr="005C00A6" w:rsidRDefault="005D14EB" w:rsidP="005C00A6">
            <w:pPr>
              <w:spacing w:after="0" w:line="240" w:lineRule="auto"/>
              <w:rPr>
                <w:rFonts w:ascii="Times New Roman" w:hAnsi="Times New Roman" w:cs="Times New Roman"/>
                <w:sz w:val="18"/>
                <w:szCs w:val="18"/>
              </w:rPr>
            </w:pPr>
          </w:p>
        </w:tc>
        <w:tc>
          <w:tcPr>
            <w:tcW w:w="141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226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r>
      <w:tr w:rsidR="005C00A6" w:rsidRPr="005C00A6" w:rsidTr="00A92F9A">
        <w:tc>
          <w:tcPr>
            <w:tcW w:w="127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992"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247"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87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13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92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232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989"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41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226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r>
      <w:tr w:rsidR="005C00A6" w:rsidRPr="005C00A6" w:rsidTr="00A92F9A">
        <w:tc>
          <w:tcPr>
            <w:tcW w:w="1276" w:type="dxa"/>
          </w:tcPr>
          <w:p w:rsidR="005D14EB" w:rsidRPr="005C00A6" w:rsidRDefault="005D14EB" w:rsidP="005C00A6">
            <w:pPr>
              <w:pStyle w:val="ConsPlusNormal"/>
              <w:rPr>
                <w:rFonts w:ascii="Times New Roman" w:hAnsi="Times New Roman" w:cs="Times New Roman"/>
                <w:sz w:val="18"/>
                <w:szCs w:val="18"/>
              </w:rPr>
            </w:pP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1247" w:type="dxa"/>
          </w:tcPr>
          <w:p w:rsidR="005D14EB" w:rsidRPr="005C00A6" w:rsidRDefault="005D14EB" w:rsidP="005C00A6">
            <w:pPr>
              <w:pStyle w:val="ConsPlusNormal"/>
              <w:rPr>
                <w:rFonts w:ascii="Times New Roman" w:hAnsi="Times New Roman" w:cs="Times New Roman"/>
                <w:sz w:val="18"/>
                <w:szCs w:val="18"/>
              </w:rPr>
            </w:pPr>
          </w:p>
        </w:tc>
        <w:tc>
          <w:tcPr>
            <w:tcW w:w="1876" w:type="dxa"/>
          </w:tcPr>
          <w:p w:rsidR="005D14EB" w:rsidRPr="005C00A6" w:rsidRDefault="005D14EB" w:rsidP="005C00A6">
            <w:pPr>
              <w:pStyle w:val="ConsPlusNormal"/>
              <w:rPr>
                <w:rFonts w:ascii="Times New Roman" w:hAnsi="Times New Roman" w:cs="Times New Roman"/>
                <w:sz w:val="18"/>
                <w:szCs w:val="18"/>
              </w:rPr>
            </w:pPr>
          </w:p>
        </w:tc>
        <w:tc>
          <w:tcPr>
            <w:tcW w:w="1134"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324" w:type="dxa"/>
          </w:tcPr>
          <w:p w:rsidR="005D14EB" w:rsidRPr="005C00A6" w:rsidRDefault="005D14EB" w:rsidP="005C00A6">
            <w:pPr>
              <w:pStyle w:val="ConsPlusNormal"/>
              <w:rPr>
                <w:rFonts w:ascii="Times New Roman" w:hAnsi="Times New Roman" w:cs="Times New Roman"/>
                <w:sz w:val="18"/>
                <w:szCs w:val="18"/>
              </w:rPr>
            </w:pPr>
          </w:p>
        </w:tc>
        <w:tc>
          <w:tcPr>
            <w:tcW w:w="989" w:type="dxa"/>
          </w:tcPr>
          <w:p w:rsidR="005D14EB" w:rsidRPr="005C00A6" w:rsidRDefault="005D14EB" w:rsidP="005C00A6">
            <w:pPr>
              <w:pStyle w:val="ConsPlusNormal"/>
              <w:rPr>
                <w:rFonts w:ascii="Times New Roman" w:hAnsi="Times New Roman" w:cs="Times New Roman"/>
                <w:sz w:val="18"/>
                <w:szCs w:val="18"/>
              </w:rPr>
            </w:pPr>
          </w:p>
        </w:tc>
        <w:tc>
          <w:tcPr>
            <w:tcW w:w="1418" w:type="dxa"/>
          </w:tcPr>
          <w:p w:rsidR="005D14EB" w:rsidRPr="005C00A6" w:rsidRDefault="005D14EB" w:rsidP="005C00A6">
            <w:pPr>
              <w:pStyle w:val="ConsPlusNormal"/>
              <w:rPr>
                <w:rFonts w:ascii="Times New Roman" w:hAnsi="Times New Roman" w:cs="Times New Roman"/>
                <w:sz w:val="18"/>
                <w:szCs w:val="18"/>
              </w:rPr>
            </w:pPr>
          </w:p>
        </w:tc>
        <w:tc>
          <w:tcPr>
            <w:tcW w:w="2268" w:type="dxa"/>
          </w:tcPr>
          <w:p w:rsidR="005D14EB" w:rsidRPr="005C00A6" w:rsidRDefault="005D14EB" w:rsidP="005C00A6">
            <w:pPr>
              <w:pStyle w:val="ConsPlusNormal"/>
              <w:rPr>
                <w:rFonts w:ascii="Times New Roman" w:hAnsi="Times New Roman" w:cs="Times New Roman"/>
                <w:sz w:val="18"/>
                <w:szCs w:val="18"/>
              </w:rPr>
            </w:pPr>
          </w:p>
        </w:tc>
      </w:tr>
      <w:tr w:rsidR="005C00A6" w:rsidRPr="005C00A6" w:rsidTr="00A92F9A">
        <w:tc>
          <w:tcPr>
            <w:tcW w:w="1276" w:type="dxa"/>
          </w:tcPr>
          <w:p w:rsidR="005D14EB" w:rsidRPr="005C00A6" w:rsidRDefault="005D14EB" w:rsidP="005C00A6">
            <w:pPr>
              <w:pStyle w:val="ConsPlusNormal"/>
              <w:rPr>
                <w:rFonts w:ascii="Times New Roman" w:hAnsi="Times New Roman" w:cs="Times New Roman"/>
                <w:sz w:val="18"/>
                <w:szCs w:val="18"/>
              </w:rPr>
            </w:pP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1247" w:type="dxa"/>
          </w:tcPr>
          <w:p w:rsidR="005D14EB" w:rsidRPr="005C00A6" w:rsidRDefault="005D14EB" w:rsidP="005C00A6">
            <w:pPr>
              <w:pStyle w:val="ConsPlusNormal"/>
              <w:rPr>
                <w:rFonts w:ascii="Times New Roman" w:hAnsi="Times New Roman" w:cs="Times New Roman"/>
                <w:sz w:val="18"/>
                <w:szCs w:val="18"/>
              </w:rPr>
            </w:pPr>
          </w:p>
        </w:tc>
        <w:tc>
          <w:tcPr>
            <w:tcW w:w="1876" w:type="dxa"/>
          </w:tcPr>
          <w:p w:rsidR="005D14EB" w:rsidRPr="005C00A6" w:rsidRDefault="005D14EB" w:rsidP="005C00A6">
            <w:pPr>
              <w:pStyle w:val="ConsPlusNormal"/>
              <w:rPr>
                <w:rFonts w:ascii="Times New Roman" w:hAnsi="Times New Roman" w:cs="Times New Roman"/>
                <w:sz w:val="18"/>
                <w:szCs w:val="18"/>
              </w:rPr>
            </w:pPr>
          </w:p>
        </w:tc>
        <w:tc>
          <w:tcPr>
            <w:tcW w:w="1134"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324" w:type="dxa"/>
          </w:tcPr>
          <w:p w:rsidR="005D14EB" w:rsidRPr="005C00A6" w:rsidRDefault="005D14EB" w:rsidP="005C00A6">
            <w:pPr>
              <w:pStyle w:val="ConsPlusNormal"/>
              <w:rPr>
                <w:rFonts w:ascii="Times New Roman" w:hAnsi="Times New Roman" w:cs="Times New Roman"/>
                <w:sz w:val="18"/>
                <w:szCs w:val="18"/>
              </w:rPr>
            </w:pPr>
          </w:p>
        </w:tc>
        <w:tc>
          <w:tcPr>
            <w:tcW w:w="989" w:type="dxa"/>
          </w:tcPr>
          <w:p w:rsidR="005D14EB" w:rsidRPr="005C00A6" w:rsidRDefault="005D14EB" w:rsidP="005C00A6">
            <w:pPr>
              <w:pStyle w:val="ConsPlusNormal"/>
              <w:rPr>
                <w:rFonts w:ascii="Times New Roman" w:hAnsi="Times New Roman" w:cs="Times New Roman"/>
                <w:sz w:val="18"/>
                <w:szCs w:val="18"/>
              </w:rPr>
            </w:pPr>
          </w:p>
        </w:tc>
        <w:tc>
          <w:tcPr>
            <w:tcW w:w="1418" w:type="dxa"/>
          </w:tcPr>
          <w:p w:rsidR="005D14EB" w:rsidRPr="005C00A6" w:rsidRDefault="005D14EB" w:rsidP="005C00A6">
            <w:pPr>
              <w:pStyle w:val="ConsPlusNormal"/>
              <w:rPr>
                <w:rFonts w:ascii="Times New Roman" w:hAnsi="Times New Roman" w:cs="Times New Roman"/>
                <w:sz w:val="18"/>
                <w:szCs w:val="18"/>
              </w:rPr>
            </w:pPr>
          </w:p>
        </w:tc>
        <w:tc>
          <w:tcPr>
            <w:tcW w:w="2268" w:type="dxa"/>
          </w:tcPr>
          <w:p w:rsidR="005D14EB" w:rsidRPr="005C00A6" w:rsidRDefault="005D14EB" w:rsidP="005C00A6">
            <w:pPr>
              <w:pStyle w:val="ConsPlusNormal"/>
              <w:rPr>
                <w:rFonts w:ascii="Times New Roman" w:hAnsi="Times New Roman" w:cs="Times New Roman"/>
                <w:sz w:val="18"/>
                <w:szCs w:val="18"/>
              </w:rPr>
            </w:pPr>
          </w:p>
        </w:tc>
      </w:tr>
      <w:tr w:rsidR="005D14EB" w:rsidRPr="005C00A6" w:rsidTr="00A92F9A">
        <w:tc>
          <w:tcPr>
            <w:tcW w:w="12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1247" w:type="dxa"/>
          </w:tcPr>
          <w:p w:rsidR="005D14EB" w:rsidRPr="005C00A6" w:rsidRDefault="005D14EB" w:rsidP="005C00A6">
            <w:pPr>
              <w:pStyle w:val="ConsPlusNormal"/>
              <w:rPr>
                <w:rFonts w:ascii="Times New Roman" w:hAnsi="Times New Roman" w:cs="Times New Roman"/>
                <w:sz w:val="18"/>
                <w:szCs w:val="18"/>
              </w:rPr>
            </w:pPr>
          </w:p>
        </w:tc>
        <w:tc>
          <w:tcPr>
            <w:tcW w:w="1876" w:type="dxa"/>
          </w:tcPr>
          <w:p w:rsidR="005D14EB" w:rsidRPr="005C00A6" w:rsidRDefault="005D14EB" w:rsidP="005C00A6">
            <w:pPr>
              <w:pStyle w:val="ConsPlusNormal"/>
              <w:rPr>
                <w:rFonts w:ascii="Times New Roman" w:hAnsi="Times New Roman" w:cs="Times New Roman"/>
                <w:sz w:val="18"/>
                <w:szCs w:val="18"/>
              </w:rPr>
            </w:pPr>
          </w:p>
        </w:tc>
        <w:tc>
          <w:tcPr>
            <w:tcW w:w="1134"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324" w:type="dxa"/>
          </w:tcPr>
          <w:p w:rsidR="005D14EB" w:rsidRPr="005C00A6" w:rsidRDefault="005D14EB" w:rsidP="005C00A6">
            <w:pPr>
              <w:pStyle w:val="ConsPlusNormal"/>
              <w:rPr>
                <w:rFonts w:ascii="Times New Roman" w:hAnsi="Times New Roman" w:cs="Times New Roman"/>
                <w:sz w:val="18"/>
                <w:szCs w:val="18"/>
              </w:rPr>
            </w:pPr>
          </w:p>
        </w:tc>
        <w:tc>
          <w:tcPr>
            <w:tcW w:w="989" w:type="dxa"/>
          </w:tcPr>
          <w:p w:rsidR="005D14EB" w:rsidRPr="005C00A6" w:rsidRDefault="005D14EB" w:rsidP="005C00A6">
            <w:pPr>
              <w:pStyle w:val="ConsPlusNormal"/>
              <w:rPr>
                <w:rFonts w:ascii="Times New Roman" w:hAnsi="Times New Roman" w:cs="Times New Roman"/>
                <w:sz w:val="18"/>
                <w:szCs w:val="18"/>
              </w:rPr>
            </w:pPr>
          </w:p>
        </w:tc>
        <w:tc>
          <w:tcPr>
            <w:tcW w:w="1418" w:type="dxa"/>
          </w:tcPr>
          <w:p w:rsidR="005D14EB" w:rsidRPr="005C00A6" w:rsidRDefault="005D14EB" w:rsidP="005C00A6">
            <w:pPr>
              <w:pStyle w:val="ConsPlusNormal"/>
              <w:rPr>
                <w:rFonts w:ascii="Times New Roman" w:hAnsi="Times New Roman" w:cs="Times New Roman"/>
                <w:sz w:val="18"/>
                <w:szCs w:val="18"/>
              </w:rPr>
            </w:pPr>
          </w:p>
        </w:tc>
        <w:tc>
          <w:tcPr>
            <w:tcW w:w="2268" w:type="dxa"/>
          </w:tcPr>
          <w:p w:rsidR="005D14EB" w:rsidRPr="005C00A6" w:rsidRDefault="005D14EB" w:rsidP="005C00A6">
            <w:pPr>
              <w:pStyle w:val="ConsPlusNormal"/>
              <w:rPr>
                <w:rFonts w:ascii="Times New Roman" w:hAnsi="Times New Roman" w:cs="Times New Roman"/>
                <w:sz w:val="18"/>
                <w:szCs w:val="18"/>
              </w:rPr>
            </w:pP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Глава муниципального образования _________________  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печать)   (расшифровка подписи)</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финансового органа  _________________  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Исполнитель _____________ _____________________ 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 (телефон)</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Периодичность представления отчета: ежемесячная.</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Примечания:</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Сроки представления отчета: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до 10 числа месяца, следующего за отчетным периодом;</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за год - до 15 января года, следующего за отчетным годом.</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Заполняется нарастающим итогом по состоянию на отчетную дату.</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2</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06BC6">
      <w:pPr>
        <w:pStyle w:val="ConsPlusNonformat"/>
        <w:jc w:val="center"/>
        <w:rPr>
          <w:rFonts w:ascii="Times New Roman" w:hAnsi="Times New Roman" w:cs="Times New Roman"/>
          <w:sz w:val="18"/>
          <w:szCs w:val="18"/>
        </w:rPr>
      </w:pPr>
      <w:bookmarkStart w:id="38" w:name="P7656"/>
      <w:bookmarkEnd w:id="38"/>
      <w:r w:rsidRPr="005C00A6">
        <w:rPr>
          <w:rFonts w:ascii="Times New Roman" w:hAnsi="Times New Roman" w:cs="Times New Roman"/>
          <w:sz w:val="18"/>
          <w:szCs w:val="18"/>
        </w:rPr>
        <w:t>Сводный отчет о расходовании субсидий на создание</w:t>
      </w:r>
    </w:p>
    <w:p w:rsidR="005D14EB" w:rsidRPr="005C00A6" w:rsidRDefault="005D14EB" w:rsidP="00506BC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индустриального парка</w:t>
      </w:r>
    </w:p>
    <w:p w:rsidR="005D14EB" w:rsidRPr="005C00A6" w:rsidRDefault="005D14EB" w:rsidP="00506BC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w:t>
      </w:r>
    </w:p>
    <w:p w:rsidR="005D14EB" w:rsidRPr="005C00A6" w:rsidRDefault="005D14EB" w:rsidP="00506BC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(наименование главного распорядителя средств бюджета</w:t>
      </w:r>
    </w:p>
    <w:p w:rsidR="005D14EB" w:rsidRPr="005C00A6" w:rsidRDefault="005D14EB" w:rsidP="00506BC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Московской области)</w:t>
      </w:r>
    </w:p>
    <w:p w:rsidR="005D14EB" w:rsidRPr="005C00A6" w:rsidRDefault="005D14EB" w:rsidP="00506BC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за _________ 20____ года</w:t>
      </w:r>
    </w:p>
    <w:p w:rsidR="005D14EB" w:rsidRPr="005C00A6" w:rsidRDefault="005D14EB" w:rsidP="00506BC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(месяц)</w:t>
      </w: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(тыс. руб.)</w:t>
      </w: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992"/>
        <w:gridCol w:w="914"/>
        <w:gridCol w:w="2098"/>
        <w:gridCol w:w="964"/>
        <w:gridCol w:w="1629"/>
        <w:gridCol w:w="2098"/>
        <w:gridCol w:w="992"/>
        <w:gridCol w:w="2268"/>
        <w:gridCol w:w="2220"/>
      </w:tblGrid>
      <w:tr w:rsidR="005C00A6" w:rsidRPr="005C00A6" w:rsidTr="00506BC6">
        <w:tc>
          <w:tcPr>
            <w:tcW w:w="1276"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w:t>
            </w:r>
          </w:p>
        </w:tc>
        <w:tc>
          <w:tcPr>
            <w:tcW w:w="992"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Сметная стоимость с НДС</w:t>
            </w:r>
          </w:p>
        </w:tc>
        <w:tc>
          <w:tcPr>
            <w:tcW w:w="3012" w:type="dxa"/>
            <w:gridSpan w:val="2"/>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Выполненные работы</w:t>
            </w:r>
          </w:p>
        </w:tc>
        <w:tc>
          <w:tcPr>
            <w:tcW w:w="4691" w:type="dxa"/>
            <w:gridSpan w:val="3"/>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План на ______</w:t>
            </w:r>
          </w:p>
        </w:tc>
        <w:tc>
          <w:tcPr>
            <w:tcW w:w="5480" w:type="dxa"/>
            <w:gridSpan w:val="3"/>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Профинансировано на 01.___.20__</w:t>
            </w:r>
          </w:p>
        </w:tc>
      </w:tr>
      <w:tr w:rsidR="005C00A6" w:rsidRPr="005C00A6" w:rsidTr="00506BC6">
        <w:tc>
          <w:tcPr>
            <w:tcW w:w="1276" w:type="dxa"/>
            <w:vMerge/>
          </w:tcPr>
          <w:p w:rsidR="005D14EB" w:rsidRPr="005C00A6" w:rsidRDefault="005D14EB" w:rsidP="005C00A6">
            <w:pPr>
              <w:spacing w:after="0" w:line="240" w:lineRule="auto"/>
              <w:rPr>
                <w:rFonts w:ascii="Times New Roman" w:hAnsi="Times New Roman" w:cs="Times New Roman"/>
                <w:sz w:val="18"/>
                <w:szCs w:val="18"/>
              </w:rPr>
            </w:pPr>
          </w:p>
        </w:tc>
        <w:tc>
          <w:tcPr>
            <w:tcW w:w="992" w:type="dxa"/>
            <w:vMerge/>
          </w:tcPr>
          <w:p w:rsidR="005D14EB" w:rsidRPr="005C00A6" w:rsidRDefault="005D14EB" w:rsidP="005C00A6">
            <w:pPr>
              <w:spacing w:after="0" w:line="240" w:lineRule="auto"/>
              <w:rPr>
                <w:rFonts w:ascii="Times New Roman" w:hAnsi="Times New Roman" w:cs="Times New Roman"/>
                <w:sz w:val="18"/>
                <w:szCs w:val="18"/>
              </w:rPr>
            </w:pPr>
          </w:p>
        </w:tc>
        <w:tc>
          <w:tcPr>
            <w:tcW w:w="914"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ценах сметы</w:t>
            </w:r>
          </w:p>
        </w:tc>
        <w:tc>
          <w:tcPr>
            <w:tcW w:w="2098"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действующих ценах</w:t>
            </w:r>
          </w:p>
        </w:tc>
        <w:tc>
          <w:tcPr>
            <w:tcW w:w="964"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3727" w:type="dxa"/>
            <w:gridSpan w:val="2"/>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992" w:type="dxa"/>
            <w:vMerge w:val="restart"/>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4488" w:type="dxa"/>
            <w:gridSpan w:val="2"/>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том числе:</w:t>
            </w:r>
          </w:p>
        </w:tc>
      </w:tr>
      <w:tr w:rsidR="005C00A6" w:rsidRPr="005C00A6" w:rsidTr="00506BC6">
        <w:tc>
          <w:tcPr>
            <w:tcW w:w="1276" w:type="dxa"/>
            <w:vMerge/>
          </w:tcPr>
          <w:p w:rsidR="005D14EB" w:rsidRPr="005C00A6" w:rsidRDefault="005D14EB" w:rsidP="005C00A6">
            <w:pPr>
              <w:spacing w:after="0" w:line="240" w:lineRule="auto"/>
              <w:rPr>
                <w:rFonts w:ascii="Times New Roman" w:hAnsi="Times New Roman" w:cs="Times New Roman"/>
                <w:sz w:val="18"/>
                <w:szCs w:val="18"/>
              </w:rPr>
            </w:pPr>
          </w:p>
        </w:tc>
        <w:tc>
          <w:tcPr>
            <w:tcW w:w="992" w:type="dxa"/>
            <w:vMerge/>
          </w:tcPr>
          <w:p w:rsidR="005D14EB" w:rsidRPr="005C00A6" w:rsidRDefault="005D14EB" w:rsidP="005C00A6">
            <w:pPr>
              <w:spacing w:after="0" w:line="240" w:lineRule="auto"/>
              <w:rPr>
                <w:rFonts w:ascii="Times New Roman" w:hAnsi="Times New Roman" w:cs="Times New Roman"/>
                <w:sz w:val="18"/>
                <w:szCs w:val="18"/>
              </w:rPr>
            </w:pPr>
          </w:p>
        </w:tc>
        <w:tc>
          <w:tcPr>
            <w:tcW w:w="914" w:type="dxa"/>
            <w:vMerge/>
          </w:tcPr>
          <w:p w:rsidR="005D14EB" w:rsidRPr="005C00A6" w:rsidRDefault="005D14EB" w:rsidP="005C00A6">
            <w:pPr>
              <w:spacing w:after="0" w:line="240" w:lineRule="auto"/>
              <w:rPr>
                <w:rFonts w:ascii="Times New Roman" w:hAnsi="Times New Roman" w:cs="Times New Roman"/>
                <w:sz w:val="18"/>
                <w:szCs w:val="18"/>
              </w:rPr>
            </w:pPr>
          </w:p>
        </w:tc>
        <w:tc>
          <w:tcPr>
            <w:tcW w:w="2098" w:type="dxa"/>
            <w:vMerge/>
          </w:tcPr>
          <w:p w:rsidR="005D14EB" w:rsidRPr="005C00A6" w:rsidRDefault="005D14EB" w:rsidP="005C00A6">
            <w:pPr>
              <w:spacing w:after="0" w:line="240" w:lineRule="auto"/>
              <w:rPr>
                <w:rFonts w:ascii="Times New Roman" w:hAnsi="Times New Roman" w:cs="Times New Roman"/>
                <w:sz w:val="18"/>
                <w:szCs w:val="18"/>
              </w:rPr>
            </w:pPr>
          </w:p>
        </w:tc>
        <w:tc>
          <w:tcPr>
            <w:tcW w:w="964" w:type="dxa"/>
            <w:vMerge/>
          </w:tcPr>
          <w:p w:rsidR="005D14EB" w:rsidRPr="005C00A6" w:rsidRDefault="005D14EB" w:rsidP="005C00A6">
            <w:pPr>
              <w:spacing w:after="0" w:line="240" w:lineRule="auto"/>
              <w:rPr>
                <w:rFonts w:ascii="Times New Roman" w:hAnsi="Times New Roman" w:cs="Times New Roman"/>
                <w:sz w:val="18"/>
                <w:szCs w:val="18"/>
              </w:rPr>
            </w:pPr>
          </w:p>
        </w:tc>
        <w:tc>
          <w:tcPr>
            <w:tcW w:w="1629"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209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992" w:type="dxa"/>
            <w:vMerge/>
          </w:tcPr>
          <w:p w:rsidR="005D14EB" w:rsidRPr="005C00A6" w:rsidRDefault="005D14EB" w:rsidP="005C00A6">
            <w:pPr>
              <w:spacing w:after="0" w:line="240" w:lineRule="auto"/>
              <w:rPr>
                <w:rFonts w:ascii="Times New Roman" w:hAnsi="Times New Roman" w:cs="Times New Roman"/>
                <w:sz w:val="18"/>
                <w:szCs w:val="18"/>
              </w:rPr>
            </w:pPr>
          </w:p>
        </w:tc>
        <w:tc>
          <w:tcPr>
            <w:tcW w:w="226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2220"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r>
      <w:tr w:rsidR="005C00A6" w:rsidRPr="005C00A6" w:rsidTr="00506BC6">
        <w:tc>
          <w:tcPr>
            <w:tcW w:w="127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992"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91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209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96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629"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209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992"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226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2220"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r>
      <w:tr w:rsidR="005C00A6" w:rsidRPr="005C00A6" w:rsidTr="00506BC6">
        <w:tc>
          <w:tcPr>
            <w:tcW w:w="1276" w:type="dxa"/>
          </w:tcPr>
          <w:p w:rsidR="005D14EB" w:rsidRPr="005C00A6" w:rsidRDefault="005D14EB" w:rsidP="005C00A6">
            <w:pPr>
              <w:pStyle w:val="ConsPlusNormal"/>
              <w:rPr>
                <w:rFonts w:ascii="Times New Roman" w:hAnsi="Times New Roman" w:cs="Times New Roman"/>
                <w:sz w:val="18"/>
                <w:szCs w:val="18"/>
              </w:rPr>
            </w:pP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914" w:type="dxa"/>
          </w:tcPr>
          <w:p w:rsidR="005D14EB" w:rsidRPr="005C00A6" w:rsidRDefault="005D14EB" w:rsidP="005C00A6">
            <w:pPr>
              <w:pStyle w:val="ConsPlusNormal"/>
              <w:rPr>
                <w:rFonts w:ascii="Times New Roman" w:hAnsi="Times New Roman" w:cs="Times New Roman"/>
                <w:sz w:val="18"/>
                <w:szCs w:val="18"/>
              </w:rPr>
            </w:pPr>
          </w:p>
        </w:tc>
        <w:tc>
          <w:tcPr>
            <w:tcW w:w="2098" w:type="dxa"/>
          </w:tcPr>
          <w:p w:rsidR="005D14EB" w:rsidRPr="005C00A6" w:rsidRDefault="005D14EB" w:rsidP="005C00A6">
            <w:pPr>
              <w:pStyle w:val="ConsPlusNormal"/>
              <w:rPr>
                <w:rFonts w:ascii="Times New Roman" w:hAnsi="Times New Roman" w:cs="Times New Roman"/>
                <w:sz w:val="18"/>
                <w:szCs w:val="18"/>
              </w:rPr>
            </w:pPr>
          </w:p>
        </w:tc>
        <w:tc>
          <w:tcPr>
            <w:tcW w:w="964" w:type="dxa"/>
          </w:tcPr>
          <w:p w:rsidR="005D14EB" w:rsidRPr="005C00A6" w:rsidRDefault="005D14EB" w:rsidP="005C00A6">
            <w:pPr>
              <w:pStyle w:val="ConsPlusNormal"/>
              <w:rPr>
                <w:rFonts w:ascii="Times New Roman" w:hAnsi="Times New Roman" w:cs="Times New Roman"/>
                <w:sz w:val="18"/>
                <w:szCs w:val="18"/>
              </w:rPr>
            </w:pPr>
          </w:p>
        </w:tc>
        <w:tc>
          <w:tcPr>
            <w:tcW w:w="1629" w:type="dxa"/>
          </w:tcPr>
          <w:p w:rsidR="005D14EB" w:rsidRPr="005C00A6" w:rsidRDefault="005D14EB" w:rsidP="005C00A6">
            <w:pPr>
              <w:pStyle w:val="ConsPlusNormal"/>
              <w:rPr>
                <w:rFonts w:ascii="Times New Roman" w:hAnsi="Times New Roman" w:cs="Times New Roman"/>
                <w:sz w:val="18"/>
                <w:szCs w:val="18"/>
              </w:rPr>
            </w:pPr>
          </w:p>
        </w:tc>
        <w:tc>
          <w:tcPr>
            <w:tcW w:w="2098" w:type="dxa"/>
          </w:tcPr>
          <w:p w:rsidR="005D14EB" w:rsidRPr="005C00A6" w:rsidRDefault="005D14EB" w:rsidP="005C00A6">
            <w:pPr>
              <w:pStyle w:val="ConsPlusNormal"/>
              <w:rPr>
                <w:rFonts w:ascii="Times New Roman" w:hAnsi="Times New Roman" w:cs="Times New Roman"/>
                <w:sz w:val="18"/>
                <w:szCs w:val="18"/>
              </w:rPr>
            </w:pP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2268" w:type="dxa"/>
          </w:tcPr>
          <w:p w:rsidR="005D14EB" w:rsidRPr="005C00A6" w:rsidRDefault="005D14EB" w:rsidP="005C00A6">
            <w:pPr>
              <w:pStyle w:val="ConsPlusNormal"/>
              <w:rPr>
                <w:rFonts w:ascii="Times New Roman" w:hAnsi="Times New Roman" w:cs="Times New Roman"/>
                <w:sz w:val="18"/>
                <w:szCs w:val="18"/>
              </w:rPr>
            </w:pPr>
          </w:p>
        </w:tc>
        <w:tc>
          <w:tcPr>
            <w:tcW w:w="2220" w:type="dxa"/>
          </w:tcPr>
          <w:p w:rsidR="005D14EB" w:rsidRPr="005C00A6" w:rsidRDefault="005D14EB" w:rsidP="005C00A6">
            <w:pPr>
              <w:pStyle w:val="ConsPlusNormal"/>
              <w:rPr>
                <w:rFonts w:ascii="Times New Roman" w:hAnsi="Times New Roman" w:cs="Times New Roman"/>
                <w:sz w:val="18"/>
                <w:szCs w:val="18"/>
              </w:rPr>
            </w:pPr>
          </w:p>
        </w:tc>
      </w:tr>
      <w:tr w:rsidR="005C00A6" w:rsidRPr="005C00A6" w:rsidTr="00506BC6">
        <w:tc>
          <w:tcPr>
            <w:tcW w:w="1276" w:type="dxa"/>
          </w:tcPr>
          <w:p w:rsidR="005D14EB" w:rsidRPr="005C00A6" w:rsidRDefault="005D14EB" w:rsidP="005C00A6">
            <w:pPr>
              <w:pStyle w:val="ConsPlusNormal"/>
              <w:rPr>
                <w:rFonts w:ascii="Times New Roman" w:hAnsi="Times New Roman" w:cs="Times New Roman"/>
                <w:sz w:val="18"/>
                <w:szCs w:val="18"/>
              </w:rPr>
            </w:pP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914" w:type="dxa"/>
          </w:tcPr>
          <w:p w:rsidR="005D14EB" w:rsidRPr="005C00A6" w:rsidRDefault="005D14EB" w:rsidP="005C00A6">
            <w:pPr>
              <w:pStyle w:val="ConsPlusNormal"/>
              <w:rPr>
                <w:rFonts w:ascii="Times New Roman" w:hAnsi="Times New Roman" w:cs="Times New Roman"/>
                <w:sz w:val="18"/>
                <w:szCs w:val="18"/>
              </w:rPr>
            </w:pPr>
          </w:p>
        </w:tc>
        <w:tc>
          <w:tcPr>
            <w:tcW w:w="2098" w:type="dxa"/>
          </w:tcPr>
          <w:p w:rsidR="005D14EB" w:rsidRPr="005C00A6" w:rsidRDefault="005D14EB" w:rsidP="005C00A6">
            <w:pPr>
              <w:pStyle w:val="ConsPlusNormal"/>
              <w:rPr>
                <w:rFonts w:ascii="Times New Roman" w:hAnsi="Times New Roman" w:cs="Times New Roman"/>
                <w:sz w:val="18"/>
                <w:szCs w:val="18"/>
              </w:rPr>
            </w:pPr>
          </w:p>
        </w:tc>
        <w:tc>
          <w:tcPr>
            <w:tcW w:w="964" w:type="dxa"/>
          </w:tcPr>
          <w:p w:rsidR="005D14EB" w:rsidRPr="005C00A6" w:rsidRDefault="005D14EB" w:rsidP="005C00A6">
            <w:pPr>
              <w:pStyle w:val="ConsPlusNormal"/>
              <w:rPr>
                <w:rFonts w:ascii="Times New Roman" w:hAnsi="Times New Roman" w:cs="Times New Roman"/>
                <w:sz w:val="18"/>
                <w:szCs w:val="18"/>
              </w:rPr>
            </w:pPr>
          </w:p>
        </w:tc>
        <w:tc>
          <w:tcPr>
            <w:tcW w:w="1629" w:type="dxa"/>
          </w:tcPr>
          <w:p w:rsidR="005D14EB" w:rsidRPr="005C00A6" w:rsidRDefault="005D14EB" w:rsidP="005C00A6">
            <w:pPr>
              <w:pStyle w:val="ConsPlusNormal"/>
              <w:rPr>
                <w:rFonts w:ascii="Times New Roman" w:hAnsi="Times New Roman" w:cs="Times New Roman"/>
                <w:sz w:val="18"/>
                <w:szCs w:val="18"/>
              </w:rPr>
            </w:pPr>
          </w:p>
        </w:tc>
        <w:tc>
          <w:tcPr>
            <w:tcW w:w="2098" w:type="dxa"/>
          </w:tcPr>
          <w:p w:rsidR="005D14EB" w:rsidRPr="005C00A6" w:rsidRDefault="005D14EB" w:rsidP="005C00A6">
            <w:pPr>
              <w:pStyle w:val="ConsPlusNormal"/>
              <w:rPr>
                <w:rFonts w:ascii="Times New Roman" w:hAnsi="Times New Roman" w:cs="Times New Roman"/>
                <w:sz w:val="18"/>
                <w:szCs w:val="18"/>
              </w:rPr>
            </w:pP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2268" w:type="dxa"/>
          </w:tcPr>
          <w:p w:rsidR="005D14EB" w:rsidRPr="005C00A6" w:rsidRDefault="005D14EB" w:rsidP="005C00A6">
            <w:pPr>
              <w:pStyle w:val="ConsPlusNormal"/>
              <w:rPr>
                <w:rFonts w:ascii="Times New Roman" w:hAnsi="Times New Roman" w:cs="Times New Roman"/>
                <w:sz w:val="18"/>
                <w:szCs w:val="18"/>
              </w:rPr>
            </w:pPr>
          </w:p>
        </w:tc>
        <w:tc>
          <w:tcPr>
            <w:tcW w:w="2220" w:type="dxa"/>
          </w:tcPr>
          <w:p w:rsidR="005D14EB" w:rsidRPr="005C00A6" w:rsidRDefault="005D14EB" w:rsidP="005C00A6">
            <w:pPr>
              <w:pStyle w:val="ConsPlusNormal"/>
              <w:rPr>
                <w:rFonts w:ascii="Times New Roman" w:hAnsi="Times New Roman" w:cs="Times New Roman"/>
                <w:sz w:val="18"/>
                <w:szCs w:val="18"/>
              </w:rPr>
            </w:pPr>
          </w:p>
        </w:tc>
      </w:tr>
      <w:tr w:rsidR="005D14EB" w:rsidRPr="005C00A6" w:rsidTr="00506BC6">
        <w:tc>
          <w:tcPr>
            <w:tcW w:w="12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914" w:type="dxa"/>
          </w:tcPr>
          <w:p w:rsidR="005D14EB" w:rsidRPr="005C00A6" w:rsidRDefault="005D14EB" w:rsidP="005C00A6">
            <w:pPr>
              <w:pStyle w:val="ConsPlusNormal"/>
              <w:rPr>
                <w:rFonts w:ascii="Times New Roman" w:hAnsi="Times New Roman" w:cs="Times New Roman"/>
                <w:sz w:val="18"/>
                <w:szCs w:val="18"/>
              </w:rPr>
            </w:pPr>
          </w:p>
        </w:tc>
        <w:tc>
          <w:tcPr>
            <w:tcW w:w="2098" w:type="dxa"/>
          </w:tcPr>
          <w:p w:rsidR="005D14EB" w:rsidRPr="005C00A6" w:rsidRDefault="005D14EB" w:rsidP="005C00A6">
            <w:pPr>
              <w:pStyle w:val="ConsPlusNormal"/>
              <w:rPr>
                <w:rFonts w:ascii="Times New Roman" w:hAnsi="Times New Roman" w:cs="Times New Roman"/>
                <w:sz w:val="18"/>
                <w:szCs w:val="18"/>
              </w:rPr>
            </w:pPr>
          </w:p>
        </w:tc>
        <w:tc>
          <w:tcPr>
            <w:tcW w:w="964" w:type="dxa"/>
          </w:tcPr>
          <w:p w:rsidR="005D14EB" w:rsidRPr="005C00A6" w:rsidRDefault="005D14EB" w:rsidP="005C00A6">
            <w:pPr>
              <w:pStyle w:val="ConsPlusNormal"/>
              <w:rPr>
                <w:rFonts w:ascii="Times New Roman" w:hAnsi="Times New Roman" w:cs="Times New Roman"/>
                <w:sz w:val="18"/>
                <w:szCs w:val="18"/>
              </w:rPr>
            </w:pPr>
          </w:p>
        </w:tc>
        <w:tc>
          <w:tcPr>
            <w:tcW w:w="1629" w:type="dxa"/>
          </w:tcPr>
          <w:p w:rsidR="005D14EB" w:rsidRPr="005C00A6" w:rsidRDefault="005D14EB" w:rsidP="005C00A6">
            <w:pPr>
              <w:pStyle w:val="ConsPlusNormal"/>
              <w:rPr>
                <w:rFonts w:ascii="Times New Roman" w:hAnsi="Times New Roman" w:cs="Times New Roman"/>
                <w:sz w:val="18"/>
                <w:szCs w:val="18"/>
              </w:rPr>
            </w:pPr>
          </w:p>
        </w:tc>
        <w:tc>
          <w:tcPr>
            <w:tcW w:w="2098" w:type="dxa"/>
          </w:tcPr>
          <w:p w:rsidR="005D14EB" w:rsidRPr="005C00A6" w:rsidRDefault="005D14EB" w:rsidP="005C00A6">
            <w:pPr>
              <w:pStyle w:val="ConsPlusNormal"/>
              <w:rPr>
                <w:rFonts w:ascii="Times New Roman" w:hAnsi="Times New Roman" w:cs="Times New Roman"/>
                <w:sz w:val="18"/>
                <w:szCs w:val="18"/>
              </w:rPr>
            </w:pPr>
          </w:p>
        </w:tc>
        <w:tc>
          <w:tcPr>
            <w:tcW w:w="992" w:type="dxa"/>
          </w:tcPr>
          <w:p w:rsidR="005D14EB" w:rsidRPr="005C00A6" w:rsidRDefault="005D14EB" w:rsidP="005C00A6">
            <w:pPr>
              <w:pStyle w:val="ConsPlusNormal"/>
              <w:rPr>
                <w:rFonts w:ascii="Times New Roman" w:hAnsi="Times New Roman" w:cs="Times New Roman"/>
                <w:sz w:val="18"/>
                <w:szCs w:val="18"/>
              </w:rPr>
            </w:pPr>
          </w:p>
        </w:tc>
        <w:tc>
          <w:tcPr>
            <w:tcW w:w="2268" w:type="dxa"/>
          </w:tcPr>
          <w:p w:rsidR="005D14EB" w:rsidRPr="005C00A6" w:rsidRDefault="005D14EB" w:rsidP="005C00A6">
            <w:pPr>
              <w:pStyle w:val="ConsPlusNormal"/>
              <w:rPr>
                <w:rFonts w:ascii="Times New Roman" w:hAnsi="Times New Roman" w:cs="Times New Roman"/>
                <w:sz w:val="18"/>
                <w:szCs w:val="18"/>
              </w:rPr>
            </w:pPr>
          </w:p>
        </w:tc>
        <w:tc>
          <w:tcPr>
            <w:tcW w:w="2220" w:type="dxa"/>
          </w:tcPr>
          <w:p w:rsidR="005D14EB" w:rsidRPr="005C00A6" w:rsidRDefault="005D14EB" w:rsidP="005C00A6">
            <w:pPr>
              <w:pStyle w:val="ConsPlusNormal"/>
              <w:rPr>
                <w:rFonts w:ascii="Times New Roman" w:hAnsi="Times New Roman" w:cs="Times New Roman"/>
                <w:sz w:val="18"/>
                <w:szCs w:val="18"/>
              </w:rPr>
            </w:pP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главного распорядителя средств</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бюджета Московской области _____________ 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Исполнитель ___________ _____________________ 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 (телефон)</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Периодичность представления отчета: ежемесячная.</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Примечания:</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Сроки представления отчета: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до 20 числа месяца, следующего за отчетным периодом;</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за год - до 25 января года, следующего за отчетным годом.</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Заполняется нарастающим итогом по состоянию на отчетную дату.</w:t>
      </w:r>
    </w:p>
    <w:p w:rsidR="009377DD" w:rsidRPr="005C00A6" w:rsidRDefault="009377DD" w:rsidP="005C00A6">
      <w:pPr>
        <w:spacing w:after="0" w:line="240" w:lineRule="auto"/>
        <w:rPr>
          <w:rFonts w:ascii="Times New Roman" w:hAnsi="Times New Roman" w:cs="Times New Roman"/>
          <w:sz w:val="18"/>
          <w:szCs w:val="18"/>
        </w:rPr>
        <w:sectPr w:rsidR="009377DD" w:rsidRPr="005C00A6" w:rsidSect="009377DD">
          <w:pgSz w:w="16838" w:h="11905" w:orient="landscape" w:code="9"/>
          <w:pgMar w:top="1701" w:right="1134" w:bottom="851" w:left="1134" w:header="0" w:footer="0" w:gutter="0"/>
          <w:cols w:space="720"/>
          <w:docGrid w:linePitch="299"/>
        </w:sectPr>
      </w:pPr>
    </w:p>
    <w:p w:rsidR="007260C1" w:rsidRPr="005C00A6" w:rsidRDefault="007260C1" w:rsidP="005C00A6">
      <w:pPr>
        <w:spacing w:after="0" w:line="240" w:lineRule="auto"/>
        <w:rPr>
          <w:rFonts w:ascii="Times New Roman" w:hAnsi="Times New Roman" w:cs="Times New Roman"/>
          <w:sz w:val="18"/>
          <w:szCs w:val="18"/>
        </w:rPr>
      </w:pPr>
    </w:p>
    <w:p w:rsidR="002F5B30" w:rsidRPr="005C00A6" w:rsidRDefault="002F5B30"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11.6.</w:t>
      </w:r>
      <w:r w:rsidR="009377DD" w:rsidRPr="005C00A6">
        <w:rPr>
          <w:rFonts w:ascii="Times New Roman" w:hAnsi="Times New Roman" w:cs="Times New Roman"/>
          <w:sz w:val="18"/>
          <w:szCs w:val="18"/>
        </w:rPr>
        <w:t>2</w:t>
      </w:r>
      <w:r w:rsidRPr="005C00A6">
        <w:rPr>
          <w:rFonts w:ascii="Times New Roman" w:hAnsi="Times New Roman" w:cs="Times New Roman"/>
          <w:sz w:val="18"/>
          <w:szCs w:val="18"/>
        </w:rPr>
        <w:t xml:space="preserve">. Порядок предоставления субсидий из бюджета Московской области бюджетам муниципальных образований Московской области на создание многопрофильных индустриальных парков, технологических парков, промышленных площадок на территории Московской области, финансирование которых предусмотрено в рамках </w:t>
      </w:r>
      <w:hyperlink w:anchor="P5373" w:history="1">
        <w:r w:rsidRPr="005C00A6">
          <w:rPr>
            <w:rFonts w:ascii="Times New Roman" w:hAnsi="Times New Roman" w:cs="Times New Roman"/>
            <w:sz w:val="18"/>
            <w:szCs w:val="18"/>
          </w:rPr>
          <w:t>мероприяти</w:t>
        </w:r>
        <w:r w:rsidR="00120EEE" w:rsidRPr="005C00A6">
          <w:rPr>
            <w:rFonts w:ascii="Times New Roman" w:hAnsi="Times New Roman" w:cs="Times New Roman"/>
            <w:sz w:val="18"/>
            <w:szCs w:val="18"/>
          </w:rPr>
          <w:t>я</w:t>
        </w:r>
        <w:r w:rsidRPr="005C00A6">
          <w:rPr>
            <w:rFonts w:ascii="Times New Roman" w:hAnsi="Times New Roman" w:cs="Times New Roman"/>
            <w:sz w:val="18"/>
            <w:szCs w:val="18"/>
          </w:rPr>
          <w:t xml:space="preserve"> </w:t>
        </w:r>
      </w:hyperlink>
      <w:r w:rsidRPr="005C00A6">
        <w:rPr>
          <w:rFonts w:ascii="Times New Roman" w:hAnsi="Times New Roman" w:cs="Times New Roman"/>
          <w:sz w:val="18"/>
          <w:szCs w:val="18"/>
        </w:rPr>
        <w:t xml:space="preserve"> 2.3 «Создание сети многопрофильных индустриальных парков, технологических парков, промышленных площадок» Подпрограммы I </w:t>
      </w:r>
    </w:p>
    <w:p w:rsidR="002F5B30" w:rsidRPr="005C00A6" w:rsidRDefault="002F5B30" w:rsidP="005C00A6">
      <w:pPr>
        <w:pStyle w:val="ConsPlusNormal"/>
        <w:jc w:val="center"/>
        <w:rPr>
          <w:rFonts w:ascii="Times New Roman" w:hAnsi="Times New Roman" w:cs="Times New Roman"/>
          <w:sz w:val="18"/>
          <w:szCs w:val="18"/>
        </w:rPr>
      </w:pP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Субсидии из бюджета Московской области бюджетам муниципальных образований Московской области на создание индустриальных парков на территории Московской области предоставляются в рамках </w:t>
      </w:r>
      <w:hyperlink w:anchor="P5373" w:history="1">
        <w:r w:rsidRPr="005C00A6">
          <w:rPr>
            <w:rFonts w:ascii="Times New Roman" w:hAnsi="Times New Roman" w:cs="Times New Roman"/>
            <w:sz w:val="18"/>
            <w:szCs w:val="18"/>
          </w:rPr>
          <w:t>мероприяти</w:t>
        </w:r>
        <w:r w:rsidR="00120EEE" w:rsidRPr="005C00A6">
          <w:rPr>
            <w:rFonts w:ascii="Times New Roman" w:hAnsi="Times New Roman" w:cs="Times New Roman"/>
            <w:sz w:val="18"/>
            <w:szCs w:val="18"/>
          </w:rPr>
          <w:t>я</w:t>
        </w:r>
      </w:hyperlink>
      <w:r w:rsidRPr="005C00A6">
        <w:rPr>
          <w:rFonts w:ascii="Times New Roman" w:hAnsi="Times New Roman" w:cs="Times New Roman"/>
          <w:sz w:val="18"/>
          <w:szCs w:val="18"/>
        </w:rPr>
        <w:t xml:space="preserve"> 2.3 «Создание сети многопрофильных индустриальных парков, технологических парков, промышленных площадок»  (далее – субсидия) Подпрограммы I.</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Целью предоставления субсидии является возмещение следующих, произведенных не ранее 1 января 2017 года, документально подтвержденных затрат на создание индустриальных парков для благоприятных условий развития промышленного производства, научного потенциала на территории Московской области в том числе в сфере аэрокосмической деятельности, медицинской и фармацевтической промышленности и развития новых импортозамещающих и экспортоориентированных производств лекарств и изделий медицинского назначения:</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разработку проекта планировки территории в отношении создаваемого индустриального парка;</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проведение комплекса инженерных изысканий (инженерно-геодезические изыскания, инженерно-геологические изыскания, инженерно-гидрометеорологические изыскания, инженерно-экологические изыскания (мобилизационные, полевые, лабораторные и камеральные работы), изыскания грунтовых строительных материалов и источников водоснабжения на базе подземных вод) в отношении создаваемого индустриального парка.</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Критериями отбора муниципальных образований Московской области для предоставления субсидий являются:</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заявки муниципального образования Московской области с обоснованием потребности в предоставлении субсидии на создание индустриального парка за счет средств бюджета Московской области;</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муниципальной программы в сфере поддержки предпринимательства, содержащей мероприятия, на которые предусматривается выделение субсидии из бюджета Московской области и средств местного бюджета;</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 бюджетах муниципальных образований Московской области бюджетных ассигнований на финансирование соответствующего мероприятия;</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соблюдение условий, установленных </w:t>
      </w:r>
      <w:hyperlink r:id="rId93" w:history="1">
        <w:r w:rsidRPr="005C00A6">
          <w:rPr>
            <w:rFonts w:ascii="Times New Roman" w:hAnsi="Times New Roman" w:cs="Times New Roman"/>
            <w:sz w:val="18"/>
            <w:szCs w:val="18"/>
          </w:rPr>
          <w:t>пунктом 12</w:t>
        </w:r>
      </w:hyperlink>
      <w:r w:rsidRPr="005C00A6">
        <w:rPr>
          <w:rFonts w:ascii="Times New Roman" w:hAnsi="Times New Roman" w:cs="Times New Roman"/>
          <w:sz w:val="18"/>
          <w:szCs w:val="18"/>
        </w:rPr>
        <w:t xml:space="preserve"> и </w:t>
      </w:r>
      <w:hyperlink r:id="rId94" w:history="1">
        <w:r w:rsidRPr="005C00A6">
          <w:rPr>
            <w:rFonts w:ascii="Times New Roman" w:hAnsi="Times New Roman" w:cs="Times New Roman"/>
            <w:sz w:val="18"/>
            <w:szCs w:val="18"/>
          </w:rPr>
          <w:t>подпунктом 13.2 пункта 13</w:t>
        </w:r>
      </w:hyperlink>
      <w:r w:rsidRPr="005C00A6">
        <w:rPr>
          <w:rFonts w:ascii="Times New Roman" w:hAnsi="Times New Roman" w:cs="Times New Roman"/>
          <w:sz w:val="18"/>
          <w:szCs w:val="18"/>
        </w:rPr>
        <w:t xml:space="preserve"> постановления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соблюдение условий, установленных </w:t>
      </w:r>
      <w:hyperlink r:id="rId95" w:history="1">
        <w:r w:rsidRPr="005C00A6">
          <w:rPr>
            <w:rFonts w:ascii="Times New Roman" w:hAnsi="Times New Roman" w:cs="Times New Roman"/>
            <w:sz w:val="18"/>
            <w:szCs w:val="18"/>
          </w:rPr>
          <w:t>пунктом 2</w:t>
        </w:r>
      </w:hyperlink>
      <w:r w:rsidRPr="005C00A6">
        <w:rPr>
          <w:rFonts w:ascii="Times New Roman" w:hAnsi="Times New Roman" w:cs="Times New Roman"/>
          <w:sz w:val="18"/>
          <w:szCs w:val="18"/>
        </w:rPr>
        <w:t xml:space="preserve"> постановления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 собственности планируемого для создания индустриального парка земельного участка площадью не менее 45 га, относящегося к категории земель, на которых допускается размещение промышленной инфраструктуры (далее - земельный участок);</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утвержденной в муниципальном образовании Московской области концепции (бизнес-плана) создания индустриального парка, ориентированного на развитие медицинской и фармацевтической промышленности на территории Московской области (далее - концепция), предусматривающей достижение следующих показателей:</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объем инвестиций не менее 10 млрд. рублей;</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на территории создаваемого индустриального парка не менее 1000 рабочих мест;</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размещение на территории создаваемого индустриального парка промышленных предприятий - производителей фармацевтической и медицинской продукции не менее чем на 50 процентах общей площади земельного участка;</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индустриального парка в соответствии с требованиями федерального законодательства.</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Субсидии из бюджета Московской области перечисляются бюджетам муниципальных образований Московской области на основании соглашения о предоставлении субсидии на реализацию соответствующих мероприятий в очередном финансовом году и плановом периоде, заключенного главным распорядителем бюджетных средств - Министерством инвестиций и инноваций Московской области (далее - Мининвест Московской области) с органом местного самоуправления муниципального образования Московской области (далее - соглашение).</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Соглашение должно содержать положения, предусмотренные </w:t>
      </w:r>
      <w:hyperlink r:id="rId96" w:history="1">
        <w:r w:rsidRPr="005C00A6">
          <w:rPr>
            <w:rFonts w:ascii="Times New Roman" w:hAnsi="Times New Roman" w:cs="Times New Roman"/>
            <w:sz w:val="18"/>
            <w:szCs w:val="18"/>
          </w:rPr>
          <w:t>пунктом 39</w:t>
        </w:r>
      </w:hyperlink>
      <w:r w:rsidRPr="005C00A6">
        <w:rPr>
          <w:rFonts w:ascii="Times New Roman" w:hAnsi="Times New Roman" w:cs="Times New Roman"/>
          <w:sz w:val="18"/>
          <w:szCs w:val="18"/>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Отбор муниципальных образований Московской для предоставления субсидии осуществляется Мининвестом Московской области в порядке, им установленном.</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Главным распорядителем бюджетных средств по предоставлению субсидии является Мининвест Московской области.</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Субсидия носит целевой характер и не может быть использована на иные цели.</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нецелевого использования субсидия подлежит взысканию в бюджет Московской области в соответствии с федеральным законодательством и законодательством Московской области.</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Размер субсидии (Si), предоставляемой бюджету i-го муниципального образования Московской области в соответствующем году прошедших отбор, определяется по формуле:</w:t>
      </w:r>
    </w:p>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pStyle w:val="ConsPlusNormal"/>
        <w:ind w:firstLine="540"/>
        <w:jc w:val="center"/>
        <w:rPr>
          <w:rFonts w:ascii="Times New Roman" w:hAnsi="Times New Roman" w:cs="Times New Roman"/>
          <w:sz w:val="18"/>
          <w:szCs w:val="18"/>
        </w:rPr>
      </w:pPr>
      <w:r w:rsidRPr="005C00A6">
        <w:rPr>
          <w:rFonts w:ascii="Times New Roman" w:hAnsi="Times New Roman" w:cs="Times New Roman"/>
          <w:sz w:val="18"/>
          <w:szCs w:val="18"/>
        </w:rPr>
        <w:t>Si = ОПj - Смj, где:</w:t>
      </w:r>
    </w:p>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ОПj - общая потребность в средствах на возмещение произведенных не ранее 1 января 2017 года, документально подтвержденных затрат на разработку проекта планировки территории в отношении создаваемого индустриального парка и проведение комплекса инженерных изысканий (инженерно-геодезические изыскания, инженерно-геологические изыскания, инженерно-гидрометеорологические изыскания, инженерно-экологические изыскания (мобилизационные, полевые, лабораторные и камеральные работы), изыскания грунтовых строительных материалов и источников водоснабжения на базе подземных вод) в отношении создаваемого индустриального парка;</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Смj - объем средств бюджета муниципального образования Московской области, предусматриваемых на финансирование j-го мероприятия.</w:t>
      </w:r>
    </w:p>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Объем средств бюджета муниципального образования на 2017 год определяется в соответствии с положениями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Объем средств бюджета муниципального образования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 утвержденным распоряжением Министерства экономики и финансов Московской области от 11.10.2017 № 23РВ-259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 (далее – предельный уровень софинансирования).</w:t>
      </w:r>
    </w:p>
    <w:p w:rsidR="002F5B30" w:rsidRPr="005C00A6" w:rsidRDefault="002F5B30"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Перечисление субсидии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2F5B30" w:rsidRPr="005C00A6" w:rsidRDefault="002F5B30"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 xml:space="preserve">9. Органы местного самоуправления муниципальных образований Московской области представляют главному распорядителю бюджетных средств по предоставлению субсидии </w:t>
      </w:r>
      <w:hyperlink w:anchor="P7570" w:history="1">
        <w:r w:rsidRPr="005C00A6">
          <w:rPr>
            <w:rFonts w:ascii="Times New Roman" w:hAnsi="Times New Roman" w:cs="Times New Roman"/>
            <w:sz w:val="18"/>
            <w:szCs w:val="18"/>
          </w:rPr>
          <w:t>отчет</w:t>
        </w:r>
      </w:hyperlink>
      <w:r w:rsidRPr="005C00A6">
        <w:rPr>
          <w:rFonts w:ascii="Times New Roman" w:hAnsi="Times New Roman" w:cs="Times New Roman"/>
          <w:sz w:val="18"/>
          <w:szCs w:val="18"/>
        </w:rPr>
        <w:t xml:space="preserve"> о расходовании субсидии по форме согласно таблице 1 к настоящему подразделу в срок до 10 числа месяца, следующего за отчетным периодом.</w:t>
      </w:r>
    </w:p>
    <w:p w:rsidR="002F5B30" w:rsidRPr="005C00A6" w:rsidRDefault="002F5B30"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 xml:space="preserve">Мининвест Московской области как главный распорядитель бюджетных средств по предоставлению субсидии представляет в Министерство экономики и финансов Московской области сводный </w:t>
      </w:r>
      <w:hyperlink w:anchor="P7656" w:history="1">
        <w:r w:rsidRPr="005C00A6">
          <w:rPr>
            <w:rFonts w:ascii="Times New Roman" w:hAnsi="Times New Roman" w:cs="Times New Roman"/>
            <w:sz w:val="18"/>
            <w:szCs w:val="18"/>
          </w:rPr>
          <w:t>отчет</w:t>
        </w:r>
      </w:hyperlink>
      <w:r w:rsidRPr="005C00A6">
        <w:rPr>
          <w:rFonts w:ascii="Times New Roman" w:hAnsi="Times New Roman" w:cs="Times New Roman"/>
          <w:sz w:val="18"/>
          <w:szCs w:val="18"/>
        </w:rPr>
        <w:t xml:space="preserve"> о расходовании субсидии по форме согласно таблице 2 к настоящему подразделу до 20 числа месяца, следующего за отчетным периодом.</w:t>
      </w:r>
    </w:p>
    <w:p w:rsidR="002F5B30" w:rsidRPr="005C00A6" w:rsidRDefault="002F5B30"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 xml:space="preserve">Субсидии, полученные муниципальными образованиями Московской области из бюджета Московской области и не использованные в текущем финансовом году, подлежат возврату в доход бюджета Московской области в соответствии с </w:t>
      </w:r>
      <w:hyperlink r:id="rId97" w:history="1">
        <w:r w:rsidRPr="005C00A6">
          <w:rPr>
            <w:rFonts w:ascii="Times New Roman" w:hAnsi="Times New Roman" w:cs="Times New Roman"/>
            <w:sz w:val="18"/>
            <w:szCs w:val="18"/>
          </w:rPr>
          <w:t>пунктом 5 статьи 242</w:t>
        </w:r>
      </w:hyperlink>
      <w:r w:rsidRPr="005C00A6">
        <w:rPr>
          <w:rFonts w:ascii="Times New Roman" w:hAnsi="Times New Roman" w:cs="Times New Roman"/>
          <w:sz w:val="18"/>
          <w:szCs w:val="18"/>
        </w:rPr>
        <w:t xml:space="preserve"> Бюджетного кодекса Российской Федерации.</w:t>
      </w:r>
    </w:p>
    <w:p w:rsidR="002F5B30" w:rsidRPr="005C00A6" w:rsidRDefault="002F5B30"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10. Контроль за целевым использованием субсидии осуществляется органами местного самоуправления муниципального образования Московской области и Мининвестом Московской области.</w:t>
      </w:r>
    </w:p>
    <w:p w:rsidR="002F5B30" w:rsidRPr="005C00A6" w:rsidRDefault="002F5B30"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муниципального образования Московской области и Мининвест Московской области.</w:t>
      </w:r>
    </w:p>
    <w:p w:rsidR="002F5B30" w:rsidRPr="005C00A6" w:rsidRDefault="002F5B30" w:rsidP="005C00A6">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11. Распределение субсидий бюджетам муниципальных образований Московской области из бюджета Московской области на создание индустриальных парков на территории Московской области в рамках</w:t>
      </w:r>
      <w:hyperlink w:anchor="P5373" w:history="1">
        <w:r w:rsidRPr="005C00A6">
          <w:rPr>
            <w:rFonts w:ascii="Times New Roman" w:hAnsi="Times New Roman" w:cs="Times New Roman"/>
            <w:sz w:val="18"/>
            <w:szCs w:val="18"/>
          </w:rPr>
          <w:t xml:space="preserve"> мероприяти</w:t>
        </w:r>
        <w:r w:rsidR="00120EEE" w:rsidRPr="005C00A6">
          <w:rPr>
            <w:rFonts w:ascii="Times New Roman" w:hAnsi="Times New Roman" w:cs="Times New Roman"/>
            <w:sz w:val="18"/>
            <w:szCs w:val="18"/>
          </w:rPr>
          <w:t xml:space="preserve">я </w:t>
        </w:r>
        <w:r w:rsidRPr="005C00A6">
          <w:rPr>
            <w:rFonts w:ascii="Times New Roman" w:hAnsi="Times New Roman" w:cs="Times New Roman"/>
            <w:sz w:val="18"/>
            <w:szCs w:val="18"/>
          </w:rPr>
          <w:t xml:space="preserve"> 2.3</w:t>
        </w:r>
      </w:hyperlink>
      <w:r w:rsidRPr="005C00A6">
        <w:rPr>
          <w:rFonts w:ascii="Times New Roman" w:hAnsi="Times New Roman" w:cs="Times New Roman"/>
          <w:sz w:val="18"/>
          <w:szCs w:val="18"/>
        </w:rPr>
        <w:t xml:space="preserve"> «Создание сети многопрофильных индустриальных парков, индустриальных парков, технологических парков, промышленных площадок» </w:t>
      </w:r>
      <w:r w:rsidR="005D4CDC" w:rsidRPr="005C00A6">
        <w:rPr>
          <w:rFonts w:ascii="Times New Roman" w:hAnsi="Times New Roman" w:cs="Times New Roman"/>
          <w:sz w:val="18"/>
          <w:szCs w:val="18"/>
        </w:rPr>
        <w:t>оп</w:t>
      </w:r>
      <w:r w:rsidR="00120EEE" w:rsidRPr="005C00A6">
        <w:rPr>
          <w:rFonts w:ascii="Times New Roman" w:hAnsi="Times New Roman" w:cs="Times New Roman"/>
          <w:sz w:val="18"/>
          <w:szCs w:val="18"/>
        </w:rPr>
        <w:t>редел</w:t>
      </w:r>
      <w:r w:rsidR="005D4CDC" w:rsidRPr="005C00A6">
        <w:rPr>
          <w:rFonts w:ascii="Times New Roman" w:hAnsi="Times New Roman" w:cs="Times New Roman"/>
          <w:sz w:val="18"/>
          <w:szCs w:val="18"/>
        </w:rPr>
        <w:t>е</w:t>
      </w:r>
      <w:r w:rsidR="00120EEE" w:rsidRPr="005C00A6">
        <w:rPr>
          <w:rFonts w:ascii="Times New Roman" w:hAnsi="Times New Roman" w:cs="Times New Roman"/>
          <w:sz w:val="18"/>
          <w:szCs w:val="18"/>
        </w:rPr>
        <w:t xml:space="preserve">но в подразделе </w:t>
      </w:r>
      <w:r w:rsidR="009377DD" w:rsidRPr="005C00A6">
        <w:rPr>
          <w:rFonts w:ascii="Times New Roman" w:hAnsi="Times New Roman" w:cs="Times New Roman"/>
          <w:sz w:val="18"/>
          <w:szCs w:val="18"/>
        </w:rPr>
        <w:t>11.</w:t>
      </w:r>
      <w:r w:rsidR="005829E6" w:rsidRPr="005C00A6">
        <w:rPr>
          <w:rFonts w:ascii="Times New Roman" w:hAnsi="Times New Roman" w:cs="Times New Roman"/>
          <w:sz w:val="18"/>
          <w:szCs w:val="18"/>
        </w:rPr>
        <w:t>10</w:t>
      </w:r>
      <w:r w:rsidR="009377DD" w:rsidRPr="005C00A6">
        <w:rPr>
          <w:rFonts w:ascii="Times New Roman" w:hAnsi="Times New Roman" w:cs="Times New Roman"/>
          <w:sz w:val="18"/>
          <w:szCs w:val="18"/>
        </w:rPr>
        <w:t>.2.</w:t>
      </w:r>
      <w:r w:rsidR="00120EEE" w:rsidRPr="005C00A6">
        <w:rPr>
          <w:rFonts w:ascii="Times New Roman" w:hAnsi="Times New Roman" w:cs="Times New Roman"/>
          <w:sz w:val="18"/>
          <w:szCs w:val="18"/>
        </w:rPr>
        <w:t xml:space="preserve"> Государственной программы</w:t>
      </w:r>
      <w:r w:rsidRPr="005C00A6">
        <w:rPr>
          <w:rFonts w:ascii="Times New Roman" w:hAnsi="Times New Roman" w:cs="Times New Roman"/>
          <w:sz w:val="18"/>
          <w:szCs w:val="18"/>
        </w:rPr>
        <w:t>.</w:t>
      </w:r>
    </w:p>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spacing w:after="0" w:line="240" w:lineRule="auto"/>
        <w:rPr>
          <w:rFonts w:ascii="Times New Roman" w:hAnsi="Times New Roman" w:cs="Times New Roman"/>
          <w:sz w:val="18"/>
          <w:szCs w:val="18"/>
        </w:rPr>
        <w:sectPr w:rsidR="002F5B30" w:rsidRPr="005C00A6" w:rsidSect="00533978">
          <w:pgSz w:w="11905" w:h="16838" w:code="9"/>
          <w:pgMar w:top="1134" w:right="851" w:bottom="1134" w:left="1701" w:header="0" w:footer="0" w:gutter="0"/>
          <w:cols w:space="720"/>
          <w:docGrid w:linePitch="299"/>
        </w:sectPr>
      </w:pPr>
    </w:p>
    <w:p w:rsidR="002F5B30" w:rsidRPr="005C00A6" w:rsidRDefault="002F5B30"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1</w:t>
      </w:r>
    </w:p>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ОТЧЕТ</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о расходовании субсидий на создание индустриального парка</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(наименование муниципального образования Московской области)</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за _______ 20__ года</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(месяц)</w:t>
      </w:r>
    </w:p>
    <w:p w:rsidR="002F5B30" w:rsidRPr="005C00A6" w:rsidRDefault="002F5B3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(тыс. руб.)</w:t>
      </w:r>
    </w:p>
    <w:tbl>
      <w:tblPr>
        <w:tblW w:w="154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992"/>
        <w:gridCol w:w="1247"/>
        <w:gridCol w:w="1876"/>
        <w:gridCol w:w="1134"/>
        <w:gridCol w:w="1928"/>
        <w:gridCol w:w="2324"/>
        <w:gridCol w:w="989"/>
        <w:gridCol w:w="1418"/>
        <w:gridCol w:w="2268"/>
      </w:tblGrid>
      <w:tr w:rsidR="005C00A6" w:rsidRPr="005C00A6" w:rsidTr="00804B13">
        <w:tc>
          <w:tcPr>
            <w:tcW w:w="1276"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w:t>
            </w:r>
          </w:p>
        </w:tc>
        <w:tc>
          <w:tcPr>
            <w:tcW w:w="992"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Сметная стоимость с НДС</w:t>
            </w:r>
          </w:p>
        </w:tc>
        <w:tc>
          <w:tcPr>
            <w:tcW w:w="3123" w:type="dxa"/>
            <w:gridSpan w:val="2"/>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Выполненные работы</w:t>
            </w:r>
          </w:p>
        </w:tc>
        <w:tc>
          <w:tcPr>
            <w:tcW w:w="5386" w:type="dxa"/>
            <w:gridSpan w:val="3"/>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План на ______</w:t>
            </w:r>
          </w:p>
        </w:tc>
        <w:tc>
          <w:tcPr>
            <w:tcW w:w="4675" w:type="dxa"/>
            <w:gridSpan w:val="3"/>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Профинансировано на 01.___.20__</w:t>
            </w:r>
          </w:p>
        </w:tc>
      </w:tr>
      <w:tr w:rsidR="005C00A6" w:rsidRPr="005C00A6" w:rsidTr="00804B13">
        <w:tc>
          <w:tcPr>
            <w:tcW w:w="1276" w:type="dxa"/>
            <w:vMerge/>
          </w:tcPr>
          <w:p w:rsidR="002F5B30" w:rsidRPr="005C00A6" w:rsidRDefault="002F5B30" w:rsidP="005C00A6">
            <w:pPr>
              <w:spacing w:after="0" w:line="240" w:lineRule="auto"/>
              <w:rPr>
                <w:rFonts w:ascii="Times New Roman" w:hAnsi="Times New Roman" w:cs="Times New Roman"/>
                <w:sz w:val="18"/>
                <w:szCs w:val="18"/>
              </w:rPr>
            </w:pPr>
          </w:p>
        </w:tc>
        <w:tc>
          <w:tcPr>
            <w:tcW w:w="992" w:type="dxa"/>
            <w:vMerge/>
          </w:tcPr>
          <w:p w:rsidR="002F5B30" w:rsidRPr="005C00A6" w:rsidRDefault="002F5B30" w:rsidP="005C00A6">
            <w:pPr>
              <w:spacing w:after="0" w:line="240" w:lineRule="auto"/>
              <w:rPr>
                <w:rFonts w:ascii="Times New Roman" w:hAnsi="Times New Roman" w:cs="Times New Roman"/>
                <w:sz w:val="18"/>
                <w:szCs w:val="18"/>
              </w:rPr>
            </w:pPr>
          </w:p>
        </w:tc>
        <w:tc>
          <w:tcPr>
            <w:tcW w:w="1247"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ценах сметы</w:t>
            </w:r>
          </w:p>
        </w:tc>
        <w:tc>
          <w:tcPr>
            <w:tcW w:w="1876"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действующих ценах</w:t>
            </w:r>
          </w:p>
        </w:tc>
        <w:tc>
          <w:tcPr>
            <w:tcW w:w="1134"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4252" w:type="dxa"/>
            <w:gridSpan w:val="2"/>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989"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3686" w:type="dxa"/>
            <w:gridSpan w:val="2"/>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том числе:</w:t>
            </w:r>
          </w:p>
        </w:tc>
      </w:tr>
      <w:tr w:rsidR="005C00A6" w:rsidRPr="005C00A6" w:rsidTr="00804B13">
        <w:tc>
          <w:tcPr>
            <w:tcW w:w="1276" w:type="dxa"/>
            <w:vMerge/>
          </w:tcPr>
          <w:p w:rsidR="002F5B30" w:rsidRPr="005C00A6" w:rsidRDefault="002F5B30" w:rsidP="005C00A6">
            <w:pPr>
              <w:spacing w:after="0" w:line="240" w:lineRule="auto"/>
              <w:rPr>
                <w:rFonts w:ascii="Times New Roman" w:hAnsi="Times New Roman" w:cs="Times New Roman"/>
                <w:sz w:val="18"/>
                <w:szCs w:val="18"/>
              </w:rPr>
            </w:pPr>
          </w:p>
        </w:tc>
        <w:tc>
          <w:tcPr>
            <w:tcW w:w="992" w:type="dxa"/>
            <w:vMerge/>
          </w:tcPr>
          <w:p w:rsidR="002F5B30" w:rsidRPr="005C00A6" w:rsidRDefault="002F5B30" w:rsidP="005C00A6">
            <w:pPr>
              <w:spacing w:after="0" w:line="240" w:lineRule="auto"/>
              <w:rPr>
                <w:rFonts w:ascii="Times New Roman" w:hAnsi="Times New Roman" w:cs="Times New Roman"/>
                <w:sz w:val="18"/>
                <w:szCs w:val="18"/>
              </w:rPr>
            </w:pPr>
          </w:p>
        </w:tc>
        <w:tc>
          <w:tcPr>
            <w:tcW w:w="1247" w:type="dxa"/>
            <w:vMerge/>
          </w:tcPr>
          <w:p w:rsidR="002F5B30" w:rsidRPr="005C00A6" w:rsidRDefault="002F5B30" w:rsidP="005C00A6">
            <w:pPr>
              <w:spacing w:after="0" w:line="240" w:lineRule="auto"/>
              <w:rPr>
                <w:rFonts w:ascii="Times New Roman" w:hAnsi="Times New Roman" w:cs="Times New Roman"/>
                <w:sz w:val="18"/>
                <w:szCs w:val="18"/>
              </w:rPr>
            </w:pPr>
          </w:p>
        </w:tc>
        <w:tc>
          <w:tcPr>
            <w:tcW w:w="1876" w:type="dxa"/>
            <w:vMerge/>
          </w:tcPr>
          <w:p w:rsidR="002F5B30" w:rsidRPr="005C00A6" w:rsidRDefault="002F5B30" w:rsidP="005C00A6">
            <w:pPr>
              <w:spacing w:after="0" w:line="240" w:lineRule="auto"/>
              <w:rPr>
                <w:rFonts w:ascii="Times New Roman" w:hAnsi="Times New Roman" w:cs="Times New Roman"/>
                <w:sz w:val="18"/>
                <w:szCs w:val="18"/>
              </w:rPr>
            </w:pPr>
          </w:p>
        </w:tc>
        <w:tc>
          <w:tcPr>
            <w:tcW w:w="1134" w:type="dxa"/>
            <w:vMerge/>
          </w:tcPr>
          <w:p w:rsidR="002F5B30" w:rsidRPr="005C00A6" w:rsidRDefault="002F5B30" w:rsidP="005C00A6">
            <w:pPr>
              <w:spacing w:after="0" w:line="240" w:lineRule="auto"/>
              <w:rPr>
                <w:rFonts w:ascii="Times New Roman" w:hAnsi="Times New Roman" w:cs="Times New Roman"/>
                <w:sz w:val="18"/>
                <w:szCs w:val="18"/>
              </w:rPr>
            </w:pPr>
          </w:p>
        </w:tc>
        <w:tc>
          <w:tcPr>
            <w:tcW w:w="192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2324"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989" w:type="dxa"/>
            <w:vMerge/>
          </w:tcPr>
          <w:p w:rsidR="002F5B30" w:rsidRPr="005C00A6" w:rsidRDefault="002F5B30" w:rsidP="005C00A6">
            <w:pPr>
              <w:spacing w:after="0" w:line="240" w:lineRule="auto"/>
              <w:rPr>
                <w:rFonts w:ascii="Times New Roman" w:hAnsi="Times New Roman" w:cs="Times New Roman"/>
                <w:sz w:val="18"/>
                <w:szCs w:val="18"/>
              </w:rPr>
            </w:pPr>
          </w:p>
        </w:tc>
        <w:tc>
          <w:tcPr>
            <w:tcW w:w="141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226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r>
      <w:tr w:rsidR="005C00A6" w:rsidRPr="005C00A6" w:rsidTr="00804B13">
        <w:tc>
          <w:tcPr>
            <w:tcW w:w="1276"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992"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247"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876"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134"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92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2324"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989"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41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226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r>
      <w:tr w:rsidR="005C00A6" w:rsidRPr="005C00A6" w:rsidTr="00804B13">
        <w:tc>
          <w:tcPr>
            <w:tcW w:w="1276" w:type="dxa"/>
          </w:tcPr>
          <w:p w:rsidR="002F5B30" w:rsidRPr="005C00A6" w:rsidRDefault="002F5B30" w:rsidP="005C00A6">
            <w:pPr>
              <w:pStyle w:val="ConsPlusNormal"/>
              <w:rPr>
                <w:rFonts w:ascii="Times New Roman" w:hAnsi="Times New Roman" w:cs="Times New Roman"/>
                <w:sz w:val="18"/>
                <w:szCs w:val="18"/>
              </w:rPr>
            </w:pP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1247" w:type="dxa"/>
          </w:tcPr>
          <w:p w:rsidR="002F5B30" w:rsidRPr="005C00A6" w:rsidRDefault="002F5B30" w:rsidP="005C00A6">
            <w:pPr>
              <w:pStyle w:val="ConsPlusNormal"/>
              <w:rPr>
                <w:rFonts w:ascii="Times New Roman" w:hAnsi="Times New Roman" w:cs="Times New Roman"/>
                <w:sz w:val="18"/>
                <w:szCs w:val="18"/>
              </w:rPr>
            </w:pPr>
          </w:p>
        </w:tc>
        <w:tc>
          <w:tcPr>
            <w:tcW w:w="1876" w:type="dxa"/>
          </w:tcPr>
          <w:p w:rsidR="002F5B30" w:rsidRPr="005C00A6" w:rsidRDefault="002F5B30" w:rsidP="005C00A6">
            <w:pPr>
              <w:pStyle w:val="ConsPlusNormal"/>
              <w:rPr>
                <w:rFonts w:ascii="Times New Roman" w:hAnsi="Times New Roman" w:cs="Times New Roman"/>
                <w:sz w:val="18"/>
                <w:szCs w:val="18"/>
              </w:rPr>
            </w:pPr>
          </w:p>
        </w:tc>
        <w:tc>
          <w:tcPr>
            <w:tcW w:w="1134" w:type="dxa"/>
          </w:tcPr>
          <w:p w:rsidR="002F5B30" w:rsidRPr="005C00A6" w:rsidRDefault="002F5B30" w:rsidP="005C00A6">
            <w:pPr>
              <w:pStyle w:val="ConsPlusNormal"/>
              <w:rPr>
                <w:rFonts w:ascii="Times New Roman" w:hAnsi="Times New Roman" w:cs="Times New Roman"/>
                <w:sz w:val="18"/>
                <w:szCs w:val="18"/>
              </w:rPr>
            </w:pPr>
          </w:p>
        </w:tc>
        <w:tc>
          <w:tcPr>
            <w:tcW w:w="1928" w:type="dxa"/>
          </w:tcPr>
          <w:p w:rsidR="002F5B30" w:rsidRPr="005C00A6" w:rsidRDefault="002F5B30" w:rsidP="005C00A6">
            <w:pPr>
              <w:pStyle w:val="ConsPlusNormal"/>
              <w:rPr>
                <w:rFonts w:ascii="Times New Roman" w:hAnsi="Times New Roman" w:cs="Times New Roman"/>
                <w:sz w:val="18"/>
                <w:szCs w:val="18"/>
              </w:rPr>
            </w:pPr>
          </w:p>
        </w:tc>
        <w:tc>
          <w:tcPr>
            <w:tcW w:w="2324" w:type="dxa"/>
          </w:tcPr>
          <w:p w:rsidR="002F5B30" w:rsidRPr="005C00A6" w:rsidRDefault="002F5B30" w:rsidP="005C00A6">
            <w:pPr>
              <w:pStyle w:val="ConsPlusNormal"/>
              <w:rPr>
                <w:rFonts w:ascii="Times New Roman" w:hAnsi="Times New Roman" w:cs="Times New Roman"/>
                <w:sz w:val="18"/>
                <w:szCs w:val="18"/>
              </w:rPr>
            </w:pPr>
          </w:p>
        </w:tc>
        <w:tc>
          <w:tcPr>
            <w:tcW w:w="989" w:type="dxa"/>
          </w:tcPr>
          <w:p w:rsidR="002F5B30" w:rsidRPr="005C00A6" w:rsidRDefault="002F5B30" w:rsidP="005C00A6">
            <w:pPr>
              <w:pStyle w:val="ConsPlusNormal"/>
              <w:rPr>
                <w:rFonts w:ascii="Times New Roman" w:hAnsi="Times New Roman" w:cs="Times New Roman"/>
                <w:sz w:val="18"/>
                <w:szCs w:val="18"/>
              </w:rPr>
            </w:pPr>
          </w:p>
        </w:tc>
        <w:tc>
          <w:tcPr>
            <w:tcW w:w="1418" w:type="dxa"/>
          </w:tcPr>
          <w:p w:rsidR="002F5B30" w:rsidRPr="005C00A6" w:rsidRDefault="002F5B30" w:rsidP="005C00A6">
            <w:pPr>
              <w:pStyle w:val="ConsPlusNormal"/>
              <w:rPr>
                <w:rFonts w:ascii="Times New Roman" w:hAnsi="Times New Roman" w:cs="Times New Roman"/>
                <w:sz w:val="18"/>
                <w:szCs w:val="18"/>
              </w:rPr>
            </w:pPr>
          </w:p>
        </w:tc>
        <w:tc>
          <w:tcPr>
            <w:tcW w:w="2268" w:type="dxa"/>
          </w:tcPr>
          <w:p w:rsidR="002F5B30" w:rsidRPr="005C00A6" w:rsidRDefault="002F5B30" w:rsidP="005C00A6">
            <w:pPr>
              <w:pStyle w:val="ConsPlusNormal"/>
              <w:rPr>
                <w:rFonts w:ascii="Times New Roman" w:hAnsi="Times New Roman" w:cs="Times New Roman"/>
                <w:sz w:val="18"/>
                <w:szCs w:val="18"/>
              </w:rPr>
            </w:pPr>
          </w:p>
        </w:tc>
      </w:tr>
      <w:tr w:rsidR="005C00A6" w:rsidRPr="005C00A6" w:rsidTr="00804B13">
        <w:tc>
          <w:tcPr>
            <w:tcW w:w="1276" w:type="dxa"/>
          </w:tcPr>
          <w:p w:rsidR="002F5B30" w:rsidRPr="005C00A6" w:rsidRDefault="002F5B30" w:rsidP="005C00A6">
            <w:pPr>
              <w:pStyle w:val="ConsPlusNormal"/>
              <w:rPr>
                <w:rFonts w:ascii="Times New Roman" w:hAnsi="Times New Roman" w:cs="Times New Roman"/>
                <w:sz w:val="18"/>
                <w:szCs w:val="18"/>
              </w:rPr>
            </w:pP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1247" w:type="dxa"/>
          </w:tcPr>
          <w:p w:rsidR="002F5B30" w:rsidRPr="005C00A6" w:rsidRDefault="002F5B30" w:rsidP="005C00A6">
            <w:pPr>
              <w:pStyle w:val="ConsPlusNormal"/>
              <w:rPr>
                <w:rFonts w:ascii="Times New Roman" w:hAnsi="Times New Roman" w:cs="Times New Roman"/>
                <w:sz w:val="18"/>
                <w:szCs w:val="18"/>
              </w:rPr>
            </w:pPr>
          </w:p>
        </w:tc>
        <w:tc>
          <w:tcPr>
            <w:tcW w:w="1876" w:type="dxa"/>
          </w:tcPr>
          <w:p w:rsidR="002F5B30" w:rsidRPr="005C00A6" w:rsidRDefault="002F5B30" w:rsidP="005C00A6">
            <w:pPr>
              <w:pStyle w:val="ConsPlusNormal"/>
              <w:rPr>
                <w:rFonts w:ascii="Times New Roman" w:hAnsi="Times New Roman" w:cs="Times New Roman"/>
                <w:sz w:val="18"/>
                <w:szCs w:val="18"/>
              </w:rPr>
            </w:pPr>
          </w:p>
        </w:tc>
        <w:tc>
          <w:tcPr>
            <w:tcW w:w="1134" w:type="dxa"/>
          </w:tcPr>
          <w:p w:rsidR="002F5B30" w:rsidRPr="005C00A6" w:rsidRDefault="002F5B30" w:rsidP="005C00A6">
            <w:pPr>
              <w:pStyle w:val="ConsPlusNormal"/>
              <w:rPr>
                <w:rFonts w:ascii="Times New Roman" w:hAnsi="Times New Roman" w:cs="Times New Roman"/>
                <w:sz w:val="18"/>
                <w:szCs w:val="18"/>
              </w:rPr>
            </w:pPr>
          </w:p>
        </w:tc>
        <w:tc>
          <w:tcPr>
            <w:tcW w:w="1928" w:type="dxa"/>
          </w:tcPr>
          <w:p w:rsidR="002F5B30" w:rsidRPr="005C00A6" w:rsidRDefault="002F5B30" w:rsidP="005C00A6">
            <w:pPr>
              <w:pStyle w:val="ConsPlusNormal"/>
              <w:rPr>
                <w:rFonts w:ascii="Times New Roman" w:hAnsi="Times New Roman" w:cs="Times New Roman"/>
                <w:sz w:val="18"/>
                <w:szCs w:val="18"/>
              </w:rPr>
            </w:pPr>
          </w:p>
        </w:tc>
        <w:tc>
          <w:tcPr>
            <w:tcW w:w="2324" w:type="dxa"/>
          </w:tcPr>
          <w:p w:rsidR="002F5B30" w:rsidRPr="005C00A6" w:rsidRDefault="002F5B30" w:rsidP="005C00A6">
            <w:pPr>
              <w:pStyle w:val="ConsPlusNormal"/>
              <w:rPr>
                <w:rFonts w:ascii="Times New Roman" w:hAnsi="Times New Roman" w:cs="Times New Roman"/>
                <w:sz w:val="18"/>
                <w:szCs w:val="18"/>
              </w:rPr>
            </w:pPr>
          </w:p>
        </w:tc>
        <w:tc>
          <w:tcPr>
            <w:tcW w:w="989" w:type="dxa"/>
          </w:tcPr>
          <w:p w:rsidR="002F5B30" w:rsidRPr="005C00A6" w:rsidRDefault="002F5B30" w:rsidP="005C00A6">
            <w:pPr>
              <w:pStyle w:val="ConsPlusNormal"/>
              <w:rPr>
                <w:rFonts w:ascii="Times New Roman" w:hAnsi="Times New Roman" w:cs="Times New Roman"/>
                <w:sz w:val="18"/>
                <w:szCs w:val="18"/>
              </w:rPr>
            </w:pPr>
          </w:p>
        </w:tc>
        <w:tc>
          <w:tcPr>
            <w:tcW w:w="1418" w:type="dxa"/>
          </w:tcPr>
          <w:p w:rsidR="002F5B30" w:rsidRPr="005C00A6" w:rsidRDefault="002F5B30" w:rsidP="005C00A6">
            <w:pPr>
              <w:pStyle w:val="ConsPlusNormal"/>
              <w:rPr>
                <w:rFonts w:ascii="Times New Roman" w:hAnsi="Times New Roman" w:cs="Times New Roman"/>
                <w:sz w:val="18"/>
                <w:szCs w:val="18"/>
              </w:rPr>
            </w:pPr>
          </w:p>
        </w:tc>
        <w:tc>
          <w:tcPr>
            <w:tcW w:w="2268" w:type="dxa"/>
          </w:tcPr>
          <w:p w:rsidR="002F5B30" w:rsidRPr="005C00A6" w:rsidRDefault="002F5B30" w:rsidP="005C00A6">
            <w:pPr>
              <w:pStyle w:val="ConsPlusNormal"/>
              <w:rPr>
                <w:rFonts w:ascii="Times New Roman" w:hAnsi="Times New Roman" w:cs="Times New Roman"/>
                <w:sz w:val="18"/>
                <w:szCs w:val="18"/>
              </w:rPr>
            </w:pPr>
          </w:p>
        </w:tc>
      </w:tr>
      <w:tr w:rsidR="002F5B30" w:rsidRPr="005C00A6" w:rsidTr="00804B13">
        <w:tc>
          <w:tcPr>
            <w:tcW w:w="1276" w:type="dxa"/>
          </w:tcPr>
          <w:p w:rsidR="002F5B30" w:rsidRPr="005C00A6" w:rsidRDefault="002F5B3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1247" w:type="dxa"/>
          </w:tcPr>
          <w:p w:rsidR="002F5B30" w:rsidRPr="005C00A6" w:rsidRDefault="002F5B30" w:rsidP="005C00A6">
            <w:pPr>
              <w:pStyle w:val="ConsPlusNormal"/>
              <w:rPr>
                <w:rFonts w:ascii="Times New Roman" w:hAnsi="Times New Roman" w:cs="Times New Roman"/>
                <w:sz w:val="18"/>
                <w:szCs w:val="18"/>
              </w:rPr>
            </w:pPr>
          </w:p>
        </w:tc>
        <w:tc>
          <w:tcPr>
            <w:tcW w:w="1876" w:type="dxa"/>
          </w:tcPr>
          <w:p w:rsidR="002F5B30" w:rsidRPr="005C00A6" w:rsidRDefault="002F5B30" w:rsidP="005C00A6">
            <w:pPr>
              <w:pStyle w:val="ConsPlusNormal"/>
              <w:rPr>
                <w:rFonts w:ascii="Times New Roman" w:hAnsi="Times New Roman" w:cs="Times New Roman"/>
                <w:sz w:val="18"/>
                <w:szCs w:val="18"/>
              </w:rPr>
            </w:pPr>
          </w:p>
        </w:tc>
        <w:tc>
          <w:tcPr>
            <w:tcW w:w="1134" w:type="dxa"/>
          </w:tcPr>
          <w:p w:rsidR="002F5B30" w:rsidRPr="005C00A6" w:rsidRDefault="002F5B30" w:rsidP="005C00A6">
            <w:pPr>
              <w:pStyle w:val="ConsPlusNormal"/>
              <w:rPr>
                <w:rFonts w:ascii="Times New Roman" w:hAnsi="Times New Roman" w:cs="Times New Roman"/>
                <w:sz w:val="18"/>
                <w:szCs w:val="18"/>
              </w:rPr>
            </w:pPr>
          </w:p>
        </w:tc>
        <w:tc>
          <w:tcPr>
            <w:tcW w:w="1928" w:type="dxa"/>
          </w:tcPr>
          <w:p w:rsidR="002F5B30" w:rsidRPr="005C00A6" w:rsidRDefault="002F5B30" w:rsidP="005C00A6">
            <w:pPr>
              <w:pStyle w:val="ConsPlusNormal"/>
              <w:rPr>
                <w:rFonts w:ascii="Times New Roman" w:hAnsi="Times New Roman" w:cs="Times New Roman"/>
                <w:sz w:val="18"/>
                <w:szCs w:val="18"/>
              </w:rPr>
            </w:pPr>
          </w:p>
        </w:tc>
        <w:tc>
          <w:tcPr>
            <w:tcW w:w="2324" w:type="dxa"/>
          </w:tcPr>
          <w:p w:rsidR="002F5B30" w:rsidRPr="005C00A6" w:rsidRDefault="002F5B30" w:rsidP="005C00A6">
            <w:pPr>
              <w:pStyle w:val="ConsPlusNormal"/>
              <w:rPr>
                <w:rFonts w:ascii="Times New Roman" w:hAnsi="Times New Roman" w:cs="Times New Roman"/>
                <w:sz w:val="18"/>
                <w:szCs w:val="18"/>
              </w:rPr>
            </w:pPr>
          </w:p>
        </w:tc>
        <w:tc>
          <w:tcPr>
            <w:tcW w:w="989" w:type="dxa"/>
          </w:tcPr>
          <w:p w:rsidR="002F5B30" w:rsidRPr="005C00A6" w:rsidRDefault="002F5B30" w:rsidP="005C00A6">
            <w:pPr>
              <w:pStyle w:val="ConsPlusNormal"/>
              <w:rPr>
                <w:rFonts w:ascii="Times New Roman" w:hAnsi="Times New Roman" w:cs="Times New Roman"/>
                <w:sz w:val="18"/>
                <w:szCs w:val="18"/>
              </w:rPr>
            </w:pPr>
          </w:p>
        </w:tc>
        <w:tc>
          <w:tcPr>
            <w:tcW w:w="1418" w:type="dxa"/>
          </w:tcPr>
          <w:p w:rsidR="002F5B30" w:rsidRPr="005C00A6" w:rsidRDefault="002F5B30" w:rsidP="005C00A6">
            <w:pPr>
              <w:pStyle w:val="ConsPlusNormal"/>
              <w:rPr>
                <w:rFonts w:ascii="Times New Roman" w:hAnsi="Times New Roman" w:cs="Times New Roman"/>
                <w:sz w:val="18"/>
                <w:szCs w:val="18"/>
              </w:rPr>
            </w:pPr>
          </w:p>
        </w:tc>
        <w:tc>
          <w:tcPr>
            <w:tcW w:w="2268" w:type="dxa"/>
          </w:tcPr>
          <w:p w:rsidR="002F5B30" w:rsidRPr="005C00A6" w:rsidRDefault="002F5B30" w:rsidP="005C00A6">
            <w:pPr>
              <w:pStyle w:val="ConsPlusNormal"/>
              <w:rPr>
                <w:rFonts w:ascii="Times New Roman" w:hAnsi="Times New Roman" w:cs="Times New Roman"/>
                <w:sz w:val="18"/>
                <w:szCs w:val="18"/>
              </w:rPr>
            </w:pPr>
          </w:p>
        </w:tc>
      </w:tr>
    </w:tbl>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Глава муниципального образования _________________  _______________________</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печать)   (расшифровка подписи)</w:t>
      </w:r>
    </w:p>
    <w:p w:rsidR="002F5B30" w:rsidRPr="005C00A6" w:rsidRDefault="002F5B30" w:rsidP="005C00A6">
      <w:pPr>
        <w:pStyle w:val="ConsPlusNonformat"/>
        <w:jc w:val="both"/>
        <w:rPr>
          <w:rFonts w:ascii="Times New Roman" w:hAnsi="Times New Roman" w:cs="Times New Roman"/>
          <w:sz w:val="18"/>
          <w:szCs w:val="18"/>
        </w:rPr>
      </w:pP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финансового органа  _________________  _______________________</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w:t>
      </w:r>
    </w:p>
    <w:p w:rsidR="002F5B30" w:rsidRPr="005C00A6" w:rsidRDefault="002F5B30" w:rsidP="005C00A6">
      <w:pPr>
        <w:pStyle w:val="ConsPlusNonformat"/>
        <w:jc w:val="both"/>
        <w:rPr>
          <w:rFonts w:ascii="Times New Roman" w:hAnsi="Times New Roman" w:cs="Times New Roman"/>
          <w:sz w:val="18"/>
          <w:szCs w:val="18"/>
        </w:rPr>
      </w:pP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Исполнитель _____________ _____________________ _________</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 (телефон)</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Периодичность представления отчета: ежемесячная.</w:t>
      </w:r>
    </w:p>
    <w:p w:rsidR="002F5B30" w:rsidRPr="005C00A6" w:rsidRDefault="002F5B30" w:rsidP="005C00A6">
      <w:pPr>
        <w:pStyle w:val="ConsPlusNonformat"/>
        <w:jc w:val="both"/>
        <w:rPr>
          <w:rFonts w:ascii="Times New Roman" w:hAnsi="Times New Roman" w:cs="Times New Roman"/>
          <w:sz w:val="18"/>
          <w:szCs w:val="18"/>
        </w:rPr>
      </w:pP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Примечания:</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Сроки представления отчета:</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до 10 числа месяца, следующего за отчетным периодом;</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за год - до 15 января года, следующего за отчетным годом.</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Заполняется нарастающим итогом по состоянию на отчетную дату.</w:t>
      </w:r>
    </w:p>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2</w:t>
      </w:r>
    </w:p>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Сводный отчет о расходовании субсидий на создание</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индустриального парка</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(наименование главного распорядителя средств бюджета</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Московской области)</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за _________ 20____ года</w:t>
      </w:r>
    </w:p>
    <w:p w:rsidR="002F5B30" w:rsidRPr="005C00A6" w:rsidRDefault="002F5B30" w:rsidP="00F4040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(месяц)</w:t>
      </w:r>
    </w:p>
    <w:p w:rsidR="002F5B30" w:rsidRPr="005C00A6" w:rsidRDefault="002F5B30"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(тыс. руб.)</w:t>
      </w: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992"/>
        <w:gridCol w:w="914"/>
        <w:gridCol w:w="2098"/>
        <w:gridCol w:w="964"/>
        <w:gridCol w:w="1629"/>
        <w:gridCol w:w="2098"/>
        <w:gridCol w:w="992"/>
        <w:gridCol w:w="2268"/>
        <w:gridCol w:w="2220"/>
      </w:tblGrid>
      <w:tr w:rsidR="005C00A6" w:rsidRPr="005C00A6" w:rsidTr="00F40406">
        <w:tc>
          <w:tcPr>
            <w:tcW w:w="1276"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w:t>
            </w:r>
          </w:p>
        </w:tc>
        <w:tc>
          <w:tcPr>
            <w:tcW w:w="992"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Сметная стоимость с НДС</w:t>
            </w:r>
          </w:p>
        </w:tc>
        <w:tc>
          <w:tcPr>
            <w:tcW w:w="3012" w:type="dxa"/>
            <w:gridSpan w:val="2"/>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Выполненные работы</w:t>
            </w:r>
          </w:p>
        </w:tc>
        <w:tc>
          <w:tcPr>
            <w:tcW w:w="4691" w:type="dxa"/>
            <w:gridSpan w:val="3"/>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План на ______</w:t>
            </w:r>
          </w:p>
        </w:tc>
        <w:tc>
          <w:tcPr>
            <w:tcW w:w="5480" w:type="dxa"/>
            <w:gridSpan w:val="3"/>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Профинансировано на 01.___.20__</w:t>
            </w:r>
          </w:p>
        </w:tc>
      </w:tr>
      <w:tr w:rsidR="005C00A6" w:rsidRPr="005C00A6" w:rsidTr="00F40406">
        <w:tc>
          <w:tcPr>
            <w:tcW w:w="1276" w:type="dxa"/>
            <w:vMerge/>
          </w:tcPr>
          <w:p w:rsidR="002F5B30" w:rsidRPr="005C00A6" w:rsidRDefault="002F5B30" w:rsidP="005C00A6">
            <w:pPr>
              <w:spacing w:after="0" w:line="240" w:lineRule="auto"/>
              <w:rPr>
                <w:rFonts w:ascii="Times New Roman" w:hAnsi="Times New Roman" w:cs="Times New Roman"/>
                <w:sz w:val="18"/>
                <w:szCs w:val="18"/>
              </w:rPr>
            </w:pPr>
          </w:p>
        </w:tc>
        <w:tc>
          <w:tcPr>
            <w:tcW w:w="992" w:type="dxa"/>
            <w:vMerge/>
          </w:tcPr>
          <w:p w:rsidR="002F5B30" w:rsidRPr="005C00A6" w:rsidRDefault="002F5B30" w:rsidP="005C00A6">
            <w:pPr>
              <w:spacing w:after="0" w:line="240" w:lineRule="auto"/>
              <w:rPr>
                <w:rFonts w:ascii="Times New Roman" w:hAnsi="Times New Roman" w:cs="Times New Roman"/>
                <w:sz w:val="18"/>
                <w:szCs w:val="18"/>
              </w:rPr>
            </w:pPr>
          </w:p>
        </w:tc>
        <w:tc>
          <w:tcPr>
            <w:tcW w:w="914"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ценах сметы</w:t>
            </w:r>
          </w:p>
        </w:tc>
        <w:tc>
          <w:tcPr>
            <w:tcW w:w="2098"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действующих ценах</w:t>
            </w:r>
          </w:p>
        </w:tc>
        <w:tc>
          <w:tcPr>
            <w:tcW w:w="964"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3727" w:type="dxa"/>
            <w:gridSpan w:val="2"/>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992" w:type="dxa"/>
            <w:vMerge w:val="restart"/>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4488" w:type="dxa"/>
            <w:gridSpan w:val="2"/>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 том числе:</w:t>
            </w:r>
          </w:p>
        </w:tc>
      </w:tr>
      <w:tr w:rsidR="005C00A6" w:rsidRPr="005C00A6" w:rsidTr="00F40406">
        <w:tc>
          <w:tcPr>
            <w:tcW w:w="1276" w:type="dxa"/>
            <w:vMerge/>
          </w:tcPr>
          <w:p w:rsidR="002F5B30" w:rsidRPr="005C00A6" w:rsidRDefault="002F5B30" w:rsidP="005C00A6">
            <w:pPr>
              <w:spacing w:after="0" w:line="240" w:lineRule="auto"/>
              <w:rPr>
                <w:rFonts w:ascii="Times New Roman" w:hAnsi="Times New Roman" w:cs="Times New Roman"/>
                <w:sz w:val="18"/>
                <w:szCs w:val="18"/>
              </w:rPr>
            </w:pPr>
          </w:p>
        </w:tc>
        <w:tc>
          <w:tcPr>
            <w:tcW w:w="992" w:type="dxa"/>
            <w:vMerge/>
          </w:tcPr>
          <w:p w:rsidR="002F5B30" w:rsidRPr="005C00A6" w:rsidRDefault="002F5B30" w:rsidP="005C00A6">
            <w:pPr>
              <w:spacing w:after="0" w:line="240" w:lineRule="auto"/>
              <w:rPr>
                <w:rFonts w:ascii="Times New Roman" w:hAnsi="Times New Roman" w:cs="Times New Roman"/>
                <w:sz w:val="18"/>
                <w:szCs w:val="18"/>
              </w:rPr>
            </w:pPr>
          </w:p>
        </w:tc>
        <w:tc>
          <w:tcPr>
            <w:tcW w:w="914" w:type="dxa"/>
            <w:vMerge/>
          </w:tcPr>
          <w:p w:rsidR="002F5B30" w:rsidRPr="005C00A6" w:rsidRDefault="002F5B30" w:rsidP="005C00A6">
            <w:pPr>
              <w:spacing w:after="0" w:line="240" w:lineRule="auto"/>
              <w:rPr>
                <w:rFonts w:ascii="Times New Roman" w:hAnsi="Times New Roman" w:cs="Times New Roman"/>
                <w:sz w:val="18"/>
                <w:szCs w:val="18"/>
              </w:rPr>
            </w:pPr>
          </w:p>
        </w:tc>
        <w:tc>
          <w:tcPr>
            <w:tcW w:w="2098" w:type="dxa"/>
            <w:vMerge/>
          </w:tcPr>
          <w:p w:rsidR="002F5B30" w:rsidRPr="005C00A6" w:rsidRDefault="002F5B30" w:rsidP="005C00A6">
            <w:pPr>
              <w:spacing w:after="0" w:line="240" w:lineRule="auto"/>
              <w:rPr>
                <w:rFonts w:ascii="Times New Roman" w:hAnsi="Times New Roman" w:cs="Times New Roman"/>
                <w:sz w:val="18"/>
                <w:szCs w:val="18"/>
              </w:rPr>
            </w:pPr>
          </w:p>
        </w:tc>
        <w:tc>
          <w:tcPr>
            <w:tcW w:w="964" w:type="dxa"/>
            <w:vMerge/>
          </w:tcPr>
          <w:p w:rsidR="002F5B30" w:rsidRPr="005C00A6" w:rsidRDefault="002F5B30" w:rsidP="005C00A6">
            <w:pPr>
              <w:spacing w:after="0" w:line="240" w:lineRule="auto"/>
              <w:rPr>
                <w:rFonts w:ascii="Times New Roman" w:hAnsi="Times New Roman" w:cs="Times New Roman"/>
                <w:sz w:val="18"/>
                <w:szCs w:val="18"/>
              </w:rPr>
            </w:pPr>
          </w:p>
        </w:tc>
        <w:tc>
          <w:tcPr>
            <w:tcW w:w="1629"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209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992" w:type="dxa"/>
            <w:vMerge/>
          </w:tcPr>
          <w:p w:rsidR="002F5B30" w:rsidRPr="005C00A6" w:rsidRDefault="002F5B30" w:rsidP="005C00A6">
            <w:pPr>
              <w:spacing w:after="0" w:line="240" w:lineRule="auto"/>
              <w:rPr>
                <w:rFonts w:ascii="Times New Roman" w:hAnsi="Times New Roman" w:cs="Times New Roman"/>
                <w:sz w:val="18"/>
                <w:szCs w:val="18"/>
              </w:rPr>
            </w:pPr>
          </w:p>
        </w:tc>
        <w:tc>
          <w:tcPr>
            <w:tcW w:w="226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2220"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r>
      <w:tr w:rsidR="005C00A6" w:rsidRPr="005C00A6" w:rsidTr="00F40406">
        <w:tc>
          <w:tcPr>
            <w:tcW w:w="1276"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992"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914"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209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964"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629"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209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992"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2268"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2220" w:type="dxa"/>
          </w:tcPr>
          <w:p w:rsidR="002F5B30" w:rsidRPr="005C00A6" w:rsidRDefault="002F5B3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r>
      <w:tr w:rsidR="005C00A6" w:rsidRPr="005C00A6" w:rsidTr="00F40406">
        <w:tc>
          <w:tcPr>
            <w:tcW w:w="1276" w:type="dxa"/>
          </w:tcPr>
          <w:p w:rsidR="002F5B30" w:rsidRPr="005C00A6" w:rsidRDefault="002F5B30" w:rsidP="005C00A6">
            <w:pPr>
              <w:pStyle w:val="ConsPlusNormal"/>
              <w:rPr>
                <w:rFonts w:ascii="Times New Roman" w:hAnsi="Times New Roman" w:cs="Times New Roman"/>
                <w:sz w:val="18"/>
                <w:szCs w:val="18"/>
              </w:rPr>
            </w:pP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914" w:type="dxa"/>
          </w:tcPr>
          <w:p w:rsidR="002F5B30" w:rsidRPr="005C00A6" w:rsidRDefault="002F5B30" w:rsidP="005C00A6">
            <w:pPr>
              <w:pStyle w:val="ConsPlusNormal"/>
              <w:rPr>
                <w:rFonts w:ascii="Times New Roman" w:hAnsi="Times New Roman" w:cs="Times New Roman"/>
                <w:sz w:val="18"/>
                <w:szCs w:val="18"/>
              </w:rPr>
            </w:pPr>
          </w:p>
        </w:tc>
        <w:tc>
          <w:tcPr>
            <w:tcW w:w="2098" w:type="dxa"/>
          </w:tcPr>
          <w:p w:rsidR="002F5B30" w:rsidRPr="005C00A6" w:rsidRDefault="002F5B30" w:rsidP="005C00A6">
            <w:pPr>
              <w:pStyle w:val="ConsPlusNormal"/>
              <w:rPr>
                <w:rFonts w:ascii="Times New Roman" w:hAnsi="Times New Roman" w:cs="Times New Roman"/>
                <w:sz w:val="18"/>
                <w:szCs w:val="18"/>
              </w:rPr>
            </w:pPr>
          </w:p>
        </w:tc>
        <w:tc>
          <w:tcPr>
            <w:tcW w:w="964" w:type="dxa"/>
          </w:tcPr>
          <w:p w:rsidR="002F5B30" w:rsidRPr="005C00A6" w:rsidRDefault="002F5B30" w:rsidP="005C00A6">
            <w:pPr>
              <w:pStyle w:val="ConsPlusNormal"/>
              <w:rPr>
                <w:rFonts w:ascii="Times New Roman" w:hAnsi="Times New Roman" w:cs="Times New Roman"/>
                <w:sz w:val="18"/>
                <w:szCs w:val="18"/>
              </w:rPr>
            </w:pPr>
          </w:p>
        </w:tc>
        <w:tc>
          <w:tcPr>
            <w:tcW w:w="1629" w:type="dxa"/>
          </w:tcPr>
          <w:p w:rsidR="002F5B30" w:rsidRPr="005C00A6" w:rsidRDefault="002F5B30" w:rsidP="005C00A6">
            <w:pPr>
              <w:pStyle w:val="ConsPlusNormal"/>
              <w:rPr>
                <w:rFonts w:ascii="Times New Roman" w:hAnsi="Times New Roman" w:cs="Times New Roman"/>
                <w:sz w:val="18"/>
                <w:szCs w:val="18"/>
              </w:rPr>
            </w:pPr>
          </w:p>
        </w:tc>
        <w:tc>
          <w:tcPr>
            <w:tcW w:w="2098" w:type="dxa"/>
          </w:tcPr>
          <w:p w:rsidR="002F5B30" w:rsidRPr="005C00A6" w:rsidRDefault="002F5B30" w:rsidP="005C00A6">
            <w:pPr>
              <w:pStyle w:val="ConsPlusNormal"/>
              <w:rPr>
                <w:rFonts w:ascii="Times New Roman" w:hAnsi="Times New Roman" w:cs="Times New Roman"/>
                <w:sz w:val="18"/>
                <w:szCs w:val="18"/>
              </w:rPr>
            </w:pP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2268" w:type="dxa"/>
          </w:tcPr>
          <w:p w:rsidR="002F5B30" w:rsidRPr="005C00A6" w:rsidRDefault="002F5B30" w:rsidP="005C00A6">
            <w:pPr>
              <w:pStyle w:val="ConsPlusNormal"/>
              <w:rPr>
                <w:rFonts w:ascii="Times New Roman" w:hAnsi="Times New Roman" w:cs="Times New Roman"/>
                <w:sz w:val="18"/>
                <w:szCs w:val="18"/>
              </w:rPr>
            </w:pPr>
          </w:p>
        </w:tc>
        <w:tc>
          <w:tcPr>
            <w:tcW w:w="2220" w:type="dxa"/>
          </w:tcPr>
          <w:p w:rsidR="002F5B30" w:rsidRPr="005C00A6" w:rsidRDefault="002F5B30" w:rsidP="005C00A6">
            <w:pPr>
              <w:pStyle w:val="ConsPlusNormal"/>
              <w:rPr>
                <w:rFonts w:ascii="Times New Roman" w:hAnsi="Times New Roman" w:cs="Times New Roman"/>
                <w:sz w:val="18"/>
                <w:szCs w:val="18"/>
              </w:rPr>
            </w:pPr>
          </w:p>
        </w:tc>
      </w:tr>
      <w:tr w:rsidR="005C00A6" w:rsidRPr="005C00A6" w:rsidTr="00F40406">
        <w:tc>
          <w:tcPr>
            <w:tcW w:w="1276" w:type="dxa"/>
          </w:tcPr>
          <w:p w:rsidR="002F5B30" w:rsidRPr="005C00A6" w:rsidRDefault="002F5B30" w:rsidP="005C00A6">
            <w:pPr>
              <w:pStyle w:val="ConsPlusNormal"/>
              <w:rPr>
                <w:rFonts w:ascii="Times New Roman" w:hAnsi="Times New Roman" w:cs="Times New Roman"/>
                <w:sz w:val="18"/>
                <w:szCs w:val="18"/>
              </w:rPr>
            </w:pP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914" w:type="dxa"/>
          </w:tcPr>
          <w:p w:rsidR="002F5B30" w:rsidRPr="005C00A6" w:rsidRDefault="002F5B30" w:rsidP="005C00A6">
            <w:pPr>
              <w:pStyle w:val="ConsPlusNormal"/>
              <w:rPr>
                <w:rFonts w:ascii="Times New Roman" w:hAnsi="Times New Roman" w:cs="Times New Roman"/>
                <w:sz w:val="18"/>
                <w:szCs w:val="18"/>
              </w:rPr>
            </w:pPr>
          </w:p>
        </w:tc>
        <w:tc>
          <w:tcPr>
            <w:tcW w:w="2098" w:type="dxa"/>
          </w:tcPr>
          <w:p w:rsidR="002F5B30" w:rsidRPr="005C00A6" w:rsidRDefault="002F5B30" w:rsidP="005C00A6">
            <w:pPr>
              <w:pStyle w:val="ConsPlusNormal"/>
              <w:rPr>
                <w:rFonts w:ascii="Times New Roman" w:hAnsi="Times New Roman" w:cs="Times New Roman"/>
                <w:sz w:val="18"/>
                <w:szCs w:val="18"/>
              </w:rPr>
            </w:pPr>
          </w:p>
        </w:tc>
        <w:tc>
          <w:tcPr>
            <w:tcW w:w="964" w:type="dxa"/>
          </w:tcPr>
          <w:p w:rsidR="002F5B30" w:rsidRPr="005C00A6" w:rsidRDefault="002F5B30" w:rsidP="005C00A6">
            <w:pPr>
              <w:pStyle w:val="ConsPlusNormal"/>
              <w:rPr>
                <w:rFonts w:ascii="Times New Roman" w:hAnsi="Times New Roman" w:cs="Times New Roman"/>
                <w:sz w:val="18"/>
                <w:szCs w:val="18"/>
              </w:rPr>
            </w:pPr>
          </w:p>
        </w:tc>
        <w:tc>
          <w:tcPr>
            <w:tcW w:w="1629" w:type="dxa"/>
          </w:tcPr>
          <w:p w:rsidR="002F5B30" w:rsidRPr="005C00A6" w:rsidRDefault="002F5B30" w:rsidP="005C00A6">
            <w:pPr>
              <w:pStyle w:val="ConsPlusNormal"/>
              <w:rPr>
                <w:rFonts w:ascii="Times New Roman" w:hAnsi="Times New Roman" w:cs="Times New Roman"/>
                <w:sz w:val="18"/>
                <w:szCs w:val="18"/>
              </w:rPr>
            </w:pPr>
          </w:p>
        </w:tc>
        <w:tc>
          <w:tcPr>
            <w:tcW w:w="2098" w:type="dxa"/>
          </w:tcPr>
          <w:p w:rsidR="002F5B30" w:rsidRPr="005C00A6" w:rsidRDefault="002F5B30" w:rsidP="005C00A6">
            <w:pPr>
              <w:pStyle w:val="ConsPlusNormal"/>
              <w:rPr>
                <w:rFonts w:ascii="Times New Roman" w:hAnsi="Times New Roman" w:cs="Times New Roman"/>
                <w:sz w:val="18"/>
                <w:szCs w:val="18"/>
              </w:rPr>
            </w:pP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2268" w:type="dxa"/>
          </w:tcPr>
          <w:p w:rsidR="002F5B30" w:rsidRPr="005C00A6" w:rsidRDefault="002F5B30" w:rsidP="005C00A6">
            <w:pPr>
              <w:pStyle w:val="ConsPlusNormal"/>
              <w:rPr>
                <w:rFonts w:ascii="Times New Roman" w:hAnsi="Times New Roman" w:cs="Times New Roman"/>
                <w:sz w:val="18"/>
                <w:szCs w:val="18"/>
              </w:rPr>
            </w:pPr>
          </w:p>
        </w:tc>
        <w:tc>
          <w:tcPr>
            <w:tcW w:w="2220" w:type="dxa"/>
          </w:tcPr>
          <w:p w:rsidR="002F5B30" w:rsidRPr="005C00A6" w:rsidRDefault="002F5B30" w:rsidP="005C00A6">
            <w:pPr>
              <w:pStyle w:val="ConsPlusNormal"/>
              <w:rPr>
                <w:rFonts w:ascii="Times New Roman" w:hAnsi="Times New Roman" w:cs="Times New Roman"/>
                <w:sz w:val="18"/>
                <w:szCs w:val="18"/>
              </w:rPr>
            </w:pPr>
          </w:p>
        </w:tc>
      </w:tr>
      <w:tr w:rsidR="002F5B30" w:rsidRPr="005C00A6" w:rsidTr="00F40406">
        <w:tc>
          <w:tcPr>
            <w:tcW w:w="1276" w:type="dxa"/>
          </w:tcPr>
          <w:p w:rsidR="002F5B30" w:rsidRPr="005C00A6" w:rsidRDefault="002F5B3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914" w:type="dxa"/>
          </w:tcPr>
          <w:p w:rsidR="002F5B30" w:rsidRPr="005C00A6" w:rsidRDefault="002F5B30" w:rsidP="005C00A6">
            <w:pPr>
              <w:pStyle w:val="ConsPlusNormal"/>
              <w:rPr>
                <w:rFonts w:ascii="Times New Roman" w:hAnsi="Times New Roman" w:cs="Times New Roman"/>
                <w:sz w:val="18"/>
                <w:szCs w:val="18"/>
              </w:rPr>
            </w:pPr>
          </w:p>
        </w:tc>
        <w:tc>
          <w:tcPr>
            <w:tcW w:w="2098" w:type="dxa"/>
          </w:tcPr>
          <w:p w:rsidR="002F5B30" w:rsidRPr="005C00A6" w:rsidRDefault="002F5B30" w:rsidP="005C00A6">
            <w:pPr>
              <w:pStyle w:val="ConsPlusNormal"/>
              <w:rPr>
                <w:rFonts w:ascii="Times New Roman" w:hAnsi="Times New Roman" w:cs="Times New Roman"/>
                <w:sz w:val="18"/>
                <w:szCs w:val="18"/>
              </w:rPr>
            </w:pPr>
          </w:p>
        </w:tc>
        <w:tc>
          <w:tcPr>
            <w:tcW w:w="964" w:type="dxa"/>
          </w:tcPr>
          <w:p w:rsidR="002F5B30" w:rsidRPr="005C00A6" w:rsidRDefault="002F5B30" w:rsidP="005C00A6">
            <w:pPr>
              <w:pStyle w:val="ConsPlusNormal"/>
              <w:rPr>
                <w:rFonts w:ascii="Times New Roman" w:hAnsi="Times New Roman" w:cs="Times New Roman"/>
                <w:sz w:val="18"/>
                <w:szCs w:val="18"/>
              </w:rPr>
            </w:pPr>
          </w:p>
        </w:tc>
        <w:tc>
          <w:tcPr>
            <w:tcW w:w="1629" w:type="dxa"/>
          </w:tcPr>
          <w:p w:rsidR="002F5B30" w:rsidRPr="005C00A6" w:rsidRDefault="002F5B30" w:rsidP="005C00A6">
            <w:pPr>
              <w:pStyle w:val="ConsPlusNormal"/>
              <w:rPr>
                <w:rFonts w:ascii="Times New Roman" w:hAnsi="Times New Roman" w:cs="Times New Roman"/>
                <w:sz w:val="18"/>
                <w:szCs w:val="18"/>
              </w:rPr>
            </w:pPr>
          </w:p>
        </w:tc>
        <w:tc>
          <w:tcPr>
            <w:tcW w:w="2098" w:type="dxa"/>
          </w:tcPr>
          <w:p w:rsidR="002F5B30" w:rsidRPr="005C00A6" w:rsidRDefault="002F5B30" w:rsidP="005C00A6">
            <w:pPr>
              <w:pStyle w:val="ConsPlusNormal"/>
              <w:rPr>
                <w:rFonts w:ascii="Times New Roman" w:hAnsi="Times New Roman" w:cs="Times New Roman"/>
                <w:sz w:val="18"/>
                <w:szCs w:val="18"/>
              </w:rPr>
            </w:pPr>
          </w:p>
        </w:tc>
        <w:tc>
          <w:tcPr>
            <w:tcW w:w="992" w:type="dxa"/>
          </w:tcPr>
          <w:p w:rsidR="002F5B30" w:rsidRPr="005C00A6" w:rsidRDefault="002F5B30" w:rsidP="005C00A6">
            <w:pPr>
              <w:pStyle w:val="ConsPlusNormal"/>
              <w:rPr>
                <w:rFonts w:ascii="Times New Roman" w:hAnsi="Times New Roman" w:cs="Times New Roman"/>
                <w:sz w:val="18"/>
                <w:szCs w:val="18"/>
              </w:rPr>
            </w:pPr>
          </w:p>
        </w:tc>
        <w:tc>
          <w:tcPr>
            <w:tcW w:w="2268" w:type="dxa"/>
          </w:tcPr>
          <w:p w:rsidR="002F5B30" w:rsidRPr="005C00A6" w:rsidRDefault="002F5B30" w:rsidP="005C00A6">
            <w:pPr>
              <w:pStyle w:val="ConsPlusNormal"/>
              <w:rPr>
                <w:rFonts w:ascii="Times New Roman" w:hAnsi="Times New Roman" w:cs="Times New Roman"/>
                <w:sz w:val="18"/>
                <w:szCs w:val="18"/>
              </w:rPr>
            </w:pPr>
          </w:p>
        </w:tc>
        <w:tc>
          <w:tcPr>
            <w:tcW w:w="2220" w:type="dxa"/>
          </w:tcPr>
          <w:p w:rsidR="002F5B30" w:rsidRPr="005C00A6" w:rsidRDefault="002F5B30" w:rsidP="005C00A6">
            <w:pPr>
              <w:pStyle w:val="ConsPlusNormal"/>
              <w:rPr>
                <w:rFonts w:ascii="Times New Roman" w:hAnsi="Times New Roman" w:cs="Times New Roman"/>
                <w:sz w:val="18"/>
                <w:szCs w:val="18"/>
              </w:rPr>
            </w:pPr>
          </w:p>
        </w:tc>
      </w:tr>
    </w:tbl>
    <w:p w:rsidR="002F5B30" w:rsidRPr="005C00A6" w:rsidRDefault="002F5B30" w:rsidP="005C00A6">
      <w:pPr>
        <w:pStyle w:val="ConsPlusNormal"/>
        <w:jc w:val="both"/>
        <w:rPr>
          <w:rFonts w:ascii="Times New Roman" w:hAnsi="Times New Roman" w:cs="Times New Roman"/>
          <w:sz w:val="18"/>
          <w:szCs w:val="18"/>
        </w:rPr>
      </w:pP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главного распорядителя средств</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бюджета Московской области _____________ __________________________________</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w:t>
      </w:r>
    </w:p>
    <w:p w:rsidR="002F5B30" w:rsidRPr="005C00A6" w:rsidRDefault="002F5B30" w:rsidP="005C00A6">
      <w:pPr>
        <w:pStyle w:val="ConsPlusNonformat"/>
        <w:jc w:val="both"/>
        <w:rPr>
          <w:rFonts w:ascii="Times New Roman" w:hAnsi="Times New Roman" w:cs="Times New Roman"/>
          <w:sz w:val="18"/>
          <w:szCs w:val="18"/>
        </w:rPr>
      </w:pP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Исполнитель ___________ _____________________ _________</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 (телефон)</w:t>
      </w:r>
    </w:p>
    <w:p w:rsidR="002F5B30" w:rsidRPr="005C00A6" w:rsidRDefault="002F5B30" w:rsidP="005C00A6">
      <w:pPr>
        <w:pStyle w:val="ConsPlusNonformat"/>
        <w:jc w:val="both"/>
        <w:rPr>
          <w:rFonts w:ascii="Times New Roman" w:hAnsi="Times New Roman" w:cs="Times New Roman"/>
          <w:sz w:val="18"/>
          <w:szCs w:val="18"/>
        </w:rPr>
      </w:pP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Периодичность представления отчета: ежемесячная.</w:t>
      </w:r>
    </w:p>
    <w:p w:rsidR="002F5B30" w:rsidRPr="005C00A6" w:rsidRDefault="002F5B30" w:rsidP="005C00A6">
      <w:pPr>
        <w:pStyle w:val="ConsPlusNonformat"/>
        <w:jc w:val="both"/>
        <w:rPr>
          <w:rFonts w:ascii="Times New Roman" w:hAnsi="Times New Roman" w:cs="Times New Roman"/>
          <w:sz w:val="18"/>
          <w:szCs w:val="18"/>
        </w:rPr>
      </w:pP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Примечания:</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Сроки представления отчета:</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до 20 числа месяца, следующего за отчетным периодом;</w:t>
      </w:r>
    </w:p>
    <w:p w:rsidR="002F5B30"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за год - до 25 января года, следующего за отчетным годом.</w:t>
      </w:r>
    </w:p>
    <w:p w:rsidR="00120EEE" w:rsidRPr="005C00A6" w:rsidRDefault="002F5B30"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Заполняется нарастающим итогом по состоянию на отчетную дату.</w:t>
      </w:r>
    </w:p>
    <w:p w:rsidR="009377DD" w:rsidRPr="005C00A6" w:rsidRDefault="009377DD" w:rsidP="005C00A6">
      <w:pPr>
        <w:pStyle w:val="ConsPlusNormal"/>
        <w:jc w:val="center"/>
        <w:outlineLvl w:val="3"/>
        <w:rPr>
          <w:rFonts w:ascii="Times New Roman" w:hAnsi="Times New Roman" w:cs="Times New Roman"/>
          <w:sz w:val="18"/>
          <w:szCs w:val="18"/>
        </w:rPr>
        <w:sectPr w:rsidR="009377DD" w:rsidRPr="005C00A6" w:rsidSect="009377DD">
          <w:pgSz w:w="16838" w:h="11905" w:orient="landscape"/>
          <w:pgMar w:top="1701" w:right="1134" w:bottom="851" w:left="1134" w:header="0" w:footer="0" w:gutter="0"/>
          <w:cols w:space="720"/>
        </w:sectPr>
      </w:pPr>
    </w:p>
    <w:p w:rsidR="00120EEE" w:rsidRPr="005C00A6" w:rsidRDefault="00120EEE" w:rsidP="005C00A6">
      <w:pPr>
        <w:pStyle w:val="ConsPlusNormal"/>
        <w:jc w:val="center"/>
        <w:outlineLvl w:val="3"/>
        <w:rPr>
          <w:rFonts w:ascii="Times New Roman" w:hAnsi="Times New Roman" w:cs="Times New Roman"/>
          <w:sz w:val="18"/>
          <w:szCs w:val="18"/>
        </w:rPr>
      </w:pPr>
    </w:p>
    <w:p w:rsidR="00120EEE" w:rsidRPr="005C00A6" w:rsidRDefault="00120EEE" w:rsidP="005C00A6">
      <w:pPr>
        <w:pStyle w:val="ConsPlusNormal"/>
        <w:jc w:val="center"/>
        <w:outlineLvl w:val="3"/>
        <w:rPr>
          <w:rFonts w:ascii="Times New Roman" w:hAnsi="Times New Roman" w:cs="Times New Roman"/>
          <w:sz w:val="18"/>
          <w:szCs w:val="18"/>
        </w:rPr>
      </w:pPr>
    </w:p>
    <w:p w:rsidR="002F5B30" w:rsidRPr="005C00A6" w:rsidRDefault="002F5B30" w:rsidP="005C00A6">
      <w:pPr>
        <w:pStyle w:val="ConsPlusNormal"/>
        <w:jc w:val="center"/>
        <w:outlineLvl w:val="3"/>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6</w:t>
      </w:r>
      <w:r w:rsidRPr="005C00A6">
        <w:rPr>
          <w:rFonts w:ascii="Times New Roman" w:hAnsi="Times New Roman" w:cs="Times New Roman"/>
          <w:sz w:val="18"/>
          <w:szCs w:val="18"/>
        </w:rPr>
        <w:t>.</w:t>
      </w:r>
      <w:r w:rsidR="009377DD" w:rsidRPr="005C00A6">
        <w:rPr>
          <w:rFonts w:ascii="Times New Roman" w:hAnsi="Times New Roman" w:cs="Times New Roman"/>
          <w:sz w:val="18"/>
          <w:szCs w:val="18"/>
        </w:rPr>
        <w:t>3</w:t>
      </w:r>
      <w:r w:rsidRPr="005C00A6">
        <w:rPr>
          <w:rFonts w:ascii="Times New Roman" w:hAnsi="Times New Roman" w:cs="Times New Roman"/>
          <w:sz w:val="18"/>
          <w:szCs w:val="18"/>
        </w:rPr>
        <w:t>. Условия предоставления и методика расчета субсидий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из бюджета Московской области бюджету муниципального</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образования (городской округ Дубна Московской области)</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 капитальные вложения в объекты инфраструктуры особой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экономической зоны технико-внедренческого типа на территории</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г</w:t>
      </w:r>
      <w:r w:rsidR="005D19D9" w:rsidRPr="005C00A6">
        <w:rPr>
          <w:rFonts w:ascii="Times New Roman" w:hAnsi="Times New Roman" w:cs="Times New Roman"/>
          <w:sz w:val="18"/>
          <w:szCs w:val="18"/>
        </w:rPr>
        <w:t xml:space="preserve">ородского округа Дубна в рамках </w:t>
      </w:r>
      <w:r w:rsidR="002F5B30" w:rsidRPr="005C00A6">
        <w:rPr>
          <w:rFonts w:ascii="Times New Roman" w:hAnsi="Times New Roman" w:cs="Times New Roman"/>
          <w:sz w:val="18"/>
          <w:szCs w:val="18"/>
        </w:rPr>
        <w:t xml:space="preserve">мероприятия </w:t>
      </w:r>
      <w:r w:rsidR="005D19D9" w:rsidRPr="005C00A6">
        <w:rPr>
          <w:rFonts w:ascii="Times New Roman" w:hAnsi="Times New Roman" w:cs="Times New Roman"/>
          <w:sz w:val="18"/>
          <w:szCs w:val="18"/>
        </w:rPr>
        <w:t>5.2 «</w:t>
      </w:r>
      <w:r w:rsidRPr="005C00A6">
        <w:rPr>
          <w:rFonts w:ascii="Times New Roman" w:hAnsi="Times New Roman" w:cs="Times New Roman"/>
          <w:sz w:val="18"/>
          <w:szCs w:val="18"/>
        </w:rPr>
        <w:t>Капитальные вложения в объекты инфраструктуры особой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экономической зоны технико-внедренческого типа на территории</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городс</w:t>
      </w:r>
      <w:r w:rsidR="005D19D9" w:rsidRPr="005C00A6">
        <w:rPr>
          <w:rFonts w:ascii="Times New Roman" w:hAnsi="Times New Roman" w:cs="Times New Roman"/>
          <w:sz w:val="18"/>
          <w:szCs w:val="18"/>
        </w:rPr>
        <w:t xml:space="preserve">кого округа Дубна» </w:t>
      </w:r>
      <w:r w:rsidRPr="005C00A6">
        <w:rPr>
          <w:rFonts w:ascii="Times New Roman" w:hAnsi="Times New Roman" w:cs="Times New Roman"/>
          <w:sz w:val="18"/>
          <w:szCs w:val="18"/>
        </w:rPr>
        <w:t>Подпрограммы I</w:t>
      </w:r>
      <w:r w:rsidR="000C3D96" w:rsidRPr="005C00A6">
        <w:rPr>
          <w:rFonts w:ascii="Times New Roman" w:hAnsi="Times New Roman" w:cs="Times New Roman"/>
          <w:sz w:val="18"/>
          <w:szCs w:val="18"/>
        </w:rPr>
        <w:t xml:space="preserve"> </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Предоставление субсидий муниципальному образованию городской округ Дубна Московской области на капитальные вложения в объекты инфраструктуры особой экономической зоны технико-внедренческого типа на территории городского округа Дубна (далее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субсидии) осуществляется при наличии заключенных Московской областью соглашений (договоров).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Распределение субсидий осуществляется исходя из необходимости исполнения обязательств Московской области, Правительства Московской области, вытекающих из нормативных правовых актов Правительства Российской Федерации, заключенных соглашений (договоров).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Субсидии предоставляются на капитальные вложения в объекты инженерной, транспортной и инновационной инфраструктуры.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Условиями предоставления субсидий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наличие в бюджете городского округа Дубна Московской области бюджетных ассигнований на капитальные вложения в объекты инженерной, транспортной и инновационной инфраструктуры в целях развития особой экономической зоны городского округа Дубна за счет собственных доходов бюджета муниципального образования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наличие муниципальных программ городского округа Дубна Московской области, предусматривающих строительство объектов инженерной, транспортной и инновационной инфраструктуры в целях развития особой экономической зоны городского округа Дубна;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выполнение условий, предусмотренных </w:t>
      </w:r>
      <w:hyperlink r:id="rId98" w:history="1">
        <w:r w:rsidRPr="005C00A6">
          <w:rPr>
            <w:rFonts w:ascii="Times New Roman" w:hAnsi="Times New Roman" w:cs="Times New Roman"/>
            <w:sz w:val="18"/>
            <w:szCs w:val="18"/>
          </w:rPr>
          <w:t>пунктом 12</w:t>
        </w:r>
      </w:hyperlink>
      <w:r w:rsidRPr="005C00A6">
        <w:rPr>
          <w:rFonts w:ascii="Times New Roman" w:hAnsi="Times New Roman" w:cs="Times New Roman"/>
          <w:sz w:val="18"/>
          <w:szCs w:val="18"/>
        </w:rPr>
        <w:t xml:space="preserve"> и </w:t>
      </w:r>
      <w:hyperlink r:id="rId99" w:history="1">
        <w:r w:rsidRPr="005C00A6">
          <w:rPr>
            <w:rFonts w:ascii="Times New Roman" w:hAnsi="Times New Roman" w:cs="Times New Roman"/>
            <w:sz w:val="18"/>
            <w:szCs w:val="18"/>
          </w:rPr>
          <w:t>подпунктом 13.2 пункта 13</w:t>
        </w:r>
      </w:hyperlink>
      <w:r w:rsidRPr="005C00A6">
        <w:rPr>
          <w:rFonts w:ascii="Times New Roman" w:hAnsi="Times New Roman" w:cs="Times New Roman"/>
          <w:sz w:val="18"/>
          <w:szCs w:val="18"/>
        </w:rPr>
        <w:t xml:space="preserve"> постановления Правительства Московской области от 27.12.2013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1184/57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О порядке взаимодействия при осуществлении закупок для государственных нужд Московской области и муниципальных нужд</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Размер субсидии (Si), предоставляемой бюджету городского округа Дубна Московской области в соответствующем году, определяется по формуле: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CF1E8A" w:rsidP="005C00A6">
      <w:pPr>
        <w:pStyle w:val="ConsPlusNormal"/>
        <w:jc w:val="center"/>
        <w:rPr>
          <w:rFonts w:ascii="Times New Roman" w:hAnsi="Times New Roman" w:cs="Times New Roman"/>
          <w:sz w:val="18"/>
          <w:szCs w:val="18"/>
        </w:rPr>
      </w:pPr>
      <w:r w:rsidRPr="005C00A6">
        <w:rPr>
          <w:rFonts w:ascii="Times New Roman" w:hAnsi="Times New Roman" w:cs="Times New Roman"/>
          <w:noProof/>
          <w:position w:val="-22"/>
          <w:sz w:val="18"/>
          <w:szCs w:val="18"/>
        </w:rPr>
        <w:drawing>
          <wp:inline distT="0" distB="0" distL="0" distR="0">
            <wp:extent cx="1354455" cy="422910"/>
            <wp:effectExtent l="0" t="0" r="0" b="0"/>
            <wp:docPr id="15" name="Рисунок 15" descr="base_14_255130_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4_255130_147"/>
                    <pic:cNvPicPr preferRelativeResize="0">
                      <a:picLocks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4455" cy="422910"/>
                    </a:xfrm>
                    <a:prstGeom prst="rect">
                      <a:avLst/>
                    </a:prstGeom>
                    <a:noFill/>
                    <a:ln>
                      <a:noFill/>
                    </a:ln>
                  </pic:spPr>
                </pic:pic>
              </a:graphicData>
            </a:graphic>
          </wp:inline>
        </w:drawing>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 - общее количество объектов в соответствующем году;</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Сj - размер субсидии в соответствующем году на j-й объект.</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Сj определяется по формуле: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Сj = ОПj - Смj, при этом </w:t>
      </w:r>
      <w:r w:rsidR="00CF1E8A" w:rsidRPr="005C00A6">
        <w:rPr>
          <w:rFonts w:ascii="Times New Roman" w:hAnsi="Times New Roman" w:cs="Times New Roman"/>
          <w:noProof/>
          <w:position w:val="-10"/>
          <w:sz w:val="18"/>
          <w:szCs w:val="18"/>
        </w:rPr>
        <w:drawing>
          <wp:inline distT="0" distB="0" distL="0" distR="0">
            <wp:extent cx="327660" cy="233045"/>
            <wp:effectExtent l="0" t="0" r="0" b="0"/>
            <wp:docPr id="16" name="Рисунок 16" descr="base_14_255130_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4_255130_148"/>
                    <pic:cNvPicPr preferRelativeResize="0">
                      <a:picLocks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 cy="233045"/>
                    </a:xfrm>
                    <a:prstGeom prst="rect">
                      <a:avLst/>
                    </a:prstGeom>
                    <a:noFill/>
                    <a:ln>
                      <a:noFill/>
                    </a:ln>
                  </pic:spPr>
                </pic:pic>
              </a:graphicData>
            </a:graphic>
          </wp:inline>
        </w:drawing>
      </w:r>
      <w:r w:rsidRPr="005C00A6">
        <w:rPr>
          <w:rFonts w:ascii="Times New Roman" w:hAnsi="Times New Roman" w:cs="Times New Roman"/>
          <w:sz w:val="18"/>
          <w:szCs w:val="18"/>
        </w:rPr>
        <w:t xml:space="preserve"> объему финансирования, предусмотренному на j-й объект в соответствии с заключенными договорами (соглашениями), где: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ОПj - общая потребность в средствах, необходимых в соответствующем году на строительство j-го объекта, в соответствующем году;</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Смj - объем средств бюджета городского округа Дубна, предусматриваемых на долевое финансирование строительства j-го объекта, в соответствующем году (не менее 1%).</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Перечисление субсидий осуществляется в порядке, установленном для исполнения бюджета Московской области по расходам, в пределах средств, предусмотренных на указанные цели законом Московской области о бюджете Московской области на очередной финансовый год и плановый период, и утвержденных лимитов бюджетных обязательств, доведенных главному распорядителю средств бюджета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Субсидии из бюджета Московской области перечисляются бюджету муниципального образования городской округ Дубна Московской области на основании соглашения, заключенного главным распорядителем бюджетных средств с администрацией городского округа Дубна, которое должно содержать положения, предусмотренные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208/8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Порядка разработки и реализации государственных программ Московской области</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9377DD" w:rsidRPr="005C00A6" w:rsidRDefault="009377DD"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6</w:t>
      </w:r>
      <w:r w:rsidRPr="005C00A6">
        <w:rPr>
          <w:rFonts w:ascii="Times New Roman" w:hAnsi="Times New Roman" w:cs="Times New Roman"/>
          <w:sz w:val="18"/>
          <w:szCs w:val="18"/>
        </w:rPr>
        <w:t>.</w:t>
      </w:r>
      <w:r w:rsidR="009377DD" w:rsidRPr="005C00A6">
        <w:rPr>
          <w:rFonts w:ascii="Times New Roman" w:hAnsi="Times New Roman" w:cs="Times New Roman"/>
          <w:sz w:val="18"/>
          <w:szCs w:val="18"/>
        </w:rPr>
        <w:t>4</w:t>
      </w:r>
      <w:r w:rsidRPr="005C00A6">
        <w:rPr>
          <w:rFonts w:ascii="Times New Roman" w:hAnsi="Times New Roman" w:cs="Times New Roman"/>
          <w:sz w:val="18"/>
          <w:szCs w:val="18"/>
        </w:rPr>
        <w:t>. Порядок предоставления и методика расчета субсидий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из бюджета Московской области бюджетам муниципальных</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образований Московской области на осуществление мероприятий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по реализации стратегий социально-экономического развития</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наукоградов Российской Федерации, способствующих развитию</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научно-производственного комплекса наукоградов Российской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Федерации, а также сохранению и развитию инфраструктуры</w:t>
      </w:r>
      <w:r w:rsidR="00C87FA1"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наукоградов Российской Федерации в рамках </w:t>
      </w:r>
      <w:r w:rsidR="000C3D96" w:rsidRPr="005C00A6">
        <w:rPr>
          <w:rFonts w:ascii="Times New Roman" w:hAnsi="Times New Roman" w:cs="Times New Roman"/>
          <w:sz w:val="18"/>
          <w:szCs w:val="18"/>
        </w:rPr>
        <w:t xml:space="preserve">основного </w:t>
      </w:r>
      <w:hyperlink w:anchor="P5781" w:history="1">
        <w:r w:rsidRPr="005C00A6">
          <w:rPr>
            <w:rFonts w:ascii="Times New Roman" w:hAnsi="Times New Roman" w:cs="Times New Roman"/>
            <w:sz w:val="18"/>
            <w:szCs w:val="18"/>
          </w:rPr>
          <w:t xml:space="preserve">мероприятия </w:t>
        </w:r>
        <w:r w:rsidR="007E43ED" w:rsidRPr="005C00A6">
          <w:rPr>
            <w:rFonts w:ascii="Times New Roman" w:hAnsi="Times New Roman" w:cs="Times New Roman"/>
            <w:sz w:val="18"/>
            <w:szCs w:val="18"/>
          </w:rPr>
          <w:t>4</w:t>
        </w:r>
      </w:hyperlink>
      <w:r w:rsidR="000C3D96" w:rsidRPr="005C00A6">
        <w:rPr>
          <w:rFonts w:ascii="Times New Roman" w:hAnsi="Times New Roman" w:cs="Times New Roman"/>
          <w:sz w:val="18"/>
          <w:szCs w:val="18"/>
        </w:rPr>
        <w:t xml:space="preserve">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Осуществление мероприятий по реализации стратегий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социально-экономического развития наукоградов Российской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Федерации, способствующих развитию научно-производственного</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комплекса наукоградов Российской Федерации, а также</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сохранению и развитию инфраструктуры наукоградов Российской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Федерации</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 </w:t>
      </w:r>
    </w:p>
    <w:p w:rsidR="0019137F" w:rsidRPr="005C00A6" w:rsidRDefault="0019137F" w:rsidP="005C00A6">
      <w:pPr>
        <w:pStyle w:val="ConsPlusNormal"/>
        <w:ind w:firstLine="540"/>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Субсидии из бюджета Московской области бюджетам муниципальных образований Московской области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(далее - субсидия), предоставляются в пределах бюджетных ассигнований, предусмотренных Министерству инвестиций и инноваций Московской области в законе Московской области о бюджете Московской области на соответствующий финансовый год и плановый период, в рамках </w:t>
      </w:r>
      <w:r w:rsidR="000C3D96" w:rsidRPr="005C00A6">
        <w:rPr>
          <w:rFonts w:ascii="Times New Roman" w:hAnsi="Times New Roman" w:cs="Times New Roman"/>
          <w:sz w:val="18"/>
          <w:szCs w:val="18"/>
        </w:rPr>
        <w:t xml:space="preserve">основного </w:t>
      </w:r>
      <w:hyperlink w:anchor="P5781" w:history="1">
        <w:r w:rsidRPr="005C00A6">
          <w:rPr>
            <w:rFonts w:ascii="Times New Roman" w:hAnsi="Times New Roman" w:cs="Times New Roman"/>
            <w:sz w:val="18"/>
            <w:szCs w:val="18"/>
          </w:rPr>
          <w:t xml:space="preserve">мероприятия </w:t>
        </w:r>
        <w:r w:rsidR="00C87FA1" w:rsidRPr="005C00A6">
          <w:rPr>
            <w:rFonts w:ascii="Times New Roman" w:hAnsi="Times New Roman" w:cs="Times New Roman"/>
            <w:sz w:val="18"/>
            <w:szCs w:val="18"/>
          </w:rPr>
          <w:t>4</w:t>
        </w:r>
      </w:hyperlink>
      <w:r w:rsidRPr="005C00A6">
        <w:rPr>
          <w:rFonts w:ascii="Times New Roman" w:hAnsi="Times New Roman" w:cs="Times New Roman"/>
          <w:sz w:val="18"/>
          <w:szCs w:val="18"/>
        </w:rPr>
        <w:t xml:space="preserve">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Подпрограммы I "Инвестиции в Подмосковье</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 Критерием отбора муниципальных образований Московской области для предоставления субсидий является наличие присвоенного муниципальному образованию Московской области статуса наукограда Российской Федерации (далее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наукоград).</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Условиями предоставления субсидии наукограду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утвержденных в муниципальном образовании Московской области стратегии социально-экономического развития наукограда (далее - стратегия) и плана мероприятий по реализации стратегии;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наличие включенных в план мероприятий по реализации стратегии мероприятий, способствующих развитию научно-производственного комплекса наукограда (в том числе малых и средних предприятий), а также сохранению и развитию инфраструктуры наукограда (далее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мероприятия, способствующие развитию научно-производственного комплекса наукограда);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выполнение условий, предусмотренных </w:t>
      </w:r>
      <w:hyperlink r:id="rId102" w:history="1">
        <w:r w:rsidRPr="005C00A6">
          <w:rPr>
            <w:rFonts w:ascii="Times New Roman" w:hAnsi="Times New Roman" w:cs="Times New Roman"/>
            <w:sz w:val="18"/>
            <w:szCs w:val="18"/>
          </w:rPr>
          <w:t>пунктом 12</w:t>
        </w:r>
      </w:hyperlink>
      <w:r w:rsidRPr="005C00A6">
        <w:rPr>
          <w:rFonts w:ascii="Times New Roman" w:hAnsi="Times New Roman" w:cs="Times New Roman"/>
          <w:sz w:val="18"/>
          <w:szCs w:val="18"/>
        </w:rPr>
        <w:t xml:space="preserve"> и </w:t>
      </w:r>
      <w:hyperlink r:id="rId103" w:history="1">
        <w:r w:rsidRPr="005C00A6">
          <w:rPr>
            <w:rFonts w:ascii="Times New Roman" w:hAnsi="Times New Roman" w:cs="Times New Roman"/>
            <w:sz w:val="18"/>
            <w:szCs w:val="18"/>
          </w:rPr>
          <w:t>подпунктом 13.2 пункта 13</w:t>
        </w:r>
      </w:hyperlink>
      <w:r w:rsidRPr="005C00A6">
        <w:rPr>
          <w:rFonts w:ascii="Times New Roman" w:hAnsi="Times New Roman" w:cs="Times New Roman"/>
          <w:sz w:val="18"/>
          <w:szCs w:val="18"/>
        </w:rPr>
        <w:t xml:space="preserve"> постановления Правительства Московской области от 27.12.2013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1184/57 </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О порядке взаимодействия при осуществлении закупок для государственных нужд Московской области и муниципальных нужд</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размеры авансовых платежей, предусматриваемых в договорах (муниципальных контрактах) о поставке товаров, выполнении работ и оказании услуг, оплата которых осуществляется с привлечением средств межбюджетных трансфертов, предоставленных из бюджета Московской области за счет средств субсидий, предоставленных из федерального бюджета, не должны превышать размеры авансирования, установленные нормативными правовыми актами Российской Федерации для получателей средств федерального бюджета, если иное не установлено нормативными правовыми актами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 бюджетах наукоградов бюджетных ассигнований на осуществление мероприятий, способствующих развитию научно-производственного комплекса наукограда;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выписки из решения представительного органа наукограда о бюджете наукограда на соответствующий финансовый год, об объеме средств, предусмотренных в бюджете наукограда на осуществление мероприятий, способствующих развитию научно-производственного комплекса наукограда;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муниципальной программы наукограда, предусматривающей мероприятия, способствующие развитию научно-производственного комплекса наукограда;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гарантийного письма наукограда об обеспечении осуществления мероприятий, способствующих развитию научно-производственного комплекса наукограда.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4. Главным распорядителем бюджетных средств по предоставлению субсидии является Министерство инвестиций и инноваций Московской области (далее </w:t>
      </w:r>
      <w:r w:rsidR="008F4980" w:rsidRPr="005C00A6">
        <w:rPr>
          <w:rFonts w:ascii="Times New Roman" w:hAnsi="Times New Roman" w:cs="Times New Roman"/>
          <w:sz w:val="18"/>
          <w:szCs w:val="18"/>
        </w:rPr>
        <w:t>–</w:t>
      </w:r>
      <w:r w:rsidRPr="005C00A6">
        <w:rPr>
          <w:rFonts w:ascii="Times New Roman" w:hAnsi="Times New Roman" w:cs="Times New Roman"/>
          <w:sz w:val="18"/>
          <w:szCs w:val="18"/>
        </w:rPr>
        <w:t xml:space="preserve"> Мининвест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Субсидии носят целевой характер и не могут быть использованы на иные цели.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нецелевого использования субсидия подлежит взысканию в бюджет Московской области в соответствии с федеральным законодательством и законодательством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Субсидии из бюджета Московской области перечисляются бюджетам наукоградов на основании соглашения между Мининвестом Московской области и органом местного самоуправления наукограда, заключенного в соответствии с типовой формой соглашения, утвержденной Мининвестом Московской области (далее - соглашение).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Соглашение должно содержать положения, предусмотренные Порядк</w:t>
      </w:r>
      <w:r w:rsidR="007E43ED" w:rsidRPr="005C00A6">
        <w:rPr>
          <w:rFonts w:ascii="Times New Roman" w:hAnsi="Times New Roman" w:cs="Times New Roman"/>
          <w:sz w:val="18"/>
          <w:szCs w:val="18"/>
        </w:rPr>
        <w:t>ом</w:t>
      </w:r>
      <w:r w:rsidRPr="005C00A6">
        <w:rPr>
          <w:rFonts w:ascii="Times New Roman" w:hAnsi="Times New Roman" w:cs="Times New Roman"/>
          <w:sz w:val="18"/>
          <w:szCs w:val="18"/>
        </w:rPr>
        <w:t xml:space="preserve"> разработки и реализации государственных программ Московской области, утвержденн</w:t>
      </w:r>
      <w:r w:rsidR="007E43ED" w:rsidRPr="005C00A6">
        <w:rPr>
          <w:rFonts w:ascii="Times New Roman" w:hAnsi="Times New Roman" w:cs="Times New Roman"/>
          <w:sz w:val="18"/>
          <w:szCs w:val="18"/>
        </w:rPr>
        <w:t>ым</w:t>
      </w:r>
      <w:r w:rsidRPr="005C00A6">
        <w:rPr>
          <w:rFonts w:ascii="Times New Roman" w:hAnsi="Times New Roman" w:cs="Times New Roman"/>
          <w:sz w:val="18"/>
          <w:szCs w:val="18"/>
        </w:rPr>
        <w:t xml:space="preserve"> постановлением Правительства Московской области от 25.03.2013 </w:t>
      </w:r>
      <w:r w:rsidR="007E43ED" w:rsidRPr="005C00A6">
        <w:rPr>
          <w:rFonts w:ascii="Times New Roman" w:hAnsi="Times New Roman" w:cs="Times New Roman"/>
          <w:sz w:val="18"/>
          <w:szCs w:val="18"/>
        </w:rPr>
        <w:t>№</w:t>
      </w:r>
      <w:r w:rsidRPr="005C00A6">
        <w:rPr>
          <w:rFonts w:ascii="Times New Roman" w:hAnsi="Times New Roman" w:cs="Times New Roman"/>
          <w:sz w:val="18"/>
          <w:szCs w:val="18"/>
        </w:rPr>
        <w:t xml:space="preserve"> 208/8 </w:t>
      </w:r>
      <w:r w:rsidR="007E43ED"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Порядка разработки и реализации государственных программ Московской области</w:t>
      </w:r>
      <w:r w:rsidR="007E43ED"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Для оценки результативности использования субсидий используется показатель доли общего объема товаров (работ, услуг), произведенных (выполненных, оказанных) научно-производственными комплексами наукоградов, в общем объеме товаров (работ, услуг), произведенных (выполненных, оказанных) всеми организациями и индивидуальными предпринимателями в наукоградах, предусмотренный соглашением.</w:t>
      </w:r>
    </w:p>
    <w:p w:rsidR="004D702D" w:rsidRPr="005C00A6" w:rsidRDefault="003D5CC0"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8. </w:t>
      </w:r>
      <w:r w:rsidR="004D702D" w:rsidRPr="005C00A6">
        <w:rPr>
          <w:rFonts w:ascii="Times New Roman" w:hAnsi="Times New Roman" w:cs="Times New Roman"/>
          <w:sz w:val="18"/>
          <w:szCs w:val="18"/>
        </w:rPr>
        <w:t>Размер субсидии (Si), предоставляемой бюджету i-го наукограда в соответствующем году, определяется по формуле:</w:t>
      </w:r>
    </w:p>
    <w:p w:rsidR="00BC2D5B" w:rsidRPr="005C00A6" w:rsidRDefault="00BC2D5B" w:rsidP="005C00A6">
      <w:pPr>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noProof/>
          <w:sz w:val="16"/>
          <w:szCs w:val="16"/>
        </w:rPr>
        <w:drawing>
          <wp:inline distT="0" distB="0" distL="0" distR="0">
            <wp:extent cx="793756" cy="2880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6" cy="288000"/>
                    </a:xfrm>
                    <a:prstGeom prst="rect">
                      <a:avLst/>
                    </a:prstGeom>
                    <a:noFill/>
                    <a:ln>
                      <a:noFill/>
                    </a:ln>
                  </pic:spPr>
                </pic:pic>
              </a:graphicData>
            </a:graphic>
          </wp:inline>
        </w:drawing>
      </w:r>
    </w:p>
    <w:p w:rsidR="00BC2D5B" w:rsidRPr="005C00A6" w:rsidRDefault="00BC2D5B" w:rsidP="005C00A6">
      <w:pPr>
        <w:autoSpaceDE w:val="0"/>
        <w:autoSpaceDN w:val="0"/>
        <w:adjustRightInd w:val="0"/>
        <w:spacing w:after="0" w:line="240" w:lineRule="auto"/>
        <w:ind w:firstLine="540"/>
        <w:jc w:val="both"/>
        <w:rPr>
          <w:rFonts w:ascii="Times New Roman" w:hAnsi="Times New Roman" w:cs="Times New Roman"/>
          <w:sz w:val="18"/>
          <w:szCs w:val="18"/>
        </w:rPr>
      </w:pP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к - общее количество мероприятий, способствующих развитию научно-производственного комплекса i-го наукограда, в соответствии с соглашением;</w:t>
      </w: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Сj - размер субсидии в соответствующем году на j-е мероприятие, способствующее развитию научно-производственного комплекса i-го наукограда, включая средства федерального бюджета и средства бюджета Московской области, определяемые в соответствии с предельным уровнем софинансирования расходных обязательств Московской области из федерального бюджета.</w:t>
      </w: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t>Сj = Сфj + Соj, где</w:t>
      </w: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Сфj - размер субсидии в соответствующем году на j-е мероприятие, способствующее развитию научно-производственного комплекса i-го наукограда, определенный соглашением о предоставлении субсидии бюджету субъекта Российской Федерации из федерального бюджета, заключенного между Министерством образования и науки Российской Федерации и Правительством Московской области на соответствующий финансовый год;</w:t>
      </w: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Соj - размер субсидии в соответствующем году на j-е мероприятие, способствующее развитию научно-производственного комплекса i-го наукограда, определенный в соответствии с предельным уровнем софинансирования расходных обязательств Московской области из федерального бюджета.</w:t>
      </w: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t>Соj = Сфj х (100 – Кфб)/Кфб), где</w:t>
      </w: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Кфб - предельный уровень софинансирования расходных обязательств Московской области из федерального бюджета в процентах.</w:t>
      </w:r>
    </w:p>
    <w:p w:rsidR="00826998" w:rsidRPr="005C00A6" w:rsidRDefault="00826998" w:rsidP="005C00A6">
      <w:pPr>
        <w:autoSpaceDE w:val="0"/>
        <w:autoSpaceDN w:val="0"/>
        <w:adjustRightInd w:val="0"/>
        <w:spacing w:after="0" w:line="240" w:lineRule="auto"/>
        <w:ind w:firstLine="540"/>
        <w:jc w:val="both"/>
        <w:rPr>
          <w:rFonts w:ascii="Times New Roman" w:hAnsi="Times New Roman" w:cs="Times New Roman"/>
          <w:sz w:val="18"/>
          <w:szCs w:val="18"/>
        </w:rPr>
      </w:pPr>
    </w:p>
    <w:p w:rsidR="005A7F74" w:rsidRPr="005C00A6" w:rsidRDefault="005A7F74"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Объем средств бюджета муниципального образования на 2017 год определяется в соответствии с положениями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4D702D" w:rsidRPr="005C00A6" w:rsidRDefault="004D702D"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Объем средств бюджета муниципального образования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 утвержденным распоряжением Министерства экономики и финансов Московской области от 11.10.2017</w:t>
      </w:r>
      <w:r w:rsidR="002A234F" w:rsidRPr="005C00A6">
        <w:rPr>
          <w:rFonts w:ascii="Times New Roman" w:hAnsi="Times New Roman" w:cs="Times New Roman"/>
          <w:sz w:val="18"/>
          <w:szCs w:val="18"/>
        </w:rPr>
        <w:t xml:space="preserve"> </w:t>
      </w:r>
      <w:r w:rsidRPr="005C00A6">
        <w:rPr>
          <w:rFonts w:ascii="Times New Roman" w:hAnsi="Times New Roman" w:cs="Times New Roman"/>
          <w:sz w:val="18"/>
          <w:szCs w:val="18"/>
        </w:rPr>
        <w:t>№ 23РВ-259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 (далее – предельный уровень софинансирования) с учетом поправочного коэффициента к предельным уровням софинансирования в размере 0,46.</w:t>
      </w:r>
    </w:p>
    <w:p w:rsidR="00826998" w:rsidRPr="005C00A6" w:rsidRDefault="00826998"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Пообъектное распределение субсидии бюджетам муниципальных образований Московской области из бюджета Московской области на 2018-2020 годы будет определено путем внесения изменений в Государственную программу после заключения соответствующего соглашения с Минобрнауки России.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9. Перечисление субсидии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10. Мининвест Московской области как главный распорядитель бюджетных средств по предоставлению субсидии представляет в Министерство экономики и финансов Московской области сводный </w:t>
      </w:r>
      <w:hyperlink w:anchor="P7861" w:history="1">
        <w:r w:rsidRPr="005C00A6">
          <w:rPr>
            <w:rFonts w:ascii="Times New Roman" w:hAnsi="Times New Roman" w:cs="Times New Roman"/>
            <w:sz w:val="18"/>
            <w:szCs w:val="18"/>
          </w:rPr>
          <w:t>отчет</w:t>
        </w:r>
      </w:hyperlink>
      <w:r w:rsidRPr="005C00A6">
        <w:rPr>
          <w:rFonts w:ascii="Times New Roman" w:hAnsi="Times New Roman" w:cs="Times New Roman"/>
          <w:sz w:val="18"/>
          <w:szCs w:val="18"/>
        </w:rPr>
        <w:t xml:space="preserve"> о расходовании субсидии по форме согласно таблице 1 к настоящему подразделу до 20 числа месяца, следующего за отчетным периодом.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11. Субсидии, полученные наукоградами из бюджета Московской области и не использованные в текущем финансовом году, подлежат возврату в доход бюджета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соответствии с решением главного администратора средств бюджета Московской области о наличии потребности в субсидиях, полученных из бюджета Московской области, не использованных в текущем финансовом году, средства в объеме, не превышающем остатка субсидий, могут быть возвращены в очередном финансовом году в доход бюджета наукограда, которому они были ранее предоставлены, для финансового обеспечения расходов бюджета наукограда, соответствующих целям предоставления субсидий.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если неиспользованный остаток субсидий из бюджета Московской области не перечислен в доход бюджета Московской области, указанные средства подлежат взысканию в доход бюджета Московской области в порядке, определяемом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с соблюдением общих требований, установленных Министерством финансов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12. Контроль за целевым использованием субсидии осуществляется органами местного самоуправления наукоградов и Мининвестом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наукоградов.</w:t>
      </w:r>
    </w:p>
    <w:p w:rsidR="00120EEE" w:rsidRPr="005C00A6" w:rsidRDefault="00120EEE" w:rsidP="005C00A6">
      <w:pPr>
        <w:pStyle w:val="ConsPlusNormal"/>
        <w:jc w:val="both"/>
        <w:rPr>
          <w:rFonts w:ascii="Times New Roman" w:hAnsi="Times New Roman" w:cs="Times New Roman"/>
          <w:sz w:val="18"/>
          <w:szCs w:val="18"/>
        </w:rPr>
        <w:sectPr w:rsidR="00120EEE" w:rsidRPr="005C00A6" w:rsidSect="00120EEE">
          <w:pgSz w:w="11905" w:h="16838"/>
          <w:pgMar w:top="1134" w:right="851" w:bottom="1134" w:left="1701"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1</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bookmarkStart w:id="39" w:name="P7861"/>
      <w:bookmarkEnd w:id="39"/>
      <w:r w:rsidRPr="005C00A6">
        <w:rPr>
          <w:rFonts w:ascii="Times New Roman" w:hAnsi="Times New Roman" w:cs="Times New Roman"/>
          <w:sz w:val="18"/>
          <w:szCs w:val="18"/>
        </w:rPr>
        <w:t>Сводный отчет о расходовании субсидий из бюджета Московской</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области бюджетам муниципальных образований Московской</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области для осуществления мероприятий по реализации</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стратегий социально-экономического развития наукоградов</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Российской Федерации, способствующих развитию</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научно-производственного комплекса наукоградов Российской</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Федерации, а также сохранению и развитию инфраструктуры</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наукоградов Российской Федерации</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2268"/>
        <w:gridCol w:w="2268"/>
        <w:gridCol w:w="2126"/>
        <w:gridCol w:w="2127"/>
        <w:gridCol w:w="2126"/>
      </w:tblGrid>
      <w:tr w:rsidR="005C00A6" w:rsidRPr="005C00A6">
        <w:tc>
          <w:tcPr>
            <w:tcW w:w="2410"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муниципального образования Московской области со статусом наукограда Российской Федерации</w:t>
            </w:r>
          </w:p>
        </w:tc>
        <w:tc>
          <w:tcPr>
            <w:tcW w:w="226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мероприятия, на реализацию которого предоставляется субсидия</w:t>
            </w:r>
          </w:p>
        </w:tc>
        <w:tc>
          <w:tcPr>
            <w:tcW w:w="226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Планируемые расходы на реализацию мероприятия (тыс. руб.)</w:t>
            </w:r>
          </w:p>
        </w:tc>
        <w:tc>
          <w:tcPr>
            <w:tcW w:w="212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Получено средств из бюджета Московской области (тыс. руб.)</w:t>
            </w:r>
          </w:p>
        </w:tc>
        <w:tc>
          <w:tcPr>
            <w:tcW w:w="2127"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Произведено расходов (тыс. руб.)</w:t>
            </w:r>
          </w:p>
        </w:tc>
        <w:tc>
          <w:tcPr>
            <w:tcW w:w="212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Остаток средств на отчетную дату (графа 4 - графа 5) (тыс. руб.)</w:t>
            </w:r>
          </w:p>
        </w:tc>
      </w:tr>
      <w:tr w:rsidR="005D14EB" w:rsidRPr="005C00A6">
        <w:tc>
          <w:tcPr>
            <w:tcW w:w="2410"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226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2268"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212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2127"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212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r>
    </w:tbl>
    <w:p w:rsidR="005D14EB" w:rsidRPr="005C00A6" w:rsidRDefault="005D14EB" w:rsidP="005C00A6">
      <w:pPr>
        <w:pStyle w:val="ConsPlusNormal"/>
        <w:jc w:val="both"/>
        <w:rPr>
          <w:rFonts w:ascii="Times New Roman" w:hAnsi="Times New Roman" w:cs="Times New Roman"/>
          <w:sz w:val="18"/>
          <w:szCs w:val="18"/>
        </w:rPr>
      </w:pPr>
    </w:p>
    <w:p w:rsidR="009377DD" w:rsidRPr="005C00A6" w:rsidRDefault="009377DD"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7</w:t>
      </w:r>
      <w:r w:rsidRPr="005C00A6">
        <w:rPr>
          <w:rFonts w:ascii="Times New Roman" w:hAnsi="Times New Roman" w:cs="Times New Roman"/>
          <w:sz w:val="18"/>
          <w:szCs w:val="18"/>
        </w:rPr>
        <w:t>. Распределение субсидий муниципальным образованиям</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Московской области, а также адресные перечни объектов</w:t>
      </w:r>
      <w:r w:rsidR="00613148" w:rsidRPr="005C00A6">
        <w:rPr>
          <w:rFonts w:ascii="Times New Roman" w:hAnsi="Times New Roman" w:cs="Times New Roman"/>
          <w:sz w:val="18"/>
          <w:szCs w:val="18"/>
        </w:rPr>
        <w:t xml:space="preserve"> </w:t>
      </w:r>
      <w:r w:rsidRPr="005C00A6">
        <w:rPr>
          <w:rFonts w:ascii="Times New Roman" w:hAnsi="Times New Roman" w:cs="Times New Roman"/>
          <w:sz w:val="18"/>
          <w:szCs w:val="18"/>
        </w:rPr>
        <w:t>строительства, реконструкции, включая</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проектно-изыскательские работы, капитального ремонта</w:t>
      </w:r>
      <w:r w:rsidR="00613148" w:rsidRPr="005C00A6">
        <w:rPr>
          <w:rFonts w:ascii="Times New Roman" w:hAnsi="Times New Roman" w:cs="Times New Roman"/>
          <w:sz w:val="18"/>
          <w:szCs w:val="18"/>
        </w:rPr>
        <w:t xml:space="preserve"> </w:t>
      </w:r>
      <w:r w:rsidRPr="005C00A6">
        <w:rPr>
          <w:rFonts w:ascii="Times New Roman" w:hAnsi="Times New Roman" w:cs="Times New Roman"/>
          <w:sz w:val="18"/>
          <w:szCs w:val="18"/>
        </w:rPr>
        <w:t>(ремонта) объектов муниципальной собственности,</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осуществляемого за счет субсидии, предоставляемой из бюджета</w:t>
      </w:r>
      <w:r w:rsidR="000C3D96"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bookmarkStart w:id="40" w:name="P8162"/>
      <w:bookmarkEnd w:id="40"/>
      <w:r w:rsidRPr="005C00A6">
        <w:rPr>
          <w:rFonts w:ascii="Times New Roman" w:hAnsi="Times New Roman" w:cs="Times New Roman"/>
          <w:sz w:val="18"/>
          <w:szCs w:val="18"/>
        </w:rPr>
        <w:t>11.</w:t>
      </w:r>
      <w:r w:rsidR="0019137F" w:rsidRPr="005C00A6">
        <w:rPr>
          <w:rFonts w:ascii="Times New Roman" w:hAnsi="Times New Roman" w:cs="Times New Roman"/>
          <w:sz w:val="18"/>
          <w:szCs w:val="18"/>
        </w:rPr>
        <w:t>7</w:t>
      </w:r>
      <w:r w:rsidRPr="005C00A6">
        <w:rPr>
          <w:rFonts w:ascii="Times New Roman" w:hAnsi="Times New Roman" w:cs="Times New Roman"/>
          <w:sz w:val="18"/>
          <w:szCs w:val="18"/>
        </w:rPr>
        <w:t>.</w:t>
      </w:r>
      <w:r w:rsidR="001A79B6">
        <w:rPr>
          <w:rFonts w:ascii="Times New Roman" w:hAnsi="Times New Roman" w:cs="Times New Roman"/>
          <w:sz w:val="18"/>
          <w:szCs w:val="18"/>
        </w:rPr>
        <w:t>1</w:t>
      </w:r>
      <w:r w:rsidRPr="005C00A6">
        <w:rPr>
          <w:rFonts w:ascii="Times New Roman" w:hAnsi="Times New Roman" w:cs="Times New Roman"/>
          <w:sz w:val="18"/>
          <w:szCs w:val="18"/>
        </w:rPr>
        <w:t xml:space="preserve">. </w:t>
      </w:r>
      <w:r w:rsidR="002A0001" w:rsidRPr="005C00A6">
        <w:rPr>
          <w:rFonts w:ascii="Times New Roman" w:hAnsi="Times New Roman" w:cs="Times New Roman"/>
          <w:sz w:val="18"/>
          <w:szCs w:val="18"/>
        </w:rPr>
        <w:t xml:space="preserve">Распределение субсидии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 предусмотренной мероприятием 4.1 </w:t>
      </w:r>
      <w:r w:rsidR="004907BE" w:rsidRPr="005C00A6">
        <w:rPr>
          <w:rFonts w:ascii="Times New Roman" w:hAnsi="Times New Roman" w:cs="Times New Roman"/>
          <w:sz w:val="18"/>
          <w:szCs w:val="18"/>
        </w:rPr>
        <w:t>«</w:t>
      </w:r>
      <w:r w:rsidR="002A0001" w:rsidRPr="005C00A6">
        <w:t xml:space="preserve"> </w:t>
      </w:r>
      <w:r w:rsidR="002A0001"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городского округа Дубна</w:t>
      </w:r>
      <w:r w:rsidR="004907BE" w:rsidRPr="005C00A6">
        <w:rPr>
          <w:rFonts w:ascii="Times New Roman" w:hAnsi="Times New Roman" w:cs="Times New Roman"/>
          <w:sz w:val="18"/>
          <w:szCs w:val="18"/>
        </w:rPr>
        <w:t>»</w:t>
      </w:r>
      <w:r w:rsidR="002A0001" w:rsidRPr="005C00A6">
        <w:rPr>
          <w:rFonts w:ascii="Times New Roman" w:hAnsi="Times New Roman" w:cs="Times New Roman"/>
          <w:sz w:val="18"/>
          <w:szCs w:val="18"/>
        </w:rPr>
        <w:t xml:space="preserve"> Подпрограммы I</w:t>
      </w:r>
      <w:r w:rsidR="0060732B" w:rsidRPr="005C00A6">
        <w:rPr>
          <w:rFonts w:ascii="Times New Roman" w:hAnsi="Times New Roman" w:cs="Times New Roman"/>
          <w:sz w:val="18"/>
          <w:szCs w:val="18"/>
        </w:rPr>
        <w:t xml:space="preserve"> «Инвестиции в Подмосковье»</w:t>
      </w:r>
    </w:p>
    <w:p w:rsidR="005D14EB" w:rsidRPr="005C00A6" w:rsidRDefault="005D14EB" w:rsidP="005C00A6">
      <w:pPr>
        <w:pStyle w:val="ConsPlusNormal"/>
        <w:jc w:val="center"/>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tbl>
      <w:tblPr>
        <w:tblW w:w="15054" w:type="dxa"/>
        <w:tblInd w:w="62" w:type="dxa"/>
        <w:tblLayout w:type="fixed"/>
        <w:tblCellMar>
          <w:top w:w="102" w:type="dxa"/>
          <w:left w:w="62" w:type="dxa"/>
          <w:bottom w:w="102" w:type="dxa"/>
          <w:right w:w="62" w:type="dxa"/>
        </w:tblCellMar>
        <w:tblLook w:val="04A0"/>
      </w:tblPr>
      <w:tblGrid>
        <w:gridCol w:w="426"/>
        <w:gridCol w:w="2126"/>
        <w:gridCol w:w="1274"/>
        <w:gridCol w:w="1525"/>
        <w:gridCol w:w="1453"/>
        <w:gridCol w:w="993"/>
        <w:gridCol w:w="1842"/>
        <w:gridCol w:w="1034"/>
        <w:gridCol w:w="1414"/>
        <w:gridCol w:w="1316"/>
        <w:gridCol w:w="1651"/>
      </w:tblGrid>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Наименование муниципального образования/адрес объекта (наименование объекта)</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Годы строительства/</w:t>
            </w:r>
            <w:r w:rsidRPr="005C00A6">
              <w:rPr>
                <w:rFonts w:ascii="Times New Roman" w:hAnsi="Times New Roman" w:cs="Times New Roman"/>
                <w:sz w:val="18"/>
                <w:szCs w:val="18"/>
              </w:rPr>
              <w:br/>
              <w:t>реконструк</w:t>
            </w:r>
            <w:r w:rsidR="00F40406">
              <w:rPr>
                <w:rFonts w:ascii="Times New Roman" w:hAnsi="Times New Roman" w:cs="Times New Roman"/>
                <w:sz w:val="18"/>
                <w:szCs w:val="18"/>
              </w:rPr>
              <w:t>-</w:t>
            </w:r>
            <w:r w:rsidRPr="005C00A6">
              <w:rPr>
                <w:rFonts w:ascii="Times New Roman" w:hAnsi="Times New Roman" w:cs="Times New Roman"/>
                <w:sz w:val="18"/>
                <w:szCs w:val="18"/>
              </w:rPr>
              <w:t>ции/</w:t>
            </w:r>
            <w:r w:rsidRPr="005C00A6">
              <w:rPr>
                <w:rFonts w:ascii="Times New Roman" w:hAnsi="Times New Roman" w:cs="Times New Roman"/>
                <w:sz w:val="18"/>
                <w:szCs w:val="18"/>
              </w:rPr>
              <w:br/>
              <w:t>капитального ремонта (ремонта)</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Проектная мощность (кв. метр, погонный метр, место, койко-место и т.д.)</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 xml:space="preserve">Предельная стоимость объекта, </w:t>
            </w:r>
            <w:r w:rsidRPr="005C00A6">
              <w:rPr>
                <w:rFonts w:ascii="Times New Roman" w:hAnsi="Times New Roman" w:cs="Times New Roman"/>
                <w:sz w:val="18"/>
                <w:szCs w:val="18"/>
              </w:rPr>
              <w:b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F40406" w:rsidP="005C00A6">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cs="Times New Roman"/>
                <w:sz w:val="18"/>
                <w:szCs w:val="18"/>
              </w:rPr>
              <w:t>Профинансиро</w:t>
            </w:r>
            <w:r w:rsidR="0022181F" w:rsidRPr="005C00A6">
              <w:rPr>
                <w:rFonts w:ascii="Times New Roman" w:hAnsi="Times New Roman" w:cs="Times New Roman"/>
                <w:sz w:val="18"/>
                <w:szCs w:val="18"/>
              </w:rPr>
              <w:t>вано на 01.01.2017</w:t>
            </w:r>
            <w:r>
              <w:rPr>
                <w:rFonts w:ascii="Times New Roman" w:hAnsi="Times New Roman" w:cs="Times New Roman"/>
                <w:sz w:val="18"/>
                <w:szCs w:val="18"/>
              </w:rPr>
              <w:t>,</w:t>
            </w:r>
            <w:r w:rsidR="0022181F" w:rsidRPr="005C00A6">
              <w:rPr>
                <w:rFonts w:ascii="Times New Roman" w:hAnsi="Times New Roman" w:cs="Times New Roman"/>
                <w:sz w:val="18"/>
                <w:szCs w:val="18"/>
              </w:rPr>
              <w:t xml:space="preserve"> 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Остаток сметной стоимости до ввода в эксплуатацию, тыс. руб.</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Всего</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 год</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2018 год</w:t>
            </w:r>
          </w:p>
        </w:tc>
        <w:tc>
          <w:tcPr>
            <w:tcW w:w="1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r>
      <w:tr w:rsidR="005C00A6" w:rsidRPr="005C00A6" w:rsidTr="00F40406">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2</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3</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4</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C00A6">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C00A6">
              <w:rPr>
                <w:rFonts w:ascii="Times New Roman" w:hAnsi="Times New Roman" w:cs="Times New Roman"/>
                <w:sz w:val="18"/>
                <w:szCs w:val="18"/>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7</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C00A6">
              <w:rPr>
                <w:rFonts w:ascii="Times New Roman" w:hAnsi="Times New Roman" w:cs="Times New Roman"/>
                <w:sz w:val="18"/>
                <w:szCs w:val="18"/>
              </w:rPr>
              <w:t>8</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C00A6">
              <w:rPr>
                <w:rFonts w:ascii="Times New Roman" w:hAnsi="Times New Roman" w:cs="Times New Roman"/>
                <w:sz w:val="18"/>
                <w:szCs w:val="18"/>
              </w:rPr>
              <w:t>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autoSpaceDE w:val="0"/>
              <w:autoSpaceDN w:val="0"/>
              <w:adjustRightInd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10</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C00A6">
              <w:rPr>
                <w:rFonts w:ascii="Times New Roman" w:hAnsi="Times New Roman" w:cs="Times New Roman"/>
                <w:sz w:val="18"/>
                <w:szCs w:val="18"/>
              </w:rPr>
              <w:t>11</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 xml:space="preserve">Городской округ Дубна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59"/>
              <w:jc w:val="right"/>
              <w:rPr>
                <w:rFonts w:ascii="Times New Roman" w:eastAsia="Times New Roman" w:hAnsi="Times New Roman" w:cs="Times New Roman"/>
                <w:sz w:val="18"/>
                <w:szCs w:val="18"/>
              </w:rPr>
            </w:pPr>
            <w:r w:rsidRPr="005C00A6">
              <w:rPr>
                <w:rFonts w:ascii="Times New Roman" w:hAnsi="Times New Roman" w:cs="Times New Roman"/>
                <w:sz w:val="18"/>
                <w:szCs w:val="18"/>
              </w:rPr>
              <w:t>23 799,54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23 799,54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59"/>
              <w:jc w:val="right"/>
              <w:rPr>
                <w:rFonts w:ascii="Times New Roman" w:eastAsia="Times New Roman" w:hAnsi="Times New Roman" w:cs="Times New Roman"/>
                <w:sz w:val="18"/>
                <w:szCs w:val="18"/>
              </w:rPr>
            </w:pPr>
            <w:r w:rsidRPr="005C00A6">
              <w:rPr>
                <w:rFonts w:ascii="Times New Roman" w:hAnsi="Times New Roman" w:cs="Times New Roman"/>
                <w:sz w:val="18"/>
                <w:szCs w:val="18"/>
              </w:rPr>
              <w:t>1 190,00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1 190,00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59"/>
              <w:jc w:val="right"/>
              <w:rPr>
                <w:rFonts w:ascii="Times New Roman" w:eastAsia="Times New Roman" w:hAnsi="Times New Roman" w:cs="Times New Roman"/>
                <w:sz w:val="18"/>
                <w:szCs w:val="18"/>
              </w:rPr>
            </w:pPr>
            <w:r w:rsidRPr="005C00A6">
              <w:rPr>
                <w:rFonts w:ascii="Times New Roman" w:hAnsi="Times New Roman" w:cs="Times New Roman"/>
                <w:sz w:val="18"/>
                <w:szCs w:val="18"/>
              </w:rPr>
              <w:t>22 592,10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22 592,10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rPr>
          <w:trHeight w:val="536"/>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17,44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17,44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автономное дошкольное образовательное учреж-дение № 19 «Ручеек» по адресу: г. Дубна, ул. К.Маркса, д.17</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1125,28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1125,28</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1125,28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56,20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56,20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1068,08</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1068,08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автономное дошкольное образовательное учреж-дение № 21 «Теремок» по адресу: г. Дубна, ул. К.Маркса, д.27</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6577,75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81F" w:rsidRPr="005C00A6" w:rsidRDefault="0022181F"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cs="Times New Roman"/>
                <w:sz w:val="18"/>
                <w:szCs w:val="18"/>
              </w:rPr>
              <w:t>6577,75</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81F" w:rsidRPr="005C00A6" w:rsidRDefault="0022181F"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cs="Times New Roman"/>
                <w:sz w:val="18"/>
                <w:szCs w:val="18"/>
              </w:rPr>
              <w:t>6577,75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81F" w:rsidRPr="005C00A6" w:rsidRDefault="0022181F"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cs="Times New Roman"/>
                <w:sz w:val="18"/>
                <w:szCs w:val="18"/>
              </w:rPr>
              <w:t>328,79</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81F" w:rsidRPr="005C00A6" w:rsidRDefault="0022181F"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cs="Times New Roman"/>
                <w:sz w:val="18"/>
                <w:szCs w:val="18"/>
              </w:rPr>
              <w:t>328,79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81F" w:rsidRPr="005C00A6" w:rsidRDefault="0022181F"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cs="Times New Roman"/>
                <w:sz w:val="18"/>
                <w:szCs w:val="18"/>
              </w:rPr>
              <w:t>6245,</w:t>
            </w:r>
            <w:r w:rsidR="002A0001" w:rsidRPr="005C00A6">
              <w:rPr>
                <w:rFonts w:ascii="Times New Roman" w:hAnsi="Times New Roman" w:cs="Times New Roman"/>
                <w:sz w:val="18"/>
                <w:szCs w:val="18"/>
              </w:rPr>
              <w:t>8</w:t>
            </w:r>
            <w:r w:rsidRPr="005C00A6">
              <w:rPr>
                <w:rFonts w:ascii="Times New Roman" w:hAnsi="Times New Roman" w:cs="Times New Roman"/>
                <w:sz w:val="18"/>
                <w:szCs w:val="18"/>
              </w:rPr>
              <w:t>7</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81F" w:rsidRPr="005C00A6" w:rsidRDefault="0022181F" w:rsidP="005C00A6">
            <w:pPr>
              <w:spacing w:after="0" w:line="240" w:lineRule="auto"/>
              <w:jc w:val="right"/>
              <w:rPr>
                <w:rFonts w:ascii="Times New Roman" w:eastAsia="Times New Roman" w:hAnsi="Times New Roman" w:cs="Times New Roman"/>
                <w:sz w:val="18"/>
                <w:szCs w:val="18"/>
              </w:rPr>
            </w:pPr>
            <w:r w:rsidRPr="005C00A6">
              <w:rPr>
                <w:rFonts w:ascii="Times New Roman" w:hAnsi="Times New Roman" w:cs="Times New Roman"/>
                <w:sz w:val="18"/>
                <w:szCs w:val="18"/>
              </w:rPr>
              <w:t>6245,</w:t>
            </w:r>
            <w:r w:rsidR="002A0001" w:rsidRPr="005C00A6">
              <w:rPr>
                <w:rFonts w:ascii="Times New Roman" w:hAnsi="Times New Roman" w:cs="Times New Roman"/>
                <w:sz w:val="18"/>
                <w:szCs w:val="18"/>
              </w:rPr>
              <w:t>8</w:t>
            </w:r>
            <w:r w:rsidRPr="005C00A6">
              <w:rPr>
                <w:rFonts w:ascii="Times New Roman" w:hAnsi="Times New Roman" w:cs="Times New Roman"/>
                <w:sz w:val="18"/>
                <w:szCs w:val="18"/>
              </w:rPr>
              <w:t>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3,09</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автономное дошкольное образовательное учреж-дение № 23 «Улыбка» по адресу: г. Дубна, ул. Энтузиастов,  д.7</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1 095,81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1 095,81</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1 095,81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54,74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54,74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1 040,07</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1 040,07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автоном-ное дошкольное образо-вательное учреждение             № 29 «Огонек» по адресу: г.Дубна, ул. Курчатова, д.2</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406,90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406,90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406,90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20,30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20,30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385,60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385,60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«Общеобразовательная школа «Воз</w:t>
            </w:r>
            <w:r w:rsidR="00F40406">
              <w:rPr>
                <w:rFonts w:ascii="Times New Roman" w:hAnsi="Times New Roman" w:cs="Times New Roman"/>
                <w:sz w:val="18"/>
                <w:szCs w:val="18"/>
              </w:rPr>
              <w:t>можность» для детей с ограничен</w:t>
            </w:r>
            <w:r w:rsidRPr="005C00A6">
              <w:rPr>
                <w:rFonts w:ascii="Times New Roman" w:hAnsi="Times New Roman" w:cs="Times New Roman"/>
                <w:sz w:val="18"/>
                <w:szCs w:val="18"/>
              </w:rPr>
              <w:t>ными возможностями здоровья» по адресу: г.Дубна, ул. Октябрьская, д.17</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1 335,30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1 335,30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1 335,30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66,16</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66,16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1 268,14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1 268,14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«Средняя общеобразо-вательная школа № 2» по адресу: г. Дубна, ул. Школьная, д.3</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350,90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350,90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350,90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17,50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17,50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332,40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332,40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7</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«Средняя общеобраз-овательная школа № 4» по адресу: г. Дубна, ул. Блохинцева, д.3</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3 676,10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r w:rsidRPr="005C00A6">
              <w:rPr>
                <w:rFonts w:ascii="Times New Roman" w:hAnsi="Times New Roman" w:cs="Times New Roman"/>
                <w:sz w:val="18"/>
                <w:szCs w:val="18"/>
              </w:rPr>
              <w:t>3 676,10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r w:rsidRPr="005C00A6">
              <w:rPr>
                <w:rFonts w:ascii="Times New Roman" w:hAnsi="Times New Roman" w:cs="Times New Roman"/>
                <w:sz w:val="18"/>
                <w:szCs w:val="18"/>
              </w:rPr>
              <w:t>3 676,10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r w:rsidRPr="005C00A6">
              <w:rPr>
                <w:rFonts w:ascii="Times New Roman" w:hAnsi="Times New Roman" w:cs="Times New Roman"/>
                <w:sz w:val="18"/>
                <w:szCs w:val="18"/>
              </w:rPr>
              <w:t>183,79</w:t>
            </w:r>
          </w:p>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r w:rsidRPr="005C00A6">
              <w:rPr>
                <w:rFonts w:ascii="Times New Roman" w:hAnsi="Times New Roman" w:cs="Times New Roman"/>
                <w:sz w:val="18"/>
                <w:szCs w:val="18"/>
              </w:rPr>
              <w:t>183,79</w:t>
            </w:r>
          </w:p>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001" w:rsidRPr="005C00A6" w:rsidRDefault="002A0001"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r w:rsidRPr="005C00A6">
              <w:rPr>
                <w:rFonts w:ascii="Times New Roman" w:hAnsi="Times New Roman" w:cs="Times New Roman"/>
                <w:sz w:val="18"/>
                <w:szCs w:val="18"/>
              </w:rPr>
              <w:t>3 490,69</w:t>
            </w:r>
          </w:p>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r w:rsidRPr="005C00A6">
              <w:rPr>
                <w:rFonts w:ascii="Times New Roman" w:hAnsi="Times New Roman" w:cs="Times New Roman"/>
                <w:sz w:val="18"/>
                <w:szCs w:val="18"/>
              </w:rPr>
              <w:t>3 490,69</w:t>
            </w:r>
          </w:p>
          <w:p w:rsidR="002A0001" w:rsidRPr="005C00A6" w:rsidRDefault="002A0001" w:rsidP="005C00A6">
            <w:pPr>
              <w:widowControl w:val="0"/>
              <w:autoSpaceDE w:val="0"/>
              <w:autoSpaceDN w:val="0"/>
              <w:adjustRightInd w:val="0"/>
              <w:spacing w:after="0" w:line="240" w:lineRule="auto"/>
              <w:ind w:right="-57"/>
              <w:jc w:val="right"/>
              <w:rPr>
                <w:rFonts w:ascii="Times New Roman" w:hAnsi="Times New Roman" w:cs="Times New Roman"/>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A0001" w:rsidRPr="005C00A6" w:rsidRDefault="002A0001"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A0001" w:rsidRPr="005C00A6" w:rsidRDefault="002A0001"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1,62</w:t>
            </w:r>
          </w:p>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1,62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8</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«Средняя общеобразо-вательная школа № 5» по адресу: г. Дубна, ул. К.Маркса, д.9а</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1119,68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1119,68</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1119,68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57,12</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57,12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1061,56</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1061,56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9</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«Средняя общеобразо-вательная школа № 7 с углубленным изучением отдельных предметов» по адресу: г. Дубна, ул. Энтузиастов, д.9</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270,00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270,00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270,00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12,99</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12,99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256,01</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256,01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гимназия № 8 им. академика Н.Н. Боголюбова города Дубны Московской области по адресу: г. Дубна, ул. Векслера, д.23</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623,25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623,25</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623,25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31,07</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31,07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591,18</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591,18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«Средняя общеобразо-вательная школа № 9 с углубленным изучением иностранных языков» по адресу: г. Дубна, ул. Сахарова, д.17</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860,0</w:t>
            </w:r>
            <w:r w:rsidR="002A0001" w:rsidRPr="005C00A6">
              <w:rPr>
                <w:rFonts w:ascii="Times New Roman" w:hAnsi="Times New Roman" w:cs="Times New Roman"/>
                <w:sz w:val="18"/>
                <w:szCs w:val="18"/>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860,0</w:t>
            </w:r>
            <w:r w:rsidR="002A0001" w:rsidRPr="005C00A6">
              <w:rPr>
                <w:rFonts w:ascii="Times New Roman" w:hAnsi="Times New Roman" w:cs="Times New Roman"/>
                <w:sz w:val="18"/>
                <w:szCs w:val="18"/>
              </w:rPr>
              <w:t>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860,0</w:t>
            </w:r>
            <w:r w:rsidR="002A0001" w:rsidRPr="005C00A6">
              <w:rPr>
                <w:rFonts w:ascii="Times New Roman" w:hAnsi="Times New Roman" w:cs="Times New Roman"/>
                <w:sz w:val="18"/>
                <w:szCs w:val="18"/>
              </w:rPr>
              <w:t>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42,78</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42,78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816,26</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816,26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«Средняя общеобразо-вательная школа № 10» по адресу: г. Дубна, ул. Ленина, д.39</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976,00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976,00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976,00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48,56</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48,56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926,44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926,44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 xml:space="preserve">Плавательный бассейн «Карасик» по адресу: </w:t>
            </w:r>
            <w:r w:rsidRPr="005C00A6">
              <w:rPr>
                <w:rFonts w:ascii="Times New Roman" w:hAnsi="Times New Roman" w:cs="Times New Roman"/>
                <w:sz w:val="18"/>
                <w:szCs w:val="18"/>
              </w:rPr>
              <w:br/>
              <w:t>г. Дубна, ул. Энтузиастов, д.9б</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5 382,53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5 382,53</w:t>
            </w:r>
          </w:p>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5 382,53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270,00</w:t>
            </w:r>
          </w:p>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270,00</w:t>
            </w:r>
          </w:p>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5 109,80</w:t>
            </w:r>
          </w:p>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5 109,80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2,73</w:t>
            </w:r>
          </w:p>
          <w:p w:rsidR="0022181F" w:rsidRPr="005C00A6" w:rsidRDefault="0022181F"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2,73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Всего по мероприятию</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59"/>
              <w:jc w:val="right"/>
              <w:rPr>
                <w:rFonts w:ascii="Times New Roman" w:eastAsia="Times New Roman" w:hAnsi="Times New Roman" w:cs="Times New Roman"/>
                <w:sz w:val="18"/>
                <w:szCs w:val="18"/>
              </w:rPr>
            </w:pPr>
            <w:r w:rsidRPr="005C00A6">
              <w:rPr>
                <w:rFonts w:ascii="Times New Roman" w:hAnsi="Times New Roman" w:cs="Times New Roman"/>
                <w:sz w:val="18"/>
                <w:szCs w:val="18"/>
              </w:rPr>
              <w:t>23 799,54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23 799,54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59"/>
              <w:jc w:val="right"/>
              <w:rPr>
                <w:rFonts w:ascii="Times New Roman" w:eastAsia="Times New Roman" w:hAnsi="Times New Roman" w:cs="Times New Roman"/>
                <w:sz w:val="18"/>
                <w:szCs w:val="18"/>
              </w:rPr>
            </w:pPr>
            <w:r w:rsidRPr="005C00A6">
              <w:rPr>
                <w:rFonts w:ascii="Times New Roman" w:hAnsi="Times New Roman" w:cs="Times New Roman"/>
                <w:sz w:val="18"/>
                <w:szCs w:val="18"/>
              </w:rPr>
              <w:t>1 190,00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1 190,00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59"/>
              <w:jc w:val="right"/>
              <w:rPr>
                <w:rFonts w:ascii="Times New Roman" w:eastAsia="Times New Roman" w:hAnsi="Times New Roman" w:cs="Times New Roman"/>
                <w:sz w:val="18"/>
                <w:szCs w:val="18"/>
              </w:rPr>
            </w:pPr>
            <w:r w:rsidRPr="005C00A6">
              <w:rPr>
                <w:rFonts w:ascii="Times New Roman" w:hAnsi="Times New Roman" w:cs="Times New Roman"/>
                <w:sz w:val="18"/>
                <w:szCs w:val="18"/>
              </w:rPr>
              <w:t>22 592,10</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22 592,10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F4040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48" w:right="-57" w:hanging="9"/>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17,44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spacing w:after="0" w:line="240" w:lineRule="auto"/>
              <w:ind w:right="-44"/>
              <w:jc w:val="right"/>
              <w:rPr>
                <w:rFonts w:ascii="Times New Roman" w:eastAsia="Times New Roman" w:hAnsi="Times New Roman" w:cs="Times New Roman"/>
                <w:sz w:val="18"/>
                <w:szCs w:val="18"/>
              </w:rPr>
            </w:pPr>
            <w:r w:rsidRPr="005C00A6">
              <w:rPr>
                <w:rFonts w:ascii="Times New Roman" w:hAnsi="Times New Roman" w:cs="Times New Roman"/>
                <w:sz w:val="18"/>
                <w:szCs w:val="18"/>
              </w:rPr>
              <w:t>17,44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bl>
    <w:p w:rsidR="005D14EB" w:rsidRPr="005C00A6" w:rsidRDefault="0022181F"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 xml:space="preserve"> </w:t>
      </w:r>
    </w:p>
    <w:p w:rsidR="002A0001"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7</w:t>
      </w:r>
      <w:r w:rsidRPr="005C00A6">
        <w:rPr>
          <w:rFonts w:ascii="Times New Roman" w:hAnsi="Times New Roman" w:cs="Times New Roman"/>
          <w:sz w:val="18"/>
          <w:szCs w:val="18"/>
        </w:rPr>
        <w:t>.</w:t>
      </w:r>
      <w:r w:rsidR="001A79B6">
        <w:rPr>
          <w:rFonts w:ascii="Times New Roman" w:hAnsi="Times New Roman" w:cs="Times New Roman"/>
          <w:sz w:val="18"/>
          <w:szCs w:val="18"/>
        </w:rPr>
        <w:t>2</w:t>
      </w:r>
      <w:r w:rsidRPr="005C00A6">
        <w:rPr>
          <w:rFonts w:ascii="Times New Roman" w:hAnsi="Times New Roman" w:cs="Times New Roman"/>
          <w:sz w:val="18"/>
          <w:szCs w:val="18"/>
        </w:rPr>
        <w:t xml:space="preserve">. </w:t>
      </w:r>
      <w:r w:rsidR="002A0001" w:rsidRPr="005C00A6">
        <w:rPr>
          <w:rFonts w:ascii="Times New Roman" w:hAnsi="Times New Roman" w:cs="Times New Roman"/>
          <w:sz w:val="18"/>
          <w:szCs w:val="18"/>
        </w:rPr>
        <w:t xml:space="preserve">Распределение субсидии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 предусмотренной мероприятием 4.2 </w:t>
      </w:r>
      <w:r w:rsidR="004907BE" w:rsidRPr="005C00A6">
        <w:rPr>
          <w:rFonts w:ascii="Times New Roman" w:hAnsi="Times New Roman" w:cs="Times New Roman"/>
          <w:sz w:val="18"/>
          <w:szCs w:val="18"/>
        </w:rPr>
        <w:t>«</w:t>
      </w:r>
      <w:r w:rsidR="002A0001"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городского округа Жуковский</w:t>
      </w:r>
      <w:r w:rsidR="004907BE" w:rsidRPr="005C00A6">
        <w:rPr>
          <w:rFonts w:ascii="Times New Roman" w:hAnsi="Times New Roman" w:cs="Times New Roman"/>
          <w:sz w:val="18"/>
          <w:szCs w:val="18"/>
        </w:rPr>
        <w:t>»</w:t>
      </w:r>
      <w:r w:rsidR="002A0001" w:rsidRPr="005C00A6">
        <w:rPr>
          <w:rFonts w:ascii="Times New Roman" w:hAnsi="Times New Roman" w:cs="Times New Roman"/>
          <w:sz w:val="18"/>
          <w:szCs w:val="18"/>
        </w:rPr>
        <w:t xml:space="preserve"> Подпрограммы I</w:t>
      </w:r>
      <w:r w:rsidR="0060732B" w:rsidRPr="005C00A6">
        <w:rPr>
          <w:rFonts w:ascii="Times New Roman" w:hAnsi="Times New Roman" w:cs="Times New Roman"/>
          <w:sz w:val="18"/>
          <w:szCs w:val="18"/>
        </w:rPr>
        <w:t xml:space="preserve"> «Инвестиции в Подмосковье»</w:t>
      </w:r>
    </w:p>
    <w:p w:rsidR="005D14EB" w:rsidRPr="005C00A6" w:rsidRDefault="005D14EB" w:rsidP="005C00A6">
      <w:pPr>
        <w:pStyle w:val="ConsPlusNormal"/>
        <w:jc w:val="both"/>
        <w:rPr>
          <w:rFonts w:ascii="Times New Roman" w:hAnsi="Times New Roman" w:cs="Times New Roman"/>
          <w:sz w:val="18"/>
          <w:szCs w:val="18"/>
        </w:rPr>
      </w:pPr>
    </w:p>
    <w:tbl>
      <w:tblPr>
        <w:tblW w:w="15054" w:type="dxa"/>
        <w:tblInd w:w="62" w:type="dxa"/>
        <w:tblLayout w:type="fixed"/>
        <w:tblCellMar>
          <w:top w:w="102" w:type="dxa"/>
          <w:left w:w="62" w:type="dxa"/>
          <w:bottom w:w="102" w:type="dxa"/>
          <w:right w:w="62" w:type="dxa"/>
        </w:tblCellMar>
        <w:tblLook w:val="04A0"/>
      </w:tblPr>
      <w:tblGrid>
        <w:gridCol w:w="426"/>
        <w:gridCol w:w="1984"/>
        <w:gridCol w:w="1430"/>
        <w:gridCol w:w="1511"/>
        <w:gridCol w:w="1453"/>
        <w:gridCol w:w="993"/>
        <w:gridCol w:w="1842"/>
        <w:gridCol w:w="1034"/>
        <w:gridCol w:w="1400"/>
        <w:gridCol w:w="1344"/>
        <w:gridCol w:w="1637"/>
      </w:tblGrid>
      <w:tr w:rsidR="005C00A6" w:rsidRPr="005C00A6" w:rsidTr="00ED4239">
        <w:trPr>
          <w:trHeight w:val="79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 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Наименование муниципального образования/адрес объекта (наименование объекта)</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Го</w:t>
            </w:r>
            <w:r w:rsidR="00F40406">
              <w:rPr>
                <w:rFonts w:ascii="Times New Roman" w:hAnsi="Times New Roman" w:cs="Times New Roman"/>
                <w:sz w:val="18"/>
                <w:szCs w:val="18"/>
              </w:rPr>
              <w:t>ды строительства/</w:t>
            </w:r>
            <w:r w:rsidR="00F40406">
              <w:rPr>
                <w:rFonts w:ascii="Times New Roman" w:hAnsi="Times New Roman" w:cs="Times New Roman"/>
                <w:sz w:val="18"/>
                <w:szCs w:val="18"/>
              </w:rPr>
              <w:br/>
              <w:t>реконструкции/</w:t>
            </w:r>
            <w:r w:rsidRPr="005C00A6">
              <w:rPr>
                <w:rFonts w:ascii="Times New Roman" w:hAnsi="Times New Roman" w:cs="Times New Roman"/>
                <w:sz w:val="18"/>
                <w:szCs w:val="18"/>
              </w:rPr>
              <w:br/>
              <w:t>капитального ремонта (ремонта)</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Проектная мощность (кв. метр, погонный метр, место, койко-место и т.д.)</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 xml:space="preserve">Предельная стоимость объекта, </w:t>
            </w:r>
            <w:r w:rsidRPr="005C00A6">
              <w:rPr>
                <w:rFonts w:ascii="Times New Roman" w:hAnsi="Times New Roman" w:cs="Times New Roman"/>
                <w:sz w:val="18"/>
                <w:szCs w:val="18"/>
              </w:rPr>
              <w:b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821AC6" w:rsidP="005C00A6">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cs="Times New Roman"/>
                <w:sz w:val="18"/>
                <w:szCs w:val="18"/>
              </w:rPr>
              <w:t>Профинансиро</w:t>
            </w:r>
            <w:r w:rsidR="0022181F" w:rsidRPr="005C00A6">
              <w:rPr>
                <w:rFonts w:ascii="Times New Roman" w:hAnsi="Times New Roman" w:cs="Times New Roman"/>
                <w:sz w:val="18"/>
                <w:szCs w:val="18"/>
              </w:rPr>
              <w:t>вано на 01.01.2017, тыс. руб.</w:t>
            </w:r>
          </w:p>
        </w:tc>
        <w:tc>
          <w:tcPr>
            <w:tcW w:w="1842" w:type="dxa"/>
            <w:vMerge w:val="restart"/>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3778" w:type="dxa"/>
            <w:gridSpan w:val="3"/>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hAnsi="Times New Roman" w:cs="Times New Roman"/>
                <w:sz w:val="18"/>
                <w:szCs w:val="18"/>
              </w:rPr>
            </w:pPr>
            <w:r w:rsidRPr="005C00A6">
              <w:rPr>
                <w:rFonts w:ascii="Times New Roman" w:hAnsi="Times New Roman"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637" w:type="dxa"/>
            <w:vMerge w:val="restart"/>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Остаток сметной стоимости до ввода в эксплуатацию, тыс. руб.</w:t>
            </w:r>
          </w:p>
        </w:tc>
      </w:tr>
      <w:tr w:rsidR="005C00A6" w:rsidRPr="005C00A6" w:rsidTr="00ED4239">
        <w:trPr>
          <w:trHeight w:val="20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034" w:type="dxa"/>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Всего</w:t>
            </w:r>
          </w:p>
        </w:tc>
        <w:tc>
          <w:tcPr>
            <w:tcW w:w="1400" w:type="dxa"/>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 год</w:t>
            </w:r>
          </w:p>
        </w:tc>
        <w:tc>
          <w:tcPr>
            <w:tcW w:w="1344" w:type="dxa"/>
            <w:tcBorders>
              <w:top w:val="single" w:sz="4" w:space="0" w:color="auto"/>
              <w:left w:val="single" w:sz="4" w:space="0" w:color="auto"/>
              <w:bottom w:val="nil"/>
              <w:right w:val="single" w:sz="4" w:space="0" w:color="auto"/>
            </w:tcBorders>
            <w:shd w:val="clear" w:color="auto" w:fill="auto"/>
          </w:tcPr>
          <w:p w:rsidR="0022181F" w:rsidRPr="005C00A6" w:rsidRDefault="0022181F" w:rsidP="005C00A6">
            <w:pPr>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2018 год</w:t>
            </w:r>
          </w:p>
        </w:tc>
        <w:tc>
          <w:tcPr>
            <w:tcW w:w="1637" w:type="dxa"/>
            <w:vMerge/>
            <w:tcBorders>
              <w:top w:val="single" w:sz="4" w:space="0" w:color="auto"/>
              <w:left w:val="single" w:sz="4" w:space="0" w:color="auto"/>
              <w:bottom w:val="nil"/>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r>
      <w:tr w:rsidR="005C00A6" w:rsidRPr="005C00A6" w:rsidTr="00ED4239">
        <w:trPr>
          <w:trHeight w:val="1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3</w:t>
            </w:r>
          </w:p>
        </w:tc>
        <w:tc>
          <w:tcPr>
            <w:tcW w:w="1511"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4</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6</w:t>
            </w:r>
          </w:p>
        </w:tc>
        <w:tc>
          <w:tcPr>
            <w:tcW w:w="1842" w:type="dxa"/>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7</w:t>
            </w:r>
          </w:p>
        </w:tc>
        <w:tc>
          <w:tcPr>
            <w:tcW w:w="1034" w:type="dxa"/>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8</w:t>
            </w:r>
          </w:p>
        </w:tc>
        <w:tc>
          <w:tcPr>
            <w:tcW w:w="1400" w:type="dxa"/>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39"/>
              <w:jc w:val="center"/>
              <w:rPr>
                <w:rFonts w:ascii="Times New Roman" w:eastAsia="Times New Roman" w:hAnsi="Times New Roman" w:cs="Times New Roman"/>
                <w:sz w:val="18"/>
                <w:szCs w:val="18"/>
              </w:rPr>
            </w:pPr>
            <w:r w:rsidRPr="005C00A6">
              <w:rPr>
                <w:rFonts w:ascii="Times New Roman" w:hAnsi="Times New Roman" w:cs="Times New Roman"/>
                <w:sz w:val="18"/>
                <w:szCs w:val="18"/>
              </w:rPr>
              <w:t>9</w:t>
            </w:r>
          </w:p>
        </w:tc>
        <w:tc>
          <w:tcPr>
            <w:tcW w:w="1344" w:type="dxa"/>
            <w:tcBorders>
              <w:top w:val="single" w:sz="4" w:space="0" w:color="auto"/>
              <w:left w:val="single" w:sz="4" w:space="0" w:color="auto"/>
              <w:bottom w:val="nil"/>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15"/>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1637" w:type="dxa"/>
            <w:tcBorders>
              <w:top w:val="single" w:sz="4" w:space="0" w:color="auto"/>
              <w:left w:val="single" w:sz="4" w:space="0" w:color="auto"/>
              <w:bottom w:val="nil"/>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15"/>
              <w:jc w:val="center"/>
              <w:rPr>
                <w:rFonts w:ascii="Times New Roman" w:eastAsia="Times New Roman" w:hAnsi="Times New Roman" w:cs="Times New Roman"/>
                <w:sz w:val="18"/>
                <w:szCs w:val="18"/>
              </w:rPr>
            </w:pPr>
            <w:r w:rsidRPr="005C00A6">
              <w:rPr>
                <w:rFonts w:ascii="Times New Roman" w:hAnsi="Times New Roman" w:cs="Times New Roman"/>
                <w:sz w:val="18"/>
                <w:szCs w:val="18"/>
              </w:rPr>
              <w:t>11</w:t>
            </w:r>
          </w:p>
        </w:tc>
      </w:tr>
      <w:tr w:rsidR="005C00A6" w:rsidRPr="005C00A6" w:rsidTr="00ED4239">
        <w:trPr>
          <w:trHeight w:val="19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 xml:space="preserve">Городской округ Жуковский </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tabs>
                <w:tab w:val="left" w:pos="1046"/>
              </w:tabs>
              <w:autoSpaceDE w:val="0"/>
              <w:autoSpaceDN w:val="0"/>
              <w:adjustRightInd w:val="0"/>
              <w:spacing w:after="0" w:line="240" w:lineRule="auto"/>
              <w:ind w:left="-57" w:right="-57"/>
              <w:jc w:val="right"/>
              <w:rPr>
                <w:rFonts w:ascii="Times New Roman" w:eastAsia="Times New Roman" w:hAnsi="Times New Roman" w:cs="Times New Roman"/>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25 315,51</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25 315,51</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1 245,00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1 245,00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24 053,50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24 053,50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17,01</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17,01</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 32 - Центр развития ребенка по адресу: г. Жуковский, ул. Баженова, д.11а</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1 000,80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1 000,80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1 000,80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44,50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44,50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955,30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955,30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 27 - Центр развития ребенка по адресу: г. Жуковский, ул. Дугина, д.6а</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1 770,00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1 770,00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1 770,00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79,00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79,00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1 690,00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1 690,00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 29 - Центр развития ребенка по адресу: г. Жуковский, ул. Гагарина, д.44</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1 500,60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1 500,60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1 500,60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67,00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67,00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1 432,60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1 432,60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 28 - Центр развития ребенка по адресу: г. Жуковский, ул. Гагарина, д.32</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552,00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552,00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552,00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24,50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24,50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526,50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526,50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 26 - Центр развития ребенка по адресу: г. Жуковский, ул. Мясищева, д.18а</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1 001,00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1 001,00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1 001,00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45,00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45,00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955,00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955,00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6</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комбиниро-ванного вида № 13 по адресу: г. Жуковский, ул. Чаплыгина, д.30</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500,60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500,6</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500,6</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22,0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22,0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477,6</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477,6</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7</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комбиниро-ванного вида № 19 «Звездочка» по адресу: г.Жуковский, ул. Строительная, д.12</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598,00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598,00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598,00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27,00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27,00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570,00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570,00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8</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комбиниро-ванного вида № 12 «СКАЗКА» по адресу: г.Жуковский, ул. Лесная, д.4</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2 000,00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2 000,00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2 000,00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89,00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89,00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1 910, 00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1 910, 00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9</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дошкольное образова-тельное учреждение детский сад комбиниро-ванного вида № 1 по адресу: г. Жуковский,</w:t>
            </w:r>
          </w:p>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ул. Энергетическая, д.2</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2 501,14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2 501,14</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2 501,14</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112,00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112,00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2 388,00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2 388,00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1,14</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1,14</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средняя общеобразова-тельная школы № 13 с углубленным изучением отдельных предметов по адресу: г. Жуковский, ул. Осипенко, д.7</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7 003,74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7 003,74</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7 003,74</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370,00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370,00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6 630,00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6 630,00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3,74</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3,74</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учреждение Спортивная школа - Центр спорта «Метеор», стадион по адресу: г.Жуковский, ул. Молодежная, д.9</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3 985,63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3 985,63</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3 985,63</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210,00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210,00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3 773,50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3 773,50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2,13</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2,13</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учреждение культуры «Дворец культуры» г.о. Жуковский по адресу: г.Жуковский, ул. Фрунзе, д.28</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1 401,00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1 401,00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1 401,00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75,00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75,00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1 325,00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1 325,00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rPr>
          <w:trHeight w:val="743"/>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 xml:space="preserve">Муниципальное учреждение культуры Драматический театр «Стрела» для детей и взрослых по адресу: </w:t>
            </w:r>
          </w:p>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г. Жуковский, ул. Кирова, д.3</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1 501,00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1 501,00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1 501,00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80,00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80,00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1 420,00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1 420,00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rPr>
          <w:trHeight w:val="74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Всего по мероприятию:</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25 315,51</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25 315,51</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1 245,00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1 245,00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24 053,50</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24 053,50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22181F"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181F" w:rsidRPr="005C00A6" w:rsidRDefault="0022181F"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7"/>
              <w:jc w:val="right"/>
              <w:rPr>
                <w:rFonts w:ascii="Times New Roman" w:eastAsia="Times New Roman" w:hAnsi="Times New Roman" w:cs="Times New Roman"/>
                <w:sz w:val="18"/>
                <w:szCs w:val="18"/>
              </w:rPr>
            </w:pPr>
            <w:r w:rsidRPr="005C00A6">
              <w:rPr>
                <w:rFonts w:ascii="Times New Roman" w:hAnsi="Times New Roman" w:cs="Times New Roman"/>
                <w:sz w:val="18"/>
                <w:szCs w:val="18"/>
              </w:rPr>
              <w:t>17,01</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17,01</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2181F" w:rsidRPr="005C00A6" w:rsidRDefault="0022181F"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bl>
    <w:p w:rsidR="005D14EB" w:rsidRPr="005C00A6" w:rsidRDefault="005D14EB" w:rsidP="005C00A6">
      <w:pPr>
        <w:pStyle w:val="ConsPlusNormal"/>
        <w:jc w:val="both"/>
        <w:rPr>
          <w:rFonts w:ascii="Times New Roman" w:hAnsi="Times New Roman" w:cs="Times New Roman"/>
          <w:sz w:val="18"/>
          <w:szCs w:val="18"/>
        </w:rPr>
      </w:pPr>
    </w:p>
    <w:p w:rsidR="0022181F" w:rsidRPr="005C00A6" w:rsidRDefault="0022181F"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7</w:t>
      </w:r>
      <w:r w:rsidRPr="005C00A6">
        <w:rPr>
          <w:rFonts w:ascii="Times New Roman" w:hAnsi="Times New Roman" w:cs="Times New Roman"/>
          <w:sz w:val="18"/>
          <w:szCs w:val="18"/>
        </w:rPr>
        <w:t>.</w:t>
      </w:r>
      <w:r w:rsidR="001A79B6">
        <w:rPr>
          <w:rFonts w:ascii="Times New Roman" w:hAnsi="Times New Roman" w:cs="Times New Roman"/>
          <w:sz w:val="18"/>
          <w:szCs w:val="18"/>
        </w:rPr>
        <w:t>3</w:t>
      </w:r>
      <w:r w:rsidRPr="005C00A6">
        <w:rPr>
          <w:rFonts w:ascii="Times New Roman" w:hAnsi="Times New Roman" w:cs="Times New Roman"/>
          <w:sz w:val="18"/>
          <w:szCs w:val="18"/>
        </w:rPr>
        <w:t xml:space="preserve">. </w:t>
      </w:r>
      <w:r w:rsidR="002A0001" w:rsidRPr="005C00A6">
        <w:rPr>
          <w:rFonts w:ascii="Times New Roman" w:hAnsi="Times New Roman" w:cs="Times New Roman"/>
          <w:sz w:val="18"/>
          <w:szCs w:val="18"/>
        </w:rPr>
        <w:t>Распределение субсидии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 предусмотренной</w:t>
      </w:r>
      <w:r w:rsidRPr="005C00A6">
        <w:rPr>
          <w:rFonts w:ascii="Times New Roman" w:hAnsi="Times New Roman" w:cs="Times New Roman"/>
          <w:sz w:val="18"/>
          <w:szCs w:val="18"/>
        </w:rPr>
        <w:t xml:space="preserve"> </w:t>
      </w:r>
      <w:hyperlink w:anchor="P6391" w:history="1">
        <w:r w:rsidRPr="005C00A6">
          <w:rPr>
            <w:rFonts w:ascii="Times New Roman" w:hAnsi="Times New Roman" w:cs="Times New Roman"/>
            <w:sz w:val="18"/>
            <w:szCs w:val="18"/>
          </w:rPr>
          <w:t xml:space="preserve">мероприятием </w:t>
        </w:r>
        <w:r w:rsidR="00A2096D" w:rsidRPr="005C00A6">
          <w:rPr>
            <w:rFonts w:ascii="Times New Roman" w:hAnsi="Times New Roman" w:cs="Times New Roman"/>
            <w:sz w:val="18"/>
            <w:szCs w:val="18"/>
          </w:rPr>
          <w:t>4</w:t>
        </w:r>
        <w:r w:rsidRPr="005C00A6">
          <w:rPr>
            <w:rFonts w:ascii="Times New Roman" w:hAnsi="Times New Roman" w:cs="Times New Roman"/>
            <w:sz w:val="18"/>
            <w:szCs w:val="18"/>
          </w:rPr>
          <w:t>.</w:t>
        </w:r>
        <w:r w:rsidR="00613148" w:rsidRPr="005C00A6">
          <w:rPr>
            <w:rFonts w:ascii="Times New Roman" w:hAnsi="Times New Roman" w:cs="Times New Roman"/>
            <w:sz w:val="18"/>
            <w:szCs w:val="18"/>
          </w:rPr>
          <w:t>4</w:t>
        </w:r>
      </w:hyperlink>
      <w:r w:rsidRPr="005C00A6">
        <w:rPr>
          <w:rFonts w:ascii="Times New Roman" w:hAnsi="Times New Roman" w:cs="Times New Roman"/>
          <w:sz w:val="18"/>
          <w:szCs w:val="18"/>
        </w:rPr>
        <w:t xml:space="preserve"> </w:t>
      </w:r>
      <w:r w:rsidR="00C87FA1" w:rsidRPr="005C00A6">
        <w:rPr>
          <w:rFonts w:ascii="Times New Roman" w:hAnsi="Times New Roman" w:cs="Times New Roman"/>
          <w:sz w:val="18"/>
          <w:szCs w:val="18"/>
        </w:rPr>
        <w:t>«</w:t>
      </w:r>
      <w:r w:rsidR="00396E16"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Pr="005C00A6">
        <w:rPr>
          <w:rFonts w:ascii="Times New Roman" w:hAnsi="Times New Roman" w:cs="Times New Roman"/>
          <w:sz w:val="18"/>
          <w:szCs w:val="18"/>
        </w:rPr>
        <w:t>ородско</w:t>
      </w:r>
      <w:r w:rsidR="00396E16" w:rsidRPr="005C00A6">
        <w:rPr>
          <w:rFonts w:ascii="Times New Roman" w:hAnsi="Times New Roman" w:cs="Times New Roman"/>
          <w:sz w:val="18"/>
          <w:szCs w:val="18"/>
        </w:rPr>
        <w:t>го</w:t>
      </w:r>
      <w:r w:rsidRPr="005C00A6">
        <w:rPr>
          <w:rFonts w:ascii="Times New Roman" w:hAnsi="Times New Roman" w:cs="Times New Roman"/>
          <w:sz w:val="18"/>
          <w:szCs w:val="18"/>
        </w:rPr>
        <w:t xml:space="preserve"> округ</w:t>
      </w:r>
      <w:r w:rsidR="00396E16" w:rsidRPr="005C00A6">
        <w:rPr>
          <w:rFonts w:ascii="Times New Roman" w:hAnsi="Times New Roman" w:cs="Times New Roman"/>
          <w:sz w:val="18"/>
          <w:szCs w:val="18"/>
        </w:rPr>
        <w:t>а</w:t>
      </w:r>
      <w:r w:rsidR="00613148"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Протвино</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 </w:t>
      </w:r>
      <w:r w:rsidR="0060732B" w:rsidRPr="005C00A6">
        <w:rPr>
          <w:rFonts w:ascii="Times New Roman" w:hAnsi="Times New Roman" w:cs="Times New Roman"/>
          <w:sz w:val="18"/>
          <w:szCs w:val="18"/>
        </w:rPr>
        <w:t>«Инвестиции в Подмосковье»</w:t>
      </w:r>
    </w:p>
    <w:p w:rsidR="005D14EB" w:rsidRPr="005C00A6" w:rsidRDefault="005D14EB" w:rsidP="005C00A6">
      <w:pPr>
        <w:pStyle w:val="ConsPlusNormal"/>
        <w:jc w:val="center"/>
        <w:rPr>
          <w:rFonts w:ascii="Times New Roman" w:hAnsi="Times New Roman" w:cs="Times New Roman"/>
          <w:sz w:val="18"/>
          <w:szCs w:val="18"/>
        </w:rPr>
      </w:pPr>
    </w:p>
    <w:p w:rsidR="00D72ED3" w:rsidRPr="005C00A6" w:rsidRDefault="00D72ED3" w:rsidP="005C00A6">
      <w:pPr>
        <w:pStyle w:val="ConsPlusNormal"/>
        <w:jc w:val="center"/>
        <w:rPr>
          <w:rFonts w:ascii="Times New Roman" w:hAnsi="Times New Roman" w:cs="Times New Roman"/>
          <w:sz w:val="18"/>
          <w:szCs w:val="18"/>
        </w:rPr>
      </w:pPr>
    </w:p>
    <w:tbl>
      <w:tblPr>
        <w:tblW w:w="15068" w:type="dxa"/>
        <w:tblInd w:w="62" w:type="dxa"/>
        <w:tblLayout w:type="fixed"/>
        <w:tblCellMar>
          <w:top w:w="102" w:type="dxa"/>
          <w:left w:w="62" w:type="dxa"/>
          <w:bottom w:w="102" w:type="dxa"/>
          <w:right w:w="62" w:type="dxa"/>
        </w:tblCellMar>
        <w:tblLook w:val="04A0"/>
      </w:tblPr>
      <w:tblGrid>
        <w:gridCol w:w="426"/>
        <w:gridCol w:w="2126"/>
        <w:gridCol w:w="1276"/>
        <w:gridCol w:w="1523"/>
        <w:gridCol w:w="1312"/>
        <w:gridCol w:w="1134"/>
        <w:gridCol w:w="1842"/>
        <w:gridCol w:w="1034"/>
        <w:gridCol w:w="1442"/>
        <w:gridCol w:w="1274"/>
        <w:gridCol w:w="1679"/>
      </w:tblGrid>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Наименование муниципального образования/адрес объекта (наименование объекта)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0A7B60">
            <w:pPr>
              <w:autoSpaceDE w:val="0"/>
              <w:autoSpaceDN w:val="0"/>
              <w:adjustRightInd w:val="0"/>
              <w:spacing w:after="0" w:line="240" w:lineRule="auto"/>
              <w:ind w:left="-62"/>
              <w:jc w:val="center"/>
              <w:rPr>
                <w:rFonts w:ascii="Times New Roman" w:eastAsia="Times New Roman" w:hAnsi="Times New Roman" w:cs="Times New Roman"/>
                <w:sz w:val="18"/>
                <w:szCs w:val="18"/>
              </w:rPr>
            </w:pPr>
            <w:r w:rsidRPr="005C00A6">
              <w:rPr>
                <w:rFonts w:ascii="Times New Roman" w:hAnsi="Times New Roman" w:cs="Times New Roman"/>
                <w:sz w:val="18"/>
                <w:szCs w:val="18"/>
              </w:rPr>
              <w:t>Годы строительства/</w:t>
            </w:r>
            <w:r w:rsidRPr="005C00A6">
              <w:rPr>
                <w:rFonts w:ascii="Times New Roman" w:hAnsi="Times New Roman" w:cs="Times New Roman"/>
                <w:sz w:val="18"/>
                <w:szCs w:val="18"/>
              </w:rPr>
              <w:br/>
            </w:r>
            <w:r w:rsidRPr="00ED4239">
              <w:rPr>
                <w:rFonts w:ascii="Times New Roman" w:hAnsi="Times New Roman" w:cs="Times New Roman"/>
                <w:sz w:val="18"/>
                <w:szCs w:val="18"/>
              </w:rPr>
              <w:t>реконструкции</w:t>
            </w:r>
            <w:r w:rsidRPr="00ED4239">
              <w:rPr>
                <w:rFonts w:ascii="Times New Roman" w:hAnsi="Times New Roman" w:cs="Times New Roman"/>
                <w:sz w:val="17"/>
                <w:szCs w:val="17"/>
              </w:rPr>
              <w:t>/</w:t>
            </w:r>
            <w:r w:rsidRPr="005C00A6">
              <w:rPr>
                <w:rFonts w:ascii="Times New Roman" w:hAnsi="Times New Roman" w:cs="Times New Roman"/>
                <w:sz w:val="18"/>
                <w:szCs w:val="18"/>
              </w:rPr>
              <w:br/>
              <w:t>капитального ремонта (ремонта)</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ind w:lef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Проектная мощность (кв. метр, погонный метр, место, койко-место и т.д.)</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 xml:space="preserve">Предельная стоимость объекта, </w:t>
            </w:r>
            <w:r w:rsidRPr="005C00A6">
              <w:rPr>
                <w:rFonts w:ascii="Times New Roman" w:hAnsi="Times New Roman" w:cs="Times New Roman"/>
                <w:sz w:val="18"/>
                <w:szCs w:val="18"/>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ED4239" w:rsidP="005C00A6">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cs="Times New Roman"/>
                <w:sz w:val="18"/>
                <w:szCs w:val="18"/>
              </w:rPr>
              <w:t>Профинансиро</w:t>
            </w:r>
            <w:r w:rsidR="00A83939" w:rsidRPr="005C00A6">
              <w:rPr>
                <w:rFonts w:ascii="Times New Roman" w:hAnsi="Times New Roman" w:cs="Times New Roman"/>
                <w:sz w:val="18"/>
                <w:szCs w:val="18"/>
              </w:rPr>
              <w:t>вано на 01.01.2017, 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3750" w:type="dxa"/>
            <w:gridSpan w:val="3"/>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ind w:left="-57" w:right="-57"/>
              <w:jc w:val="center"/>
              <w:rPr>
                <w:rFonts w:ascii="Times New Roman" w:hAnsi="Times New Roman" w:cs="Times New Roman"/>
                <w:sz w:val="18"/>
                <w:szCs w:val="18"/>
              </w:rPr>
            </w:pPr>
            <w:r w:rsidRPr="005C00A6">
              <w:rPr>
                <w:rFonts w:ascii="Times New Roman" w:hAnsi="Times New Roman"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Остаток сметной стоимости до ввода в эксплуатацию, тыс. руб.</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939" w:rsidRPr="005C00A6" w:rsidRDefault="00A83939"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939" w:rsidRPr="005C00A6" w:rsidRDefault="00A83939"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939" w:rsidRPr="005C00A6" w:rsidRDefault="00A83939" w:rsidP="005C00A6">
            <w:pPr>
              <w:spacing w:after="0" w:line="240" w:lineRule="auto"/>
              <w:rPr>
                <w:rFonts w:ascii="Times New Roman" w:eastAsia="Times New Roman" w:hAnsi="Times New Roman" w:cs="Times New Roman"/>
                <w:sz w:val="18"/>
                <w:szCs w:val="18"/>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939" w:rsidRPr="005C00A6" w:rsidRDefault="00A83939" w:rsidP="005C00A6">
            <w:pPr>
              <w:spacing w:after="0" w:line="240" w:lineRule="auto"/>
              <w:rPr>
                <w:rFonts w:ascii="Times New Roman" w:eastAsia="Times New Roman" w:hAnsi="Times New Roman" w:cs="Times New Roman"/>
                <w:sz w:val="18"/>
                <w:szCs w:val="18"/>
              </w:rPr>
            </w:pPr>
          </w:p>
        </w:tc>
        <w:tc>
          <w:tcPr>
            <w:tcW w:w="13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939" w:rsidRPr="005C00A6" w:rsidRDefault="00A83939" w:rsidP="005C00A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939" w:rsidRPr="005C00A6" w:rsidRDefault="00A83939" w:rsidP="005C00A6">
            <w:pPr>
              <w:spacing w:after="0" w:line="240" w:lineRule="auto"/>
              <w:rPr>
                <w:rFonts w:ascii="Times New Roman" w:eastAsia="Times New Roman" w:hAnsi="Times New Roman" w:cs="Times New Roman"/>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939" w:rsidRPr="005C00A6" w:rsidRDefault="00A83939" w:rsidP="005C00A6">
            <w:pPr>
              <w:spacing w:after="0" w:line="240" w:lineRule="auto"/>
              <w:rPr>
                <w:rFonts w:ascii="Times New Roman" w:eastAsia="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Всего</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 год</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A83939" w:rsidRPr="005C00A6" w:rsidRDefault="00A83939" w:rsidP="005C00A6">
            <w:pPr>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2018 год</w:t>
            </w:r>
          </w:p>
        </w:tc>
        <w:tc>
          <w:tcPr>
            <w:tcW w:w="1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939" w:rsidRPr="005C00A6" w:rsidRDefault="00A83939" w:rsidP="005C00A6">
            <w:pPr>
              <w:spacing w:after="0" w:line="240" w:lineRule="auto"/>
              <w:rPr>
                <w:rFonts w:ascii="Times New Roman" w:eastAsia="Times New Roman" w:hAnsi="Times New Roman" w:cs="Times New Roman"/>
                <w:sz w:val="18"/>
                <w:szCs w:val="18"/>
              </w:rPr>
            </w:pPr>
          </w:p>
        </w:tc>
      </w:tr>
      <w:tr w:rsidR="005C00A6" w:rsidRPr="005C00A6" w:rsidTr="00ED4239">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3</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4</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6</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7</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right="-57" w:firstLine="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right="-57" w:firstLine="39"/>
              <w:jc w:val="center"/>
              <w:rPr>
                <w:rFonts w:ascii="Times New Roman" w:eastAsia="Times New Roman" w:hAnsi="Times New Roman" w:cs="Times New Roman"/>
                <w:sz w:val="18"/>
                <w:szCs w:val="18"/>
              </w:rPr>
            </w:pPr>
            <w:r w:rsidRPr="005C00A6">
              <w:rPr>
                <w:rFonts w:ascii="Times New Roman" w:hAnsi="Times New Roman" w:cs="Times New Roman"/>
                <w:sz w:val="18"/>
                <w:szCs w:val="18"/>
              </w:rPr>
              <w:t>9</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A83939" w:rsidRPr="005C00A6" w:rsidRDefault="00A83939" w:rsidP="005C00A6">
            <w:pPr>
              <w:widowControl w:val="0"/>
              <w:autoSpaceDE w:val="0"/>
              <w:autoSpaceDN w:val="0"/>
              <w:adjustRightInd w:val="0"/>
              <w:spacing w:after="0" w:line="240" w:lineRule="auto"/>
              <w:ind w:left="-57" w:right="-57" w:firstLine="15"/>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A83939" w:rsidRPr="005C00A6" w:rsidRDefault="00A83939" w:rsidP="005C00A6">
            <w:pPr>
              <w:widowControl w:val="0"/>
              <w:autoSpaceDE w:val="0"/>
              <w:autoSpaceDN w:val="0"/>
              <w:adjustRightInd w:val="0"/>
              <w:spacing w:after="0" w:line="240" w:lineRule="auto"/>
              <w:ind w:left="-57" w:right="-57" w:firstLine="15"/>
              <w:jc w:val="center"/>
              <w:rPr>
                <w:rFonts w:ascii="Times New Roman" w:eastAsia="Times New Roman" w:hAnsi="Times New Roman" w:cs="Times New Roman"/>
                <w:sz w:val="18"/>
                <w:szCs w:val="18"/>
              </w:rPr>
            </w:pPr>
            <w:r w:rsidRPr="005C00A6">
              <w:rPr>
                <w:rFonts w:ascii="Times New Roman" w:hAnsi="Times New Roman" w:cs="Times New Roman"/>
                <w:sz w:val="18"/>
                <w:szCs w:val="18"/>
              </w:rPr>
              <w:t>11</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autoSpaceDE w:val="0"/>
              <w:autoSpaceDN w:val="0"/>
              <w:adjustRightInd w:val="0"/>
              <w:spacing w:after="0" w:line="240" w:lineRule="auto"/>
              <w:ind w:right="-57"/>
              <w:rPr>
                <w:rFonts w:ascii="Times New Roman" w:eastAsia="Times New Roman" w:hAnsi="Times New Roman" w:cs="Times New Roman"/>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Городской округ Протвино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right="-57"/>
              <w:jc w:val="right"/>
              <w:rPr>
                <w:rFonts w:ascii="Times New Roman" w:eastAsia="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7 832,90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7 832,90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tabs>
                <w:tab w:val="center" w:pos="4677"/>
                <w:tab w:val="right" w:pos="9355"/>
              </w:tabs>
              <w:autoSpaceDE w:val="0"/>
              <w:autoSpaceDN w:val="0"/>
              <w:adjustRightInd w:val="0"/>
              <w:spacing w:after="0" w:line="240" w:lineRule="auto"/>
              <w:ind w:left="-73" w:right="-59"/>
              <w:jc w:val="right"/>
              <w:rPr>
                <w:rFonts w:ascii="Times New Roman" w:eastAsia="Calibri"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tabs>
                <w:tab w:val="center" w:pos="4677"/>
                <w:tab w:val="right" w:pos="9355"/>
              </w:tabs>
              <w:autoSpaceDE w:val="0"/>
              <w:autoSpaceDN w:val="0"/>
              <w:adjustRightInd w:val="0"/>
              <w:spacing w:after="0" w:line="240" w:lineRule="auto"/>
              <w:ind w:left="-73" w:right="-5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3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374,00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tabs>
                <w:tab w:val="center" w:pos="4677"/>
                <w:tab w:val="right" w:pos="9355"/>
              </w:tabs>
              <w:autoSpaceDE w:val="0"/>
              <w:autoSpaceDN w:val="0"/>
              <w:adjustRightInd w:val="0"/>
              <w:spacing w:after="0" w:line="240" w:lineRule="auto"/>
              <w:ind w:left="-73" w:right="-44"/>
              <w:jc w:val="right"/>
              <w:rPr>
                <w:rFonts w:ascii="Times New Roman" w:eastAsia="Calibri"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tabs>
                <w:tab w:val="center" w:pos="4677"/>
                <w:tab w:val="right" w:pos="9355"/>
              </w:tabs>
              <w:autoSpaceDE w:val="0"/>
              <w:autoSpaceDN w:val="0"/>
              <w:adjustRightInd w:val="0"/>
              <w:spacing w:after="0" w:line="240" w:lineRule="auto"/>
              <w:ind w:left="-73" w:right="-4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3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7091,90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7091,90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tabs>
                <w:tab w:val="center" w:pos="4677"/>
                <w:tab w:val="right" w:pos="9355"/>
              </w:tabs>
              <w:autoSpaceDE w:val="0"/>
              <w:autoSpaceDN w:val="0"/>
              <w:adjustRightInd w:val="0"/>
              <w:spacing w:after="0" w:line="240" w:lineRule="auto"/>
              <w:ind w:left="-73" w:right="-44"/>
              <w:jc w:val="right"/>
              <w:rPr>
                <w:rFonts w:ascii="Times New Roman" w:eastAsia="Calibri"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tabs>
                <w:tab w:val="center" w:pos="4677"/>
                <w:tab w:val="right" w:pos="9355"/>
              </w:tabs>
              <w:autoSpaceDE w:val="0"/>
              <w:autoSpaceDN w:val="0"/>
              <w:adjustRightInd w:val="0"/>
              <w:spacing w:after="0" w:line="240" w:lineRule="auto"/>
              <w:ind w:left="-73" w:right="-4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3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Default="006C7DFB" w:rsidP="005C00A6">
            <w:pPr>
              <w:widowControl w:val="0"/>
              <w:autoSpaceDE w:val="0"/>
              <w:autoSpaceDN w:val="0"/>
              <w:adjustRightInd w:val="0"/>
              <w:spacing w:after="0" w:line="240" w:lineRule="auto"/>
              <w:ind w:left="-57" w:right="-57"/>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p w:rsidR="000A7B60" w:rsidRPr="005C00A6" w:rsidRDefault="000A7B60"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367,00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367,00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tabs>
                <w:tab w:val="center" w:pos="4677"/>
                <w:tab w:val="right" w:pos="9355"/>
              </w:tabs>
              <w:autoSpaceDE w:val="0"/>
              <w:autoSpaceDN w:val="0"/>
              <w:adjustRightInd w:val="0"/>
              <w:spacing w:after="0" w:line="240" w:lineRule="auto"/>
              <w:ind w:left="-73" w:right="-44"/>
              <w:jc w:val="right"/>
              <w:rPr>
                <w:rFonts w:ascii="Times New Roman" w:eastAsia="Calibri"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tabs>
                <w:tab w:val="center" w:pos="4677"/>
                <w:tab w:val="right" w:pos="9355"/>
              </w:tabs>
              <w:autoSpaceDE w:val="0"/>
              <w:autoSpaceDN w:val="0"/>
              <w:adjustRightInd w:val="0"/>
              <w:spacing w:after="0" w:line="240" w:lineRule="auto"/>
              <w:ind w:left="-73" w:right="-4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Муниципальное бюджетное общеобразо-вательное учреждение «Средняя общеобразо-вательная школа № 3» по адресу: г. Протвино, ул. Дружбы, д.20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18"/>
              </w:rPr>
            </w:pPr>
            <w:r w:rsidRPr="005C00A6">
              <w:rPr>
                <w:rFonts w:ascii="Times New Roman" w:hAnsi="Times New Roman" w:cs="Times New Roman"/>
                <w:sz w:val="18"/>
                <w:szCs w:val="18"/>
              </w:rPr>
              <w:t>2017</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jc w:val="both"/>
              <w:rPr>
                <w:rFonts w:ascii="Times New Roman" w:eastAsia="Times New Roman" w:hAnsi="Times New Roman" w:cs="Times New Roman"/>
                <w:sz w:val="18"/>
                <w:szCs w:val="18"/>
              </w:rPr>
            </w:pP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jc w:val="right"/>
              <w:rPr>
                <w:rFonts w:ascii="Times New Roman" w:eastAsia="Times New Roman" w:hAnsi="Times New Roman" w:cs="Times New Roman"/>
                <w:sz w:val="18"/>
                <w:szCs w:val="18"/>
              </w:rPr>
            </w:pPr>
            <w:r w:rsidRPr="005C00A6">
              <w:rPr>
                <w:rFonts w:ascii="Times New Roman" w:hAnsi="Times New Roman" w:cs="Times New Roman"/>
                <w:sz w:val="18"/>
                <w:szCs w:val="18"/>
              </w:rPr>
              <w:t>8 854,60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jc w:val="both"/>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Итого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7 832,90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7 832,90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3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374,00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3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7 091,90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7 091,90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3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367,00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autoSpaceDE w:val="0"/>
              <w:autoSpaceDN w:val="0"/>
              <w:adjustRightInd w:val="0"/>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367,00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737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hAnsi="Times New Roman" w:cs="Times New Roman"/>
                <w:sz w:val="18"/>
                <w:szCs w:val="18"/>
              </w:rPr>
              <w:t>Всего по мероприятию: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Всего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7 832,90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7 832,90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7371"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7 832,90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7 832,90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7371"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374,00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r w:rsidR="006C7DFB" w:rsidRPr="005C00A6" w:rsidTr="00ED4239">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7371"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DFB" w:rsidRPr="005C00A6" w:rsidRDefault="006C7DFB" w:rsidP="005C00A6">
            <w:pPr>
              <w:spacing w:after="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374,00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spacing w:after="0" w:line="240" w:lineRule="auto"/>
              <w:jc w:val="right"/>
              <w:rPr>
                <w:rFonts w:ascii="Times New Roman" w:hAnsi="Times New Roman" w:cs="Times New Roman"/>
                <w:sz w:val="18"/>
                <w:szCs w:val="18"/>
              </w:rPr>
            </w:pPr>
            <w:r w:rsidRPr="005C00A6">
              <w:rPr>
                <w:rFonts w:ascii="Times New Roman" w:hAnsi="Times New Roman" w:cs="Times New Roman"/>
                <w:sz w:val="18"/>
                <w:szCs w:val="18"/>
              </w:rPr>
              <w:t>374,00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6C7DFB" w:rsidRPr="005C00A6" w:rsidRDefault="006C7DFB" w:rsidP="005C00A6">
            <w:pPr>
              <w:widowControl w:val="0"/>
              <w:autoSpaceDE w:val="0"/>
              <w:autoSpaceDN w:val="0"/>
              <w:adjustRightInd w:val="0"/>
              <w:spacing w:after="0" w:line="240" w:lineRule="auto"/>
              <w:ind w:left="-57" w:right="-57" w:firstLine="540"/>
              <w:jc w:val="right"/>
              <w:rPr>
                <w:rFonts w:ascii="Times New Roman" w:eastAsia="Times New Roman" w:hAnsi="Times New Roman" w:cs="Times New Roman"/>
                <w:sz w:val="18"/>
                <w:szCs w:val="18"/>
              </w:rPr>
            </w:pPr>
            <w:r w:rsidRPr="005C00A6">
              <w:rPr>
                <w:rFonts w:ascii="Times New Roman" w:hAnsi="Times New Roman" w:cs="Times New Roman"/>
                <w:sz w:val="18"/>
                <w:szCs w:val="18"/>
              </w:rPr>
              <w:t>0,00</w:t>
            </w:r>
          </w:p>
        </w:tc>
      </w:tr>
    </w:tbl>
    <w:p w:rsidR="005D14EB" w:rsidRPr="005C00A6" w:rsidRDefault="005D14EB" w:rsidP="005C00A6">
      <w:pPr>
        <w:pStyle w:val="ConsPlusNormal"/>
        <w:jc w:val="both"/>
        <w:rPr>
          <w:rFonts w:ascii="Times New Roman" w:hAnsi="Times New Roman" w:cs="Times New Roman"/>
          <w:sz w:val="18"/>
          <w:szCs w:val="18"/>
        </w:rPr>
      </w:pPr>
    </w:p>
    <w:p w:rsidR="00A83939" w:rsidRPr="005C00A6" w:rsidRDefault="00A83939"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7</w:t>
      </w:r>
      <w:r w:rsidRPr="005C00A6">
        <w:rPr>
          <w:rFonts w:ascii="Times New Roman" w:hAnsi="Times New Roman" w:cs="Times New Roman"/>
          <w:sz w:val="18"/>
          <w:szCs w:val="18"/>
        </w:rPr>
        <w:t>.</w:t>
      </w:r>
      <w:r w:rsidR="001A79B6">
        <w:rPr>
          <w:rFonts w:ascii="Times New Roman" w:hAnsi="Times New Roman" w:cs="Times New Roman"/>
          <w:sz w:val="18"/>
          <w:szCs w:val="18"/>
        </w:rPr>
        <w:t>4</w:t>
      </w:r>
      <w:r w:rsidRPr="005C00A6">
        <w:rPr>
          <w:rFonts w:ascii="Times New Roman" w:hAnsi="Times New Roman" w:cs="Times New Roman"/>
          <w:sz w:val="18"/>
          <w:szCs w:val="18"/>
        </w:rPr>
        <w:t xml:space="preserve">. </w:t>
      </w:r>
      <w:r w:rsidR="006C7DFB" w:rsidRPr="005C00A6">
        <w:rPr>
          <w:rFonts w:ascii="Times New Roman" w:hAnsi="Times New Roman" w:cs="Times New Roman"/>
          <w:sz w:val="18"/>
          <w:szCs w:val="18"/>
        </w:rPr>
        <w:t>Распределение субсидии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 предусмотренной</w:t>
      </w:r>
      <w:r w:rsidRPr="005C00A6">
        <w:rPr>
          <w:rFonts w:ascii="Times New Roman" w:hAnsi="Times New Roman" w:cs="Times New Roman"/>
          <w:sz w:val="18"/>
          <w:szCs w:val="18"/>
        </w:rPr>
        <w:t xml:space="preserve"> </w:t>
      </w:r>
      <w:hyperlink w:anchor="P6583" w:history="1">
        <w:r w:rsidRPr="005C00A6">
          <w:rPr>
            <w:rFonts w:ascii="Times New Roman" w:hAnsi="Times New Roman" w:cs="Times New Roman"/>
            <w:sz w:val="18"/>
            <w:szCs w:val="18"/>
          </w:rPr>
          <w:t xml:space="preserve">мероприятием </w:t>
        </w:r>
        <w:r w:rsidR="00A2096D" w:rsidRPr="005C00A6">
          <w:rPr>
            <w:rFonts w:ascii="Times New Roman" w:hAnsi="Times New Roman" w:cs="Times New Roman"/>
            <w:sz w:val="18"/>
            <w:szCs w:val="18"/>
          </w:rPr>
          <w:t>4</w:t>
        </w:r>
        <w:r w:rsidRPr="005C00A6">
          <w:rPr>
            <w:rFonts w:ascii="Times New Roman" w:hAnsi="Times New Roman" w:cs="Times New Roman"/>
            <w:sz w:val="18"/>
            <w:szCs w:val="18"/>
          </w:rPr>
          <w:t>.</w:t>
        </w:r>
        <w:r w:rsidR="00613148" w:rsidRPr="005C00A6">
          <w:rPr>
            <w:rFonts w:ascii="Times New Roman" w:hAnsi="Times New Roman" w:cs="Times New Roman"/>
            <w:sz w:val="18"/>
            <w:szCs w:val="18"/>
          </w:rPr>
          <w:t>5</w:t>
        </w:r>
      </w:hyperlink>
      <w:r w:rsidRPr="005C00A6">
        <w:rPr>
          <w:rFonts w:ascii="Times New Roman" w:hAnsi="Times New Roman" w:cs="Times New Roman"/>
          <w:sz w:val="18"/>
          <w:szCs w:val="18"/>
        </w:rPr>
        <w:t xml:space="preserve"> </w:t>
      </w:r>
      <w:r w:rsidR="00C87FA1" w:rsidRPr="005C00A6">
        <w:rPr>
          <w:rFonts w:ascii="Times New Roman" w:hAnsi="Times New Roman" w:cs="Times New Roman"/>
          <w:sz w:val="18"/>
          <w:szCs w:val="18"/>
        </w:rPr>
        <w:t>«</w:t>
      </w:r>
      <w:r w:rsidR="00396E16"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Pr="005C00A6">
        <w:rPr>
          <w:rFonts w:ascii="Times New Roman" w:hAnsi="Times New Roman" w:cs="Times New Roman"/>
          <w:sz w:val="18"/>
          <w:szCs w:val="18"/>
        </w:rPr>
        <w:t>ородско</w:t>
      </w:r>
      <w:r w:rsidR="00396E16" w:rsidRPr="005C00A6">
        <w:rPr>
          <w:rFonts w:ascii="Times New Roman" w:hAnsi="Times New Roman" w:cs="Times New Roman"/>
          <w:sz w:val="18"/>
          <w:szCs w:val="18"/>
        </w:rPr>
        <w:t>го</w:t>
      </w:r>
      <w:r w:rsidRPr="005C00A6">
        <w:rPr>
          <w:rFonts w:ascii="Times New Roman" w:hAnsi="Times New Roman" w:cs="Times New Roman"/>
          <w:sz w:val="18"/>
          <w:szCs w:val="18"/>
        </w:rPr>
        <w:t xml:space="preserve"> округ</w:t>
      </w:r>
      <w:r w:rsidR="00396E16" w:rsidRPr="005C00A6">
        <w:rPr>
          <w:rFonts w:ascii="Times New Roman" w:hAnsi="Times New Roman" w:cs="Times New Roman"/>
          <w:sz w:val="18"/>
          <w:szCs w:val="18"/>
        </w:rPr>
        <w:t>а</w:t>
      </w:r>
      <w:r w:rsidR="00613148" w:rsidRPr="005C00A6">
        <w:rPr>
          <w:rFonts w:ascii="Times New Roman" w:hAnsi="Times New Roman" w:cs="Times New Roman"/>
          <w:sz w:val="18"/>
          <w:szCs w:val="18"/>
        </w:rPr>
        <w:t xml:space="preserve"> </w:t>
      </w:r>
      <w:r w:rsidRPr="005C00A6">
        <w:rPr>
          <w:rFonts w:ascii="Times New Roman" w:hAnsi="Times New Roman" w:cs="Times New Roman"/>
          <w:sz w:val="18"/>
          <w:szCs w:val="18"/>
        </w:rPr>
        <w:t>Пущино</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 </w:t>
      </w:r>
      <w:r w:rsidR="0060732B" w:rsidRPr="005C00A6">
        <w:rPr>
          <w:rFonts w:ascii="Times New Roman" w:hAnsi="Times New Roman" w:cs="Times New Roman"/>
          <w:sz w:val="18"/>
          <w:szCs w:val="18"/>
        </w:rPr>
        <w:t>«Инвестиции в Подмосковье»</w:t>
      </w:r>
    </w:p>
    <w:p w:rsidR="005D14EB" w:rsidRPr="005C00A6" w:rsidRDefault="005D14EB" w:rsidP="005C00A6">
      <w:pPr>
        <w:pStyle w:val="ConsPlusNormal"/>
        <w:jc w:val="both"/>
        <w:rPr>
          <w:rFonts w:ascii="Times New Roman" w:hAnsi="Times New Roman" w:cs="Times New Roman"/>
          <w:sz w:val="18"/>
          <w:szCs w:val="18"/>
        </w:rPr>
      </w:pPr>
    </w:p>
    <w:p w:rsidR="00D72ED3" w:rsidRPr="005C00A6" w:rsidRDefault="00D72ED3" w:rsidP="005C00A6">
      <w:pPr>
        <w:pStyle w:val="ConsPlusNormal"/>
        <w:jc w:val="both"/>
        <w:rPr>
          <w:rFonts w:ascii="Times New Roman" w:hAnsi="Times New Roman" w:cs="Times New Roman"/>
          <w:sz w:val="18"/>
          <w:szCs w:val="18"/>
        </w:rPr>
      </w:pPr>
    </w:p>
    <w:tbl>
      <w:tblPr>
        <w:tblW w:w="153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43"/>
        <w:gridCol w:w="1405"/>
        <w:gridCol w:w="1560"/>
        <w:gridCol w:w="1429"/>
        <w:gridCol w:w="993"/>
        <w:gridCol w:w="1842"/>
        <w:gridCol w:w="1361"/>
        <w:gridCol w:w="1418"/>
        <w:gridCol w:w="1337"/>
        <w:gridCol w:w="1644"/>
      </w:tblGrid>
      <w:tr w:rsidR="005C00A6" w:rsidRPr="005C00A6" w:rsidTr="000A7B60">
        <w:tc>
          <w:tcPr>
            <w:tcW w:w="567" w:type="dxa"/>
            <w:vMerge w:val="restart"/>
            <w:shd w:val="clear" w:color="auto" w:fill="auto"/>
          </w:tcPr>
          <w:p w:rsidR="00262415" w:rsidRPr="005C00A6" w:rsidRDefault="00617BE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262415" w:rsidRPr="005C00A6">
              <w:rPr>
                <w:rFonts w:ascii="Times New Roman" w:hAnsi="Times New Roman" w:cs="Times New Roman"/>
                <w:sz w:val="18"/>
                <w:szCs w:val="18"/>
              </w:rPr>
              <w:t xml:space="preserve"> п/п</w:t>
            </w:r>
          </w:p>
        </w:tc>
        <w:tc>
          <w:tcPr>
            <w:tcW w:w="1843"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муниципального образования/адрес объекта (наименование объекта)</w:t>
            </w:r>
          </w:p>
        </w:tc>
        <w:tc>
          <w:tcPr>
            <w:tcW w:w="1405" w:type="dxa"/>
            <w:vMerge w:val="restart"/>
            <w:shd w:val="clear" w:color="auto" w:fill="auto"/>
          </w:tcPr>
          <w:p w:rsidR="000A7B60" w:rsidRDefault="00262415" w:rsidP="000A7B60">
            <w:pPr>
              <w:pStyle w:val="ConsPlusNormal"/>
              <w:ind w:left="-62"/>
              <w:jc w:val="center"/>
              <w:rPr>
                <w:rFonts w:ascii="Times New Roman" w:hAnsi="Times New Roman" w:cs="Times New Roman"/>
                <w:sz w:val="18"/>
                <w:szCs w:val="18"/>
              </w:rPr>
            </w:pPr>
            <w:r w:rsidRPr="005C00A6">
              <w:rPr>
                <w:rFonts w:ascii="Times New Roman" w:hAnsi="Times New Roman" w:cs="Times New Roman"/>
                <w:sz w:val="18"/>
                <w:szCs w:val="18"/>
              </w:rPr>
              <w:t>Годы строительства/</w:t>
            </w:r>
          </w:p>
          <w:p w:rsidR="000A7B60" w:rsidRDefault="00262415" w:rsidP="000A7B60">
            <w:pPr>
              <w:pStyle w:val="ConsPlusNormal"/>
              <w:ind w:left="-62"/>
              <w:jc w:val="center"/>
              <w:rPr>
                <w:rFonts w:ascii="Times New Roman" w:hAnsi="Times New Roman" w:cs="Times New Roman"/>
                <w:sz w:val="18"/>
                <w:szCs w:val="18"/>
              </w:rPr>
            </w:pPr>
            <w:r w:rsidRPr="005C00A6">
              <w:rPr>
                <w:rFonts w:ascii="Times New Roman" w:hAnsi="Times New Roman" w:cs="Times New Roman"/>
                <w:sz w:val="18"/>
                <w:szCs w:val="18"/>
              </w:rPr>
              <w:t>реконструкции/</w:t>
            </w:r>
          </w:p>
          <w:p w:rsidR="00262415" w:rsidRPr="005C00A6" w:rsidRDefault="00262415" w:rsidP="000A7B60">
            <w:pPr>
              <w:pStyle w:val="ConsPlusNormal"/>
              <w:ind w:left="-62"/>
              <w:jc w:val="center"/>
              <w:rPr>
                <w:rFonts w:ascii="Times New Roman" w:hAnsi="Times New Roman" w:cs="Times New Roman"/>
                <w:sz w:val="18"/>
                <w:szCs w:val="18"/>
              </w:rPr>
            </w:pPr>
            <w:r w:rsidRPr="005C00A6">
              <w:rPr>
                <w:rFonts w:ascii="Times New Roman" w:hAnsi="Times New Roman" w:cs="Times New Roman"/>
                <w:sz w:val="18"/>
                <w:szCs w:val="18"/>
              </w:rPr>
              <w:t>капитального ремонта (ремонта)</w:t>
            </w:r>
          </w:p>
        </w:tc>
        <w:tc>
          <w:tcPr>
            <w:tcW w:w="1560"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Проектная мощность (кв. метр, погонный метр, место, койко-место и т.д.)</w:t>
            </w:r>
          </w:p>
        </w:tc>
        <w:tc>
          <w:tcPr>
            <w:tcW w:w="1429"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Предельная стоимость объекта, тыс. руб.</w:t>
            </w:r>
          </w:p>
        </w:tc>
        <w:tc>
          <w:tcPr>
            <w:tcW w:w="993"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Профинансировано на 01.01.2017, тыс. руб.</w:t>
            </w:r>
          </w:p>
        </w:tc>
        <w:tc>
          <w:tcPr>
            <w:tcW w:w="1842"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4116" w:type="dxa"/>
            <w:gridSpan w:val="3"/>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644"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Остаток сметной стоимости до ввода в эксплуатацию, тыс. руб.</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361"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1418"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337" w:type="dxa"/>
            <w:shd w:val="clear" w:color="auto" w:fill="auto"/>
          </w:tcPr>
          <w:p w:rsidR="00262415" w:rsidRPr="005C00A6" w:rsidRDefault="00262415" w:rsidP="005C00A6">
            <w:pPr>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644"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r>
      <w:tr w:rsidR="005C00A6" w:rsidRPr="005C00A6" w:rsidTr="000A7B60">
        <w:tc>
          <w:tcPr>
            <w:tcW w:w="567"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1843"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405"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560"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429"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993"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1842"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1361"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418"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1337"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11</w:t>
            </w:r>
          </w:p>
        </w:tc>
      </w:tr>
      <w:tr w:rsidR="005C00A6" w:rsidRPr="005C00A6" w:rsidTr="000A7B60">
        <w:tc>
          <w:tcPr>
            <w:tcW w:w="567"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84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Городской округ Пущино</w:t>
            </w:r>
          </w:p>
        </w:tc>
        <w:tc>
          <w:tcPr>
            <w:tcW w:w="1405"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560"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429"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99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2150,00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2150,00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105,00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105,00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2000,00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2000,00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45,00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45,00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84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Муниципальное бюджетное образовательное учреждение </w:t>
            </w:r>
            <w:r w:rsidR="004907BE" w:rsidRPr="005C00A6">
              <w:rPr>
                <w:rFonts w:ascii="Times New Roman" w:hAnsi="Times New Roman" w:cs="Times New Roman"/>
                <w:sz w:val="18"/>
                <w:szCs w:val="18"/>
              </w:rPr>
              <w:t>«</w:t>
            </w:r>
            <w:r w:rsidR="00C87FA1" w:rsidRPr="005C00A6">
              <w:rPr>
                <w:rFonts w:ascii="Times New Roman" w:hAnsi="Times New Roman" w:cs="Times New Roman"/>
                <w:sz w:val="18"/>
                <w:szCs w:val="18"/>
              </w:rPr>
              <w:t>Средняя образовательная школа №</w:t>
            </w:r>
            <w:r w:rsidRPr="005C00A6">
              <w:rPr>
                <w:rFonts w:ascii="Times New Roman" w:hAnsi="Times New Roman" w:cs="Times New Roman"/>
                <w:sz w:val="18"/>
                <w:szCs w:val="18"/>
              </w:rPr>
              <w:t xml:space="preserve"> 1</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 адресу: г. Пущино, микрорайон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В</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д. 7а</w:t>
            </w:r>
          </w:p>
        </w:tc>
        <w:tc>
          <w:tcPr>
            <w:tcW w:w="1405"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p>
        </w:tc>
        <w:tc>
          <w:tcPr>
            <w:tcW w:w="1560"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429"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2150,00</w:t>
            </w:r>
          </w:p>
        </w:tc>
        <w:tc>
          <w:tcPr>
            <w:tcW w:w="99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2150,00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2150,00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105,00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105,00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2000,00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2000,00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45,00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45,00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66C28">
        <w:tc>
          <w:tcPr>
            <w:tcW w:w="567"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7230" w:type="dxa"/>
            <w:gridSpan w:val="5"/>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 по мероприятию:</w:t>
            </w: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2150,00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2150,00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66C28">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7230" w:type="dxa"/>
            <w:gridSpan w:val="5"/>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105,00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105,00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66C28">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7230" w:type="dxa"/>
            <w:gridSpan w:val="5"/>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2000,00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2000,00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66C28">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7230" w:type="dxa"/>
            <w:gridSpan w:val="5"/>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45,00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45,00</w:t>
            </w:r>
          </w:p>
        </w:tc>
        <w:tc>
          <w:tcPr>
            <w:tcW w:w="1337"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center"/>
        <w:outlineLvl w:val="3"/>
        <w:rPr>
          <w:rFonts w:ascii="Times New Roman" w:hAnsi="Times New Roman" w:cs="Times New Roman"/>
          <w:sz w:val="18"/>
          <w:szCs w:val="18"/>
        </w:rPr>
      </w:pPr>
      <w:bookmarkStart w:id="41" w:name="P9095"/>
      <w:bookmarkEnd w:id="41"/>
      <w:r w:rsidRPr="005C00A6">
        <w:rPr>
          <w:rFonts w:ascii="Times New Roman" w:hAnsi="Times New Roman" w:cs="Times New Roman"/>
          <w:sz w:val="18"/>
          <w:szCs w:val="18"/>
        </w:rPr>
        <w:t>11.</w:t>
      </w:r>
      <w:r w:rsidR="0019137F" w:rsidRPr="005C00A6">
        <w:rPr>
          <w:rFonts w:ascii="Times New Roman" w:hAnsi="Times New Roman" w:cs="Times New Roman"/>
          <w:sz w:val="18"/>
          <w:szCs w:val="18"/>
        </w:rPr>
        <w:t>7</w:t>
      </w:r>
      <w:r w:rsidRPr="005C00A6">
        <w:rPr>
          <w:rFonts w:ascii="Times New Roman" w:hAnsi="Times New Roman" w:cs="Times New Roman"/>
          <w:sz w:val="18"/>
          <w:szCs w:val="18"/>
        </w:rPr>
        <w:t>.</w:t>
      </w:r>
      <w:r w:rsidR="001A79B6">
        <w:rPr>
          <w:rFonts w:ascii="Times New Roman" w:hAnsi="Times New Roman" w:cs="Times New Roman"/>
          <w:sz w:val="18"/>
          <w:szCs w:val="18"/>
        </w:rPr>
        <w:t>5</w:t>
      </w:r>
      <w:r w:rsidRPr="005C00A6">
        <w:rPr>
          <w:rFonts w:ascii="Times New Roman" w:hAnsi="Times New Roman" w:cs="Times New Roman"/>
          <w:sz w:val="18"/>
          <w:szCs w:val="18"/>
        </w:rPr>
        <w:t xml:space="preserve">. </w:t>
      </w:r>
      <w:r w:rsidR="006C7DFB" w:rsidRPr="005C00A6">
        <w:rPr>
          <w:rFonts w:ascii="Times New Roman" w:hAnsi="Times New Roman" w:cs="Times New Roman"/>
          <w:sz w:val="18"/>
          <w:szCs w:val="18"/>
        </w:rPr>
        <w:t>Распределение субсидии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 предусмотренной</w:t>
      </w:r>
      <w:r w:rsidRPr="005C00A6">
        <w:rPr>
          <w:rFonts w:ascii="Times New Roman" w:hAnsi="Times New Roman" w:cs="Times New Roman"/>
          <w:sz w:val="18"/>
          <w:szCs w:val="18"/>
        </w:rPr>
        <w:t xml:space="preserve"> </w:t>
      </w:r>
      <w:hyperlink w:anchor="P6743" w:history="1">
        <w:r w:rsidRPr="005C00A6">
          <w:rPr>
            <w:rFonts w:ascii="Times New Roman" w:hAnsi="Times New Roman" w:cs="Times New Roman"/>
            <w:sz w:val="18"/>
            <w:szCs w:val="18"/>
          </w:rPr>
          <w:t xml:space="preserve">мероприятием </w:t>
        </w:r>
        <w:r w:rsidR="00A2096D" w:rsidRPr="005C00A6">
          <w:rPr>
            <w:rFonts w:ascii="Times New Roman" w:hAnsi="Times New Roman" w:cs="Times New Roman"/>
            <w:sz w:val="18"/>
            <w:szCs w:val="18"/>
          </w:rPr>
          <w:t>4</w:t>
        </w:r>
        <w:r w:rsidRPr="005C00A6">
          <w:rPr>
            <w:rFonts w:ascii="Times New Roman" w:hAnsi="Times New Roman" w:cs="Times New Roman"/>
            <w:sz w:val="18"/>
            <w:szCs w:val="18"/>
          </w:rPr>
          <w:t>.8</w:t>
        </w:r>
      </w:hyperlink>
      <w:r w:rsidRPr="005C00A6">
        <w:rPr>
          <w:rFonts w:ascii="Times New Roman" w:hAnsi="Times New Roman" w:cs="Times New Roman"/>
          <w:sz w:val="18"/>
          <w:szCs w:val="18"/>
        </w:rPr>
        <w:t xml:space="preserve"> </w:t>
      </w:r>
      <w:r w:rsidR="00C87FA1" w:rsidRPr="005C00A6">
        <w:rPr>
          <w:rFonts w:ascii="Times New Roman" w:hAnsi="Times New Roman" w:cs="Times New Roman"/>
          <w:sz w:val="18"/>
          <w:szCs w:val="18"/>
        </w:rPr>
        <w:t>«</w:t>
      </w:r>
      <w:r w:rsidR="00396E16" w:rsidRPr="005C00A6">
        <w:rPr>
          <w:rFonts w:ascii="Times New Roman" w:hAnsi="Times New Roman" w:cs="Times New Roman"/>
          <w:sz w:val="18"/>
          <w:szCs w:val="18"/>
        </w:rPr>
        <w:t>Осуществление мероприятий по реализации стратегий социально-экономического развития г</w:t>
      </w:r>
      <w:r w:rsidRPr="005C00A6">
        <w:rPr>
          <w:rFonts w:ascii="Times New Roman" w:hAnsi="Times New Roman" w:cs="Times New Roman"/>
          <w:sz w:val="18"/>
          <w:szCs w:val="18"/>
        </w:rPr>
        <w:t>ородско</w:t>
      </w:r>
      <w:r w:rsidR="00396E16" w:rsidRPr="005C00A6">
        <w:rPr>
          <w:rFonts w:ascii="Times New Roman" w:hAnsi="Times New Roman" w:cs="Times New Roman"/>
          <w:sz w:val="18"/>
          <w:szCs w:val="18"/>
        </w:rPr>
        <w:t>го</w:t>
      </w:r>
      <w:r w:rsidRPr="005C00A6">
        <w:rPr>
          <w:rFonts w:ascii="Times New Roman" w:hAnsi="Times New Roman" w:cs="Times New Roman"/>
          <w:sz w:val="18"/>
          <w:szCs w:val="18"/>
        </w:rPr>
        <w:t xml:space="preserve"> округ</w:t>
      </w:r>
      <w:r w:rsidR="00396E16" w:rsidRPr="005C00A6">
        <w:rPr>
          <w:rFonts w:ascii="Times New Roman" w:hAnsi="Times New Roman" w:cs="Times New Roman"/>
          <w:sz w:val="18"/>
          <w:szCs w:val="18"/>
        </w:rPr>
        <w:t>а</w:t>
      </w:r>
      <w:r w:rsidR="00613148" w:rsidRPr="005C00A6">
        <w:rPr>
          <w:rFonts w:ascii="Times New Roman" w:hAnsi="Times New Roman" w:cs="Times New Roman"/>
          <w:sz w:val="18"/>
          <w:szCs w:val="18"/>
        </w:rPr>
        <w:t xml:space="preserve"> </w:t>
      </w:r>
      <w:r w:rsidRPr="005C00A6">
        <w:rPr>
          <w:rFonts w:ascii="Times New Roman" w:hAnsi="Times New Roman" w:cs="Times New Roman"/>
          <w:sz w:val="18"/>
          <w:szCs w:val="18"/>
        </w:rPr>
        <w:t>Черноголовка</w:t>
      </w:r>
      <w:r w:rsidR="00C87FA1"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 </w:t>
      </w:r>
      <w:r w:rsidR="0060732B" w:rsidRPr="005C00A6">
        <w:rPr>
          <w:rFonts w:ascii="Times New Roman" w:hAnsi="Times New Roman" w:cs="Times New Roman"/>
          <w:sz w:val="18"/>
          <w:szCs w:val="18"/>
        </w:rPr>
        <w:t>«Инвестиции в Подмосковье»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43"/>
        <w:gridCol w:w="1405"/>
        <w:gridCol w:w="1560"/>
        <w:gridCol w:w="1429"/>
        <w:gridCol w:w="993"/>
        <w:gridCol w:w="1842"/>
        <w:gridCol w:w="1361"/>
        <w:gridCol w:w="1418"/>
        <w:gridCol w:w="1644"/>
        <w:gridCol w:w="1389"/>
      </w:tblGrid>
      <w:tr w:rsidR="005C00A6" w:rsidRPr="005C00A6" w:rsidTr="000A7B60">
        <w:tc>
          <w:tcPr>
            <w:tcW w:w="567" w:type="dxa"/>
            <w:vMerge w:val="restart"/>
            <w:shd w:val="clear" w:color="auto" w:fill="auto"/>
          </w:tcPr>
          <w:p w:rsidR="00262415" w:rsidRPr="005C00A6" w:rsidRDefault="00617BE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262415" w:rsidRPr="005C00A6">
              <w:rPr>
                <w:rFonts w:ascii="Times New Roman" w:hAnsi="Times New Roman" w:cs="Times New Roman"/>
                <w:sz w:val="18"/>
                <w:szCs w:val="18"/>
              </w:rPr>
              <w:t xml:space="preserve"> п/п</w:t>
            </w:r>
          </w:p>
        </w:tc>
        <w:tc>
          <w:tcPr>
            <w:tcW w:w="1843"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муниципального образования/адрес объекта (наименование объекта)</w:t>
            </w:r>
          </w:p>
        </w:tc>
        <w:tc>
          <w:tcPr>
            <w:tcW w:w="1405" w:type="dxa"/>
            <w:vMerge w:val="restart"/>
            <w:shd w:val="clear" w:color="auto" w:fill="auto"/>
          </w:tcPr>
          <w:p w:rsidR="00262415" w:rsidRPr="005C00A6" w:rsidRDefault="00262415" w:rsidP="000A7B60">
            <w:pPr>
              <w:pStyle w:val="ConsPlusNormal"/>
              <w:ind w:left="-62"/>
              <w:jc w:val="center"/>
              <w:rPr>
                <w:rFonts w:ascii="Times New Roman" w:hAnsi="Times New Roman" w:cs="Times New Roman"/>
                <w:sz w:val="18"/>
                <w:szCs w:val="18"/>
              </w:rPr>
            </w:pPr>
            <w:r w:rsidRPr="005C00A6">
              <w:rPr>
                <w:rFonts w:ascii="Times New Roman" w:hAnsi="Times New Roman" w:cs="Times New Roman"/>
                <w:sz w:val="18"/>
                <w:szCs w:val="18"/>
              </w:rPr>
              <w:t>Годы строительства/ реконструкции/ капитального ремонта (ремонта)</w:t>
            </w:r>
          </w:p>
        </w:tc>
        <w:tc>
          <w:tcPr>
            <w:tcW w:w="1560"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Проектная мощность (кв. метр, погонный метр, место, койко-место и т.д.)</w:t>
            </w:r>
          </w:p>
        </w:tc>
        <w:tc>
          <w:tcPr>
            <w:tcW w:w="1429"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Предельная стоимость объекта, тыс. руб.</w:t>
            </w:r>
          </w:p>
        </w:tc>
        <w:tc>
          <w:tcPr>
            <w:tcW w:w="993"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Профинан</w:t>
            </w:r>
            <w:r w:rsidR="000A7B60">
              <w:rPr>
                <w:rFonts w:ascii="Times New Roman" w:hAnsi="Times New Roman" w:cs="Times New Roman"/>
                <w:sz w:val="18"/>
                <w:szCs w:val="18"/>
              </w:rPr>
              <w:t>-</w:t>
            </w:r>
            <w:r w:rsidRPr="005C00A6">
              <w:rPr>
                <w:rFonts w:ascii="Times New Roman" w:hAnsi="Times New Roman" w:cs="Times New Roman"/>
                <w:sz w:val="18"/>
                <w:szCs w:val="18"/>
              </w:rPr>
              <w:t>сировано на 01.01.2017, тыс. руб.</w:t>
            </w:r>
          </w:p>
        </w:tc>
        <w:tc>
          <w:tcPr>
            <w:tcW w:w="1842"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4423" w:type="dxa"/>
            <w:gridSpan w:val="3"/>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389" w:type="dxa"/>
            <w:vMerge w:val="restart"/>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Остаток сметной стоимости до ввода в эксплуатацию, тыс. руб.</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361"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1418"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644" w:type="dxa"/>
            <w:shd w:val="clear" w:color="auto" w:fill="auto"/>
          </w:tcPr>
          <w:p w:rsidR="00262415" w:rsidRPr="005C00A6" w:rsidRDefault="00262415" w:rsidP="005C00A6">
            <w:pPr>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38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r>
      <w:tr w:rsidR="005C00A6" w:rsidRPr="005C00A6" w:rsidTr="000A7B60">
        <w:tc>
          <w:tcPr>
            <w:tcW w:w="567"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1843"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405"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560"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429"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993"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1842"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1361"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418"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1644"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1389" w:type="dxa"/>
            <w:shd w:val="clear" w:color="auto" w:fill="auto"/>
          </w:tcPr>
          <w:p w:rsidR="00262415" w:rsidRPr="005C00A6" w:rsidRDefault="00262415"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11</w:t>
            </w:r>
          </w:p>
        </w:tc>
      </w:tr>
      <w:tr w:rsidR="005C00A6" w:rsidRPr="005C00A6" w:rsidTr="000A7B60">
        <w:tc>
          <w:tcPr>
            <w:tcW w:w="567"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84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Городской округ Черноголовка</w:t>
            </w:r>
          </w:p>
        </w:tc>
        <w:tc>
          <w:tcPr>
            <w:tcW w:w="1405"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560"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429"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99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4937,06</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4937,06</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323,00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323,00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4610,30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4610,30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3,76</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3,76</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843" w:type="dxa"/>
            <w:vMerge w:val="restart"/>
            <w:shd w:val="clear" w:color="auto" w:fill="auto"/>
          </w:tcPr>
          <w:p w:rsidR="00262415"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Муниципальное общеобразовательное учреждение средняя общеобразовательная школа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82 имени Ф.И. Дубовицкого по адресу: г. Черноголовка, Школьный бульвар, д. 1</w:t>
            </w:r>
          </w:p>
          <w:p w:rsidR="000A7B60" w:rsidRDefault="000A7B60" w:rsidP="005C00A6">
            <w:pPr>
              <w:pStyle w:val="ConsPlusNormal"/>
              <w:rPr>
                <w:rFonts w:ascii="Times New Roman" w:hAnsi="Times New Roman" w:cs="Times New Roman"/>
                <w:sz w:val="18"/>
                <w:szCs w:val="18"/>
              </w:rPr>
            </w:pPr>
          </w:p>
          <w:p w:rsidR="000A7B60" w:rsidRDefault="000A7B60" w:rsidP="005C00A6">
            <w:pPr>
              <w:pStyle w:val="ConsPlusNormal"/>
              <w:rPr>
                <w:rFonts w:ascii="Times New Roman" w:hAnsi="Times New Roman" w:cs="Times New Roman"/>
                <w:sz w:val="18"/>
                <w:szCs w:val="18"/>
              </w:rPr>
            </w:pPr>
          </w:p>
          <w:p w:rsidR="000A7B60" w:rsidRDefault="000A7B60" w:rsidP="005C00A6">
            <w:pPr>
              <w:pStyle w:val="ConsPlusNormal"/>
              <w:rPr>
                <w:rFonts w:ascii="Times New Roman" w:hAnsi="Times New Roman" w:cs="Times New Roman"/>
                <w:sz w:val="18"/>
                <w:szCs w:val="18"/>
              </w:rPr>
            </w:pPr>
          </w:p>
          <w:p w:rsidR="000A7B60" w:rsidRPr="005C00A6" w:rsidRDefault="000A7B60" w:rsidP="005C00A6">
            <w:pPr>
              <w:pStyle w:val="ConsPlusNormal"/>
              <w:rPr>
                <w:rFonts w:ascii="Times New Roman" w:hAnsi="Times New Roman" w:cs="Times New Roman"/>
                <w:sz w:val="18"/>
                <w:szCs w:val="18"/>
              </w:rPr>
            </w:pPr>
          </w:p>
        </w:tc>
        <w:tc>
          <w:tcPr>
            <w:tcW w:w="1405"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p>
        </w:tc>
        <w:tc>
          <w:tcPr>
            <w:tcW w:w="1560"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429"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4036,06</w:t>
            </w:r>
          </w:p>
        </w:tc>
        <w:tc>
          <w:tcPr>
            <w:tcW w:w="99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4036,06</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4036,06</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273,00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273,00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3760,30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3760,30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2,76</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2,76</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184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Муниципальное общеобразовательное учреждение средняя общеобразовательная школа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75 по адресу: г. Черноголовка, проезд Строителей, д. 3</w:t>
            </w:r>
          </w:p>
        </w:tc>
        <w:tc>
          <w:tcPr>
            <w:tcW w:w="1405"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w:t>
            </w:r>
          </w:p>
        </w:tc>
        <w:tc>
          <w:tcPr>
            <w:tcW w:w="1560"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429"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901,00</w:t>
            </w:r>
          </w:p>
        </w:tc>
        <w:tc>
          <w:tcPr>
            <w:tcW w:w="993"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901,00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901,00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50,00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50,00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850,00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850,00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A7B60">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05"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560"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429"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993"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66C28">
        <w:tc>
          <w:tcPr>
            <w:tcW w:w="567" w:type="dxa"/>
            <w:vMerge w:val="restart"/>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7230" w:type="dxa"/>
            <w:gridSpan w:val="5"/>
            <w:vMerge w:val="restart"/>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 по мероприятию:</w:t>
            </w: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4937,06</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4937,06</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66C28">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7230" w:type="dxa"/>
            <w:gridSpan w:val="5"/>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323,00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323,00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5C00A6" w:rsidRPr="005C00A6" w:rsidTr="00066C28">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7230" w:type="dxa"/>
            <w:gridSpan w:val="5"/>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4610,30</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4610,30</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r w:rsidR="00262415" w:rsidRPr="005C00A6" w:rsidTr="00066C28">
        <w:tc>
          <w:tcPr>
            <w:tcW w:w="567" w:type="dxa"/>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7230" w:type="dxa"/>
            <w:gridSpan w:val="5"/>
            <w:vMerge/>
            <w:shd w:val="clear" w:color="auto" w:fill="auto"/>
          </w:tcPr>
          <w:p w:rsidR="00262415" w:rsidRPr="005C00A6" w:rsidRDefault="00262415" w:rsidP="005C00A6">
            <w:pPr>
              <w:spacing w:after="0" w:line="240" w:lineRule="auto"/>
              <w:rPr>
                <w:rFonts w:ascii="Times New Roman" w:hAnsi="Times New Roman" w:cs="Times New Roman"/>
                <w:sz w:val="18"/>
                <w:szCs w:val="18"/>
              </w:rPr>
            </w:pPr>
          </w:p>
        </w:tc>
        <w:tc>
          <w:tcPr>
            <w:tcW w:w="1842"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361"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3,76</w:t>
            </w:r>
          </w:p>
        </w:tc>
        <w:tc>
          <w:tcPr>
            <w:tcW w:w="1418"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3,76</w:t>
            </w:r>
          </w:p>
        </w:tc>
        <w:tc>
          <w:tcPr>
            <w:tcW w:w="1644" w:type="dxa"/>
            <w:shd w:val="clear" w:color="auto" w:fill="auto"/>
          </w:tcPr>
          <w:p w:rsidR="00262415" w:rsidRPr="005C00A6" w:rsidRDefault="00262415" w:rsidP="005C00A6">
            <w:pPr>
              <w:pStyle w:val="ConsPlusNormal"/>
              <w:rPr>
                <w:rFonts w:ascii="Times New Roman" w:hAnsi="Times New Roman" w:cs="Times New Roman"/>
                <w:sz w:val="18"/>
                <w:szCs w:val="18"/>
              </w:rPr>
            </w:pPr>
          </w:p>
        </w:tc>
        <w:tc>
          <w:tcPr>
            <w:tcW w:w="1389" w:type="dxa"/>
            <w:shd w:val="clear" w:color="auto" w:fill="auto"/>
          </w:tcPr>
          <w:p w:rsidR="00262415" w:rsidRPr="005C00A6" w:rsidRDefault="0026241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0,00</w:t>
            </w:r>
          </w:p>
        </w:tc>
      </w:tr>
    </w:tbl>
    <w:p w:rsidR="005D14EB" w:rsidRPr="005C00A6" w:rsidRDefault="005D14EB" w:rsidP="005C00A6">
      <w:pPr>
        <w:spacing w:after="0" w:line="240" w:lineRule="auto"/>
        <w:rPr>
          <w:rFonts w:ascii="Times New Roman" w:hAnsi="Times New Roman" w:cs="Times New Roman"/>
          <w:sz w:val="18"/>
          <w:szCs w:val="18"/>
        </w:rPr>
      </w:pPr>
    </w:p>
    <w:p w:rsidR="00484259" w:rsidRPr="005C00A6" w:rsidRDefault="00484259" w:rsidP="005C00A6">
      <w:pPr>
        <w:spacing w:after="0" w:line="240" w:lineRule="auto"/>
        <w:rPr>
          <w:rFonts w:ascii="Times New Roman" w:hAnsi="Times New Roman" w:cs="Times New Roman"/>
          <w:sz w:val="18"/>
          <w:szCs w:val="18"/>
        </w:rPr>
      </w:pPr>
    </w:p>
    <w:p w:rsidR="001A79B6" w:rsidRPr="005C00A6" w:rsidRDefault="001A79B6" w:rsidP="001A79B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11.7.</w:t>
      </w:r>
      <w:r>
        <w:rPr>
          <w:rFonts w:ascii="Times New Roman" w:hAnsi="Times New Roman" w:cs="Times New Roman"/>
          <w:sz w:val="18"/>
          <w:szCs w:val="18"/>
        </w:rPr>
        <w:t>6</w:t>
      </w:r>
      <w:r w:rsidRPr="005C00A6">
        <w:rPr>
          <w:rFonts w:ascii="Times New Roman" w:hAnsi="Times New Roman" w:cs="Times New Roman"/>
          <w:sz w:val="18"/>
          <w:szCs w:val="18"/>
        </w:rPr>
        <w:t>. Распределение субсидии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 предусмотренной мероприятием 5.2 «Капитальные вложения в объекты инфраструктуры особой экономической зоны технико-внедренческого типа на территории городского округа Дубна» Подпрограммы I «Инвестиции в Подмосковье»</w:t>
      </w:r>
    </w:p>
    <w:p w:rsidR="001A79B6" w:rsidRPr="005C00A6" w:rsidRDefault="001A79B6" w:rsidP="001A79B6">
      <w:pPr>
        <w:pStyle w:val="ConsPlusNormal"/>
        <w:jc w:val="both"/>
        <w:rPr>
          <w:rFonts w:ascii="Times New Roman" w:hAnsi="Times New Roman" w:cs="Times New Roman"/>
          <w:sz w:val="18"/>
          <w:szCs w:val="18"/>
        </w:rPr>
      </w:pPr>
    </w:p>
    <w:p w:rsidR="001A79B6" w:rsidRPr="005C00A6" w:rsidRDefault="001A79B6" w:rsidP="001A79B6">
      <w:pPr>
        <w:pStyle w:val="ConsPlusNormal"/>
        <w:rPr>
          <w:rFonts w:ascii="Times New Roman" w:hAnsi="Times New Roman" w:cs="Times New Roman"/>
          <w:sz w:val="18"/>
          <w:szCs w:val="18"/>
        </w:rPr>
      </w:pPr>
    </w:p>
    <w:tbl>
      <w:tblPr>
        <w:tblW w:w="15691" w:type="dxa"/>
        <w:tblInd w:w="-176" w:type="dxa"/>
        <w:tblLayout w:type="fixed"/>
        <w:tblLook w:val="04A0"/>
      </w:tblPr>
      <w:tblGrid>
        <w:gridCol w:w="592"/>
        <w:gridCol w:w="2190"/>
        <w:gridCol w:w="1556"/>
        <w:gridCol w:w="9"/>
        <w:gridCol w:w="1316"/>
        <w:gridCol w:w="1425"/>
        <w:gridCol w:w="1027"/>
        <w:gridCol w:w="1809"/>
        <w:gridCol w:w="1363"/>
        <w:gridCol w:w="1412"/>
        <w:gridCol w:w="7"/>
        <w:gridCol w:w="1353"/>
        <w:gridCol w:w="1623"/>
        <w:gridCol w:w="9"/>
      </w:tblGrid>
      <w:tr w:rsidR="001A79B6" w:rsidRPr="005C00A6" w:rsidTr="000A7B60">
        <w:trPr>
          <w:trHeight w:val="1200"/>
        </w:trPr>
        <w:tc>
          <w:tcPr>
            <w:tcW w:w="592"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п/п</w:t>
            </w:r>
          </w:p>
        </w:tc>
        <w:tc>
          <w:tcPr>
            <w:tcW w:w="2190" w:type="dxa"/>
            <w:vMerge w:val="restart"/>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муниципальн</w:t>
            </w:r>
            <w:r w:rsidR="000A7B60">
              <w:rPr>
                <w:rFonts w:ascii="Times New Roman" w:hAnsi="Times New Roman" w:cs="Times New Roman"/>
                <w:sz w:val="18"/>
                <w:szCs w:val="18"/>
              </w:rPr>
              <w:t>ого образования/Адрес объекта (н</w:t>
            </w:r>
            <w:r w:rsidRPr="005C00A6">
              <w:rPr>
                <w:rFonts w:ascii="Times New Roman" w:hAnsi="Times New Roman" w:cs="Times New Roman"/>
                <w:sz w:val="18"/>
                <w:szCs w:val="18"/>
              </w:rPr>
              <w:t>аименование объекта)</w:t>
            </w:r>
          </w:p>
        </w:tc>
        <w:tc>
          <w:tcPr>
            <w:tcW w:w="1556" w:type="dxa"/>
            <w:vMerge w:val="restart"/>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Годы строительства/ реконструкции/ капитального ремонта (ремонта)</w:t>
            </w:r>
          </w:p>
        </w:tc>
        <w:tc>
          <w:tcPr>
            <w:tcW w:w="1325" w:type="dxa"/>
            <w:gridSpan w:val="2"/>
            <w:vMerge w:val="restart"/>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Проектная мощность (кв. метр, погонный метр, место, койко-место и т.д.)</w:t>
            </w:r>
          </w:p>
        </w:tc>
        <w:tc>
          <w:tcPr>
            <w:tcW w:w="1425" w:type="dxa"/>
            <w:vMerge w:val="restart"/>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Предельная стоимость объекта, тыс. руб.</w:t>
            </w:r>
          </w:p>
        </w:tc>
        <w:tc>
          <w:tcPr>
            <w:tcW w:w="1027" w:type="dxa"/>
            <w:vMerge w:val="restart"/>
            <w:tcBorders>
              <w:top w:val="single" w:sz="4" w:space="0" w:color="auto"/>
              <w:left w:val="single" w:sz="4" w:space="0" w:color="auto"/>
              <w:bottom w:val="single" w:sz="4" w:space="0" w:color="auto"/>
              <w:right w:val="single" w:sz="4" w:space="0" w:color="auto"/>
            </w:tcBorders>
            <w:hideMark/>
          </w:tcPr>
          <w:p w:rsidR="001A79B6" w:rsidRPr="005C00A6" w:rsidRDefault="001A79B6" w:rsidP="000A7B60">
            <w:pPr>
              <w:pStyle w:val="ConsPlusNormal"/>
              <w:ind w:left="-108"/>
              <w:jc w:val="center"/>
              <w:rPr>
                <w:rFonts w:ascii="Times New Roman" w:hAnsi="Times New Roman" w:cs="Times New Roman"/>
                <w:sz w:val="18"/>
                <w:szCs w:val="18"/>
              </w:rPr>
            </w:pPr>
            <w:r w:rsidRPr="005C00A6">
              <w:rPr>
                <w:rFonts w:ascii="Times New Roman" w:hAnsi="Times New Roman" w:cs="Times New Roman"/>
                <w:sz w:val="18"/>
                <w:szCs w:val="18"/>
              </w:rPr>
              <w:t>Профинан</w:t>
            </w:r>
            <w:r w:rsidR="000A7B60">
              <w:rPr>
                <w:rFonts w:ascii="Times New Roman" w:hAnsi="Times New Roman" w:cs="Times New Roman"/>
                <w:sz w:val="18"/>
                <w:szCs w:val="18"/>
              </w:rPr>
              <w:t>-сир</w:t>
            </w:r>
            <w:r w:rsidRPr="005C00A6">
              <w:rPr>
                <w:rFonts w:ascii="Times New Roman" w:hAnsi="Times New Roman" w:cs="Times New Roman"/>
                <w:sz w:val="18"/>
                <w:szCs w:val="18"/>
              </w:rPr>
              <w:t xml:space="preserve">овано </w:t>
            </w:r>
            <w:r w:rsidR="000A7B60">
              <w:rPr>
                <w:rFonts w:ascii="Times New Roman" w:hAnsi="Times New Roman" w:cs="Times New Roman"/>
                <w:sz w:val="18"/>
                <w:szCs w:val="18"/>
              </w:rPr>
              <w:br/>
            </w:r>
            <w:r w:rsidRPr="005C00A6">
              <w:rPr>
                <w:rFonts w:ascii="Times New Roman" w:hAnsi="Times New Roman" w:cs="Times New Roman"/>
                <w:sz w:val="18"/>
                <w:szCs w:val="18"/>
              </w:rPr>
              <w:t>на 01.01.2017,</w:t>
            </w:r>
          </w:p>
          <w:p w:rsidR="001A79B6" w:rsidRPr="005C00A6" w:rsidRDefault="001A79B6" w:rsidP="000A7B60">
            <w:pPr>
              <w:pStyle w:val="ConsPlusNormal"/>
              <w:ind w:left="-108"/>
              <w:jc w:val="center"/>
              <w:rPr>
                <w:rFonts w:ascii="Times New Roman" w:hAnsi="Times New Roman" w:cs="Times New Roman"/>
                <w:sz w:val="18"/>
                <w:szCs w:val="18"/>
              </w:rPr>
            </w:pPr>
            <w:r w:rsidRPr="005C00A6">
              <w:rPr>
                <w:rFonts w:ascii="Times New Roman" w:hAnsi="Times New Roman" w:cs="Times New Roman"/>
                <w:sz w:val="18"/>
                <w:szCs w:val="18"/>
              </w:rPr>
              <w:t>тыс. руб.</w:t>
            </w:r>
          </w:p>
        </w:tc>
        <w:tc>
          <w:tcPr>
            <w:tcW w:w="1809" w:type="dxa"/>
            <w:vMerge w:val="restart"/>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4135" w:type="dxa"/>
            <w:gridSpan w:val="4"/>
            <w:tcBorders>
              <w:top w:val="single" w:sz="4" w:space="0" w:color="auto"/>
              <w:left w:val="nil"/>
              <w:bottom w:val="single" w:sz="4" w:space="0" w:color="auto"/>
              <w:right w:val="single" w:sz="4" w:space="0" w:color="auto"/>
            </w:tcBorders>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Финансирование, в том числе распределение межбюджетных трансфертов из бюджета Московской области,</w:t>
            </w:r>
          </w:p>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тыс. руб.</w:t>
            </w:r>
          </w:p>
        </w:tc>
        <w:tc>
          <w:tcPr>
            <w:tcW w:w="1632" w:type="dxa"/>
            <w:gridSpan w:val="2"/>
            <w:vMerge w:val="restart"/>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Остаток сметной стоимости до ввода в эксплуатацию, тыс. руб.</w:t>
            </w:r>
          </w:p>
        </w:tc>
      </w:tr>
      <w:tr w:rsidR="001A79B6" w:rsidRPr="005C00A6" w:rsidTr="000A7B60">
        <w:trPr>
          <w:trHeight w:val="30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632"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r>
      <w:tr w:rsidR="001A79B6" w:rsidRPr="005C00A6" w:rsidTr="000A7B60">
        <w:trPr>
          <w:trHeight w:val="300"/>
        </w:trPr>
        <w:tc>
          <w:tcPr>
            <w:tcW w:w="592" w:type="dxa"/>
            <w:tcBorders>
              <w:top w:val="nil"/>
              <w:left w:val="single" w:sz="4" w:space="0" w:color="auto"/>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w:t>
            </w:r>
          </w:p>
        </w:tc>
        <w:tc>
          <w:tcPr>
            <w:tcW w:w="2190" w:type="dxa"/>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w:t>
            </w:r>
          </w:p>
        </w:tc>
        <w:tc>
          <w:tcPr>
            <w:tcW w:w="1556" w:type="dxa"/>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3</w:t>
            </w:r>
          </w:p>
        </w:tc>
        <w:tc>
          <w:tcPr>
            <w:tcW w:w="1325" w:type="dxa"/>
            <w:gridSpan w:val="2"/>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4</w:t>
            </w:r>
          </w:p>
        </w:tc>
        <w:tc>
          <w:tcPr>
            <w:tcW w:w="1425" w:type="dxa"/>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5</w:t>
            </w:r>
          </w:p>
        </w:tc>
        <w:tc>
          <w:tcPr>
            <w:tcW w:w="1027" w:type="dxa"/>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6</w:t>
            </w:r>
          </w:p>
        </w:tc>
        <w:tc>
          <w:tcPr>
            <w:tcW w:w="1809" w:type="dxa"/>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7</w:t>
            </w:r>
          </w:p>
        </w:tc>
        <w:tc>
          <w:tcPr>
            <w:tcW w:w="1363" w:type="dxa"/>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8</w:t>
            </w:r>
          </w:p>
        </w:tc>
        <w:tc>
          <w:tcPr>
            <w:tcW w:w="1419" w:type="dxa"/>
            <w:gridSpan w:val="2"/>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9</w:t>
            </w:r>
          </w:p>
        </w:tc>
        <w:tc>
          <w:tcPr>
            <w:tcW w:w="1353" w:type="dxa"/>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10</w:t>
            </w:r>
          </w:p>
        </w:tc>
        <w:tc>
          <w:tcPr>
            <w:tcW w:w="1632" w:type="dxa"/>
            <w:gridSpan w:val="2"/>
            <w:tcBorders>
              <w:top w:val="nil"/>
              <w:left w:val="nil"/>
              <w:bottom w:val="single" w:sz="4" w:space="0" w:color="auto"/>
              <w:right w:val="single" w:sz="4" w:space="0" w:color="auto"/>
            </w:tcBorders>
            <w:noWrap/>
            <w:vAlign w:val="cente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11</w:t>
            </w:r>
          </w:p>
        </w:tc>
      </w:tr>
      <w:tr w:rsidR="001A79B6" w:rsidRPr="005C00A6" w:rsidTr="000A7B60">
        <w:trPr>
          <w:trHeight w:val="300"/>
        </w:trPr>
        <w:tc>
          <w:tcPr>
            <w:tcW w:w="592"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w:t>
            </w:r>
          </w:p>
        </w:tc>
        <w:tc>
          <w:tcPr>
            <w:tcW w:w="2190" w:type="dxa"/>
            <w:vMerge w:val="restart"/>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Городской округ Дубна Московской области</w:t>
            </w:r>
          </w:p>
        </w:tc>
        <w:tc>
          <w:tcPr>
            <w:tcW w:w="1556"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2017-2018</w:t>
            </w:r>
          </w:p>
        </w:tc>
        <w:tc>
          <w:tcPr>
            <w:tcW w:w="1325"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w:t>
            </w:r>
          </w:p>
        </w:tc>
        <w:tc>
          <w:tcPr>
            <w:tcW w:w="1425"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w:t>
            </w:r>
            <w:r w:rsidRPr="005C00A6">
              <w:rPr>
                <w:rFonts w:ascii="Times New Roman" w:hAnsi="Times New Roman" w:cs="Times New Roman"/>
                <w:sz w:val="18"/>
                <w:szCs w:val="18"/>
                <w:lang w:val="en-US"/>
              </w:rPr>
              <w:t> </w:t>
            </w:r>
            <w:r w:rsidRPr="005C00A6">
              <w:rPr>
                <w:rFonts w:ascii="Times New Roman" w:hAnsi="Times New Roman" w:cs="Times New Roman"/>
                <w:sz w:val="18"/>
                <w:szCs w:val="18"/>
              </w:rPr>
              <w:t>034</w:t>
            </w:r>
            <w:r w:rsidRPr="005C00A6">
              <w:rPr>
                <w:rFonts w:ascii="Times New Roman" w:hAnsi="Times New Roman" w:cs="Times New Roman"/>
                <w:sz w:val="18"/>
                <w:szCs w:val="18"/>
                <w:lang w:val="en-US"/>
              </w:rPr>
              <w:t xml:space="preserve"> </w:t>
            </w:r>
            <w:r w:rsidRPr="005C00A6">
              <w:rPr>
                <w:rFonts w:ascii="Times New Roman" w:hAnsi="Times New Roman" w:cs="Times New Roman"/>
                <w:sz w:val="18"/>
                <w:szCs w:val="18"/>
              </w:rPr>
              <w:t>620,00</w:t>
            </w:r>
          </w:p>
        </w:tc>
        <w:tc>
          <w:tcPr>
            <w:tcW w:w="1027"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0,00</w:t>
            </w:r>
          </w:p>
        </w:tc>
        <w:tc>
          <w:tcPr>
            <w:tcW w:w="1809" w:type="dxa"/>
            <w:tcBorders>
              <w:top w:val="nil"/>
              <w:left w:val="single" w:sz="4" w:space="0" w:color="auto"/>
              <w:bottom w:val="single" w:sz="4" w:space="0" w:color="auto"/>
              <w:right w:val="single" w:sz="4" w:space="0" w:color="auto"/>
            </w:tcBorders>
            <w:noWrap/>
            <w:vAlign w:val="bottom"/>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1 034 620,00</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55 465,23</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979</w:t>
            </w:r>
            <w:r w:rsidRPr="005C00A6">
              <w:rPr>
                <w:rFonts w:ascii="Times New Roman" w:hAnsi="Times New Roman" w:cs="Times New Roman"/>
                <w:sz w:val="18"/>
                <w:szCs w:val="18"/>
                <w:lang w:val="en-US"/>
              </w:rPr>
              <w:t xml:space="preserve"> </w:t>
            </w:r>
            <w:r w:rsidRPr="005C00A6">
              <w:rPr>
                <w:rFonts w:ascii="Times New Roman" w:hAnsi="Times New Roman" w:cs="Times New Roman"/>
                <w:sz w:val="18"/>
                <w:szCs w:val="18"/>
              </w:rPr>
              <w:t>154,77</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497"/>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nil"/>
              <w:left w:val="single" w:sz="4" w:space="0" w:color="auto"/>
              <w:bottom w:val="single" w:sz="4" w:space="0" w:color="auto"/>
              <w:right w:val="single" w:sz="4" w:space="0" w:color="auto"/>
            </w:tcBorders>
            <w:vAlign w:val="bottom"/>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1 024 275,00</w:t>
            </w:r>
          </w:p>
          <w:p w:rsidR="001A79B6" w:rsidRPr="005C00A6" w:rsidRDefault="001A79B6" w:rsidP="00BC15A0">
            <w:pPr>
              <w:pStyle w:val="ConsPlusNormal"/>
              <w:jc w:val="right"/>
              <w:rPr>
                <w:rFonts w:ascii="Times New Roman" w:hAnsi="Times New Roman" w:cs="Times New Roman"/>
                <w:sz w:val="18"/>
                <w:szCs w:val="18"/>
              </w:rPr>
            </w:pP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54 910,51</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969 364,49</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733"/>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vAlign w:val="bottom"/>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1363" w:type="dxa"/>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10 345,00</w:t>
            </w:r>
          </w:p>
          <w:p w:rsidR="001A79B6" w:rsidRPr="005C00A6" w:rsidRDefault="001A79B6" w:rsidP="00BC15A0">
            <w:pPr>
              <w:pStyle w:val="ConsPlusNormal"/>
              <w:jc w:val="right"/>
              <w:rPr>
                <w:rFonts w:ascii="Times New Roman" w:hAnsi="Times New Roman" w:cs="Times New Roman"/>
                <w:sz w:val="18"/>
                <w:szCs w:val="18"/>
              </w:rPr>
            </w:pPr>
          </w:p>
        </w:tc>
        <w:tc>
          <w:tcPr>
            <w:tcW w:w="1419" w:type="dxa"/>
            <w:gridSpan w:val="2"/>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554,72</w:t>
            </w:r>
          </w:p>
        </w:tc>
        <w:tc>
          <w:tcPr>
            <w:tcW w:w="1353" w:type="dxa"/>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9 790,28</w:t>
            </w:r>
          </w:p>
        </w:tc>
        <w:tc>
          <w:tcPr>
            <w:tcW w:w="1632" w:type="dxa"/>
            <w:gridSpan w:val="2"/>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300"/>
        </w:trPr>
        <w:tc>
          <w:tcPr>
            <w:tcW w:w="592"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1.1.</w:t>
            </w:r>
          </w:p>
        </w:tc>
        <w:tc>
          <w:tcPr>
            <w:tcW w:w="2190" w:type="dxa"/>
            <w:vMerge w:val="restart"/>
            <w:tcBorders>
              <w:top w:val="single" w:sz="4" w:space="0" w:color="auto"/>
              <w:left w:val="single" w:sz="4" w:space="0" w:color="auto"/>
              <w:bottom w:val="single" w:sz="4" w:space="0" w:color="000000"/>
              <w:right w:val="single" w:sz="4" w:space="0" w:color="auto"/>
            </w:tcBorders>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Проектирование и строительство двух трансформаторных подстанций с подводящими кабельными линиями района Российского центра программирования по адресу: Московская область, г. Дубна, в районе 3-ей очереди участка №1 ОЭЗ «Дубна»</w:t>
            </w:r>
            <w:r w:rsidRPr="005C00A6">
              <w:rPr>
                <w:rFonts w:ascii="Times New Roman" w:hAnsi="Times New Roman" w:cs="Times New Roman"/>
                <w:sz w:val="18"/>
                <w:szCs w:val="18"/>
                <w:vertAlign w:val="superscript"/>
              </w:rPr>
              <w:t>1</w:t>
            </w:r>
          </w:p>
        </w:tc>
        <w:tc>
          <w:tcPr>
            <w:tcW w:w="1556"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2017-2018</w:t>
            </w:r>
          </w:p>
        </w:tc>
        <w:tc>
          <w:tcPr>
            <w:tcW w:w="1325" w:type="dxa"/>
            <w:gridSpan w:val="2"/>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xml:space="preserve">ТП - 2 шт: 2х3,5 МВт, кабельные линии 2 150 м </w:t>
            </w:r>
          </w:p>
        </w:tc>
        <w:tc>
          <w:tcPr>
            <w:tcW w:w="1425" w:type="dxa"/>
            <w:vMerge w:val="restart"/>
            <w:tcBorders>
              <w:top w:val="single" w:sz="4" w:space="0" w:color="auto"/>
              <w:left w:val="single" w:sz="4" w:space="0" w:color="auto"/>
              <w:bottom w:val="single" w:sz="4" w:space="0" w:color="auto"/>
              <w:right w:val="single" w:sz="4" w:space="0" w:color="auto"/>
            </w:tcBorders>
            <w:noWrap/>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46 560,00</w:t>
            </w:r>
          </w:p>
          <w:p w:rsidR="001A79B6" w:rsidRPr="005C00A6" w:rsidRDefault="001A79B6" w:rsidP="00BC15A0">
            <w:pPr>
              <w:pStyle w:val="ConsPlusNormal"/>
              <w:jc w:val="both"/>
              <w:rPr>
                <w:rFonts w:ascii="Times New Roman" w:hAnsi="Times New Roman" w:cs="Times New Roman"/>
                <w:sz w:val="18"/>
                <w:szCs w:val="18"/>
              </w:rPr>
            </w:pPr>
          </w:p>
        </w:tc>
        <w:tc>
          <w:tcPr>
            <w:tcW w:w="1027" w:type="dxa"/>
            <w:vMerge w:val="restart"/>
            <w:tcBorders>
              <w:top w:val="single" w:sz="4" w:space="0" w:color="auto"/>
              <w:left w:val="single" w:sz="4" w:space="0" w:color="auto"/>
              <w:bottom w:val="single" w:sz="4" w:space="0" w:color="auto"/>
              <w:right w:val="single" w:sz="4" w:space="0" w:color="auto"/>
            </w:tcBorders>
            <w:noWrap/>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0,00</w:t>
            </w:r>
          </w:p>
          <w:p w:rsidR="001A79B6" w:rsidRPr="005C00A6" w:rsidRDefault="001A79B6" w:rsidP="00BC15A0">
            <w:pPr>
              <w:pStyle w:val="ConsPlusNormal"/>
              <w:jc w:val="both"/>
              <w:rPr>
                <w:rFonts w:ascii="Times New Roman" w:hAnsi="Times New Roman" w:cs="Times New Roman"/>
                <w:sz w:val="18"/>
                <w:szCs w:val="18"/>
              </w:rPr>
            </w:pPr>
          </w:p>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xml:space="preserve"> </w:t>
            </w:r>
          </w:p>
        </w:tc>
        <w:tc>
          <w:tcPr>
            <w:tcW w:w="1809" w:type="dxa"/>
            <w:tcBorders>
              <w:top w:val="single" w:sz="4" w:space="0" w:color="auto"/>
              <w:left w:val="nil"/>
              <w:bottom w:val="single" w:sz="4" w:space="0" w:color="auto"/>
              <w:right w:val="single" w:sz="4" w:space="0" w:color="auto"/>
            </w:tcBorders>
            <w:noWrap/>
            <w:vAlign w:val="bottom"/>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3" w:type="dxa"/>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46 560,00</w:t>
            </w:r>
          </w:p>
        </w:tc>
        <w:tc>
          <w:tcPr>
            <w:tcW w:w="1419" w:type="dxa"/>
            <w:gridSpan w:val="2"/>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2 700,00</w:t>
            </w:r>
          </w:p>
        </w:tc>
        <w:tc>
          <w:tcPr>
            <w:tcW w:w="1353" w:type="dxa"/>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43 860,00</w:t>
            </w:r>
          </w:p>
        </w:tc>
        <w:tc>
          <w:tcPr>
            <w:tcW w:w="1632" w:type="dxa"/>
            <w:gridSpan w:val="2"/>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492"/>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000000"/>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nil"/>
              <w:left w:val="nil"/>
              <w:bottom w:val="single" w:sz="4" w:space="0" w:color="auto"/>
              <w:right w:val="single" w:sz="4" w:space="0" w:color="auto"/>
            </w:tcBorders>
            <w:vAlign w:val="bottom"/>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46 094,00</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2 673,00</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43 421,00</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697"/>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000000"/>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nil"/>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1363" w:type="dxa"/>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466,00</w:t>
            </w:r>
          </w:p>
        </w:tc>
        <w:tc>
          <w:tcPr>
            <w:tcW w:w="1419" w:type="dxa"/>
            <w:gridSpan w:val="2"/>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27,00</w:t>
            </w:r>
          </w:p>
        </w:tc>
        <w:tc>
          <w:tcPr>
            <w:tcW w:w="1353" w:type="dxa"/>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439,00</w:t>
            </w:r>
          </w:p>
        </w:tc>
        <w:tc>
          <w:tcPr>
            <w:tcW w:w="1632" w:type="dxa"/>
            <w:gridSpan w:val="2"/>
            <w:tcBorders>
              <w:top w:val="single" w:sz="4" w:space="0" w:color="auto"/>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300"/>
        </w:trPr>
        <w:tc>
          <w:tcPr>
            <w:tcW w:w="592" w:type="dxa"/>
            <w:vMerge w:val="restart"/>
            <w:tcBorders>
              <w:top w:val="nil"/>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1.2.</w:t>
            </w:r>
          </w:p>
        </w:tc>
        <w:tc>
          <w:tcPr>
            <w:tcW w:w="2190" w:type="dxa"/>
            <w:vMerge w:val="restart"/>
            <w:tcBorders>
              <w:top w:val="nil"/>
              <w:left w:val="single" w:sz="4" w:space="0" w:color="auto"/>
              <w:bottom w:val="single" w:sz="4" w:space="0" w:color="000000"/>
              <w:right w:val="single" w:sz="4" w:space="0" w:color="auto"/>
            </w:tcBorders>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Проектирование и строительство газораспределительного пункта с подводящим газопроводом района Российского центра программирования по адресу: Московская область, г. Дубна, в районе 3-ей очереди участка №1 ОЭЗ «Дубна»</w:t>
            </w:r>
            <w:r w:rsidRPr="005C00A6">
              <w:rPr>
                <w:rFonts w:ascii="Times New Roman" w:hAnsi="Times New Roman" w:cs="Times New Roman"/>
                <w:sz w:val="18"/>
                <w:szCs w:val="18"/>
                <w:vertAlign w:val="superscript"/>
              </w:rPr>
              <w:t>1</w:t>
            </w:r>
          </w:p>
        </w:tc>
        <w:tc>
          <w:tcPr>
            <w:tcW w:w="1556" w:type="dxa"/>
            <w:vMerge w:val="restart"/>
            <w:tcBorders>
              <w:top w:val="nil"/>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2017-2018</w:t>
            </w:r>
          </w:p>
        </w:tc>
        <w:tc>
          <w:tcPr>
            <w:tcW w:w="1325" w:type="dxa"/>
            <w:gridSpan w:val="2"/>
            <w:vMerge w:val="restart"/>
            <w:tcBorders>
              <w:top w:val="nil"/>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8 000 м3/час</w:t>
            </w:r>
          </w:p>
        </w:tc>
        <w:tc>
          <w:tcPr>
            <w:tcW w:w="1425" w:type="dxa"/>
            <w:vMerge w:val="restart"/>
            <w:tcBorders>
              <w:top w:val="nil"/>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41 000,00</w:t>
            </w:r>
          </w:p>
        </w:tc>
        <w:tc>
          <w:tcPr>
            <w:tcW w:w="1027" w:type="dxa"/>
            <w:vMerge w:val="restart"/>
            <w:tcBorders>
              <w:top w:val="nil"/>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0,00</w:t>
            </w:r>
          </w:p>
        </w:tc>
        <w:tc>
          <w:tcPr>
            <w:tcW w:w="1809"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41 000,00</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3 980,73</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37 019,27</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475"/>
        </w:trPr>
        <w:tc>
          <w:tcPr>
            <w:tcW w:w="592"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nil"/>
              <w:left w:val="single" w:sz="4" w:space="0" w:color="auto"/>
              <w:bottom w:val="single" w:sz="4" w:space="0" w:color="000000"/>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56"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nil"/>
              <w:left w:val="nil"/>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40 590,00</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3 940,91</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36 649,09</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569"/>
        </w:trPr>
        <w:tc>
          <w:tcPr>
            <w:tcW w:w="592"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56"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nil"/>
              <w:left w:val="nil"/>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410,00</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39,82</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370,18</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300"/>
        </w:trPr>
        <w:tc>
          <w:tcPr>
            <w:tcW w:w="592"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1.3.</w:t>
            </w:r>
          </w:p>
        </w:tc>
        <w:tc>
          <w:tcPr>
            <w:tcW w:w="2190" w:type="dxa"/>
            <w:vMerge w:val="restart"/>
            <w:tcBorders>
              <w:top w:val="single" w:sz="4" w:space="0" w:color="auto"/>
              <w:left w:val="single" w:sz="4" w:space="0" w:color="auto"/>
              <w:bottom w:val="single" w:sz="4" w:space="0" w:color="000000"/>
              <w:right w:val="single" w:sz="4" w:space="0" w:color="auto"/>
            </w:tcBorders>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Проектирование и строительство инновационно-технологического центра по адресу: Московская область, г. Дубна, в районе 2-ой очереди участка №2 ОЭЗ «Дубна» (3-я очередь)</w:t>
            </w:r>
            <w:r w:rsidRPr="005C00A6">
              <w:rPr>
                <w:rFonts w:ascii="Times New Roman" w:hAnsi="Times New Roman" w:cs="Times New Roman"/>
                <w:sz w:val="18"/>
                <w:szCs w:val="18"/>
                <w:vertAlign w:val="superscript"/>
              </w:rPr>
              <w:t>1</w:t>
            </w:r>
          </w:p>
        </w:tc>
        <w:tc>
          <w:tcPr>
            <w:tcW w:w="1556"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2017-2018</w:t>
            </w:r>
          </w:p>
        </w:tc>
        <w:tc>
          <w:tcPr>
            <w:tcW w:w="1325" w:type="dxa"/>
            <w:gridSpan w:val="2"/>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10 248 м2</w:t>
            </w:r>
          </w:p>
        </w:tc>
        <w:tc>
          <w:tcPr>
            <w:tcW w:w="1425"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514 590,00</w:t>
            </w:r>
          </w:p>
        </w:tc>
        <w:tc>
          <w:tcPr>
            <w:tcW w:w="1027" w:type="dxa"/>
            <w:vMerge w:val="restart"/>
            <w:tcBorders>
              <w:top w:val="single" w:sz="4" w:space="0" w:color="auto"/>
              <w:left w:val="single" w:sz="4" w:space="0" w:color="auto"/>
              <w:bottom w:val="single" w:sz="4" w:space="0" w:color="auto"/>
              <w:right w:val="single" w:sz="4" w:space="0" w:color="auto"/>
            </w:tcBorders>
            <w:noWrap/>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0,00</w:t>
            </w:r>
          </w:p>
        </w:tc>
        <w:tc>
          <w:tcPr>
            <w:tcW w:w="1809" w:type="dxa"/>
            <w:tcBorders>
              <w:top w:val="nil"/>
              <w:left w:val="nil"/>
              <w:bottom w:val="single" w:sz="4" w:space="0" w:color="auto"/>
              <w:right w:val="single" w:sz="4" w:space="0" w:color="auto"/>
            </w:tcBorders>
            <w:noWrap/>
            <w:vAlign w:val="bottom"/>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514 590,00</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33 984,50</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480 605,50</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412"/>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000000"/>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nil"/>
              <w:left w:val="nil"/>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509 444,00</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33 644,60</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475 799,40</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rPr>
          <w:trHeight w:val="647"/>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000000"/>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nil"/>
              <w:left w:val="nil"/>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136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5 146,00</w:t>
            </w:r>
          </w:p>
        </w:tc>
        <w:tc>
          <w:tcPr>
            <w:tcW w:w="1419"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339,90</w:t>
            </w:r>
          </w:p>
        </w:tc>
        <w:tc>
          <w:tcPr>
            <w:tcW w:w="1353" w:type="dxa"/>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4 806,10</w:t>
            </w:r>
          </w:p>
        </w:tc>
        <w:tc>
          <w:tcPr>
            <w:tcW w:w="1632" w:type="dxa"/>
            <w:gridSpan w:val="2"/>
            <w:tcBorders>
              <w:top w:val="nil"/>
              <w:left w:val="nil"/>
              <w:bottom w:val="single" w:sz="4" w:space="0" w:color="auto"/>
              <w:right w:val="single" w:sz="4" w:space="0" w:color="auto"/>
            </w:tcBorders>
            <w:noWrap/>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0A7B60">
        <w:tblPrEx>
          <w:tblCellMar>
            <w:top w:w="75" w:type="dxa"/>
            <w:left w:w="0" w:type="dxa"/>
            <w:bottom w:w="75" w:type="dxa"/>
            <w:right w:w="0" w:type="dxa"/>
          </w:tblCellMar>
        </w:tblPrEx>
        <w:trPr>
          <w:gridAfter w:val="1"/>
          <w:wAfter w:w="9" w:type="dxa"/>
          <w:trHeight w:val="230"/>
        </w:trPr>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1.4</w:t>
            </w:r>
          </w:p>
        </w:tc>
        <w:tc>
          <w:tcPr>
            <w:tcW w:w="21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Корректировка проектно-сметной документации по объекту «Расширение и реконструкция городских очистных сооружений канализации г. Дубны с увеличением их мощности до 50000 куб.м. в сутки» с выделением пусковых комплексов, выполнение строительно-монтажных работ по первому пусковому комплексу по адресу: Московская область, г. Дубна, Коммунальный проезд, д.23</w:t>
            </w:r>
            <w:r w:rsidRPr="005C00A6">
              <w:rPr>
                <w:rFonts w:ascii="Times New Roman" w:hAnsi="Times New Roman" w:cs="Times New Roman"/>
                <w:sz w:val="18"/>
                <w:szCs w:val="18"/>
                <w:vertAlign w:val="superscript"/>
              </w:rPr>
              <w:t>2)</w:t>
            </w:r>
          </w:p>
        </w:tc>
        <w:tc>
          <w:tcPr>
            <w:tcW w:w="156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2017-2018</w:t>
            </w:r>
          </w:p>
        </w:tc>
        <w:tc>
          <w:tcPr>
            <w:tcW w:w="13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Увеличение мощности до 39 500 куб.м в сутки</w:t>
            </w:r>
          </w:p>
        </w:tc>
        <w:tc>
          <w:tcPr>
            <w:tcW w:w="1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146 734,00</w:t>
            </w:r>
          </w:p>
        </w:tc>
        <w:tc>
          <w:tcPr>
            <w:tcW w:w="10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0,00</w:t>
            </w:r>
          </w:p>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146 734,00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4 100,00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142 634,00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0A7B60">
        <w:tblPrEx>
          <w:tblCellMar>
            <w:top w:w="75" w:type="dxa"/>
            <w:left w:w="0" w:type="dxa"/>
            <w:bottom w:w="75" w:type="dxa"/>
            <w:right w:w="0" w:type="dxa"/>
          </w:tblCellMar>
        </w:tblPrEx>
        <w:trPr>
          <w:gridAfter w:val="1"/>
          <w:wAfter w:w="9" w:type="dxa"/>
          <w:trHeight w:val="35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65" w:type="dxa"/>
            <w:gridSpan w:val="2"/>
            <w:vMerge/>
            <w:tcBorders>
              <w:left w:val="single" w:sz="4" w:space="0" w:color="auto"/>
              <w:right w:val="single" w:sz="4" w:space="0" w:color="auto"/>
            </w:tcBorders>
          </w:tcPr>
          <w:p w:rsidR="001A79B6" w:rsidRPr="005C00A6" w:rsidRDefault="001A79B6" w:rsidP="00BC15A0">
            <w:pPr>
              <w:pStyle w:val="ConsPlusNormal"/>
              <w:jc w:val="both"/>
              <w:rPr>
                <w:rFonts w:ascii="Times New Roman" w:hAnsi="Times New Roman" w:cs="Times New Roman"/>
                <w:sz w:val="18"/>
                <w:szCs w:val="18"/>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xml:space="preserve">Средства бюджета Московской области </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145 267,00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4 059,00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141 208,00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0A7B60">
        <w:tblPrEx>
          <w:tblCellMar>
            <w:top w:w="75" w:type="dxa"/>
            <w:left w:w="0" w:type="dxa"/>
            <w:bottom w:w="75" w:type="dxa"/>
            <w:right w:w="0" w:type="dxa"/>
          </w:tblCellMar>
        </w:tblPrEx>
        <w:trPr>
          <w:gridAfter w:val="1"/>
          <w:wAfter w:w="9" w:type="dxa"/>
          <w:trHeight w:val="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65" w:type="dxa"/>
            <w:gridSpan w:val="2"/>
            <w:vMerge/>
            <w:tcBorders>
              <w:left w:val="single" w:sz="4" w:space="0" w:color="auto"/>
              <w:bottom w:val="single" w:sz="4" w:space="0" w:color="auto"/>
              <w:right w:val="single" w:sz="4" w:space="0" w:color="auto"/>
            </w:tcBorders>
          </w:tcPr>
          <w:p w:rsidR="001A79B6" w:rsidRPr="005C00A6" w:rsidRDefault="001A79B6" w:rsidP="00BC15A0">
            <w:pPr>
              <w:pStyle w:val="ConsPlusNormal"/>
              <w:jc w:val="both"/>
              <w:rPr>
                <w:rFonts w:ascii="Times New Roman" w:hAnsi="Times New Roman" w:cs="Times New Roman"/>
                <w:sz w:val="18"/>
                <w:szCs w:val="18"/>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1 467,00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41,00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1 426,00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0A7B60">
        <w:tblPrEx>
          <w:tblCellMar>
            <w:top w:w="75" w:type="dxa"/>
            <w:left w:w="0" w:type="dxa"/>
            <w:bottom w:w="75" w:type="dxa"/>
            <w:right w:w="0" w:type="dxa"/>
          </w:tblCellMar>
        </w:tblPrEx>
        <w:trPr>
          <w:gridAfter w:val="1"/>
          <w:wAfter w:w="9" w:type="dxa"/>
          <w:trHeight w:val="310"/>
        </w:trPr>
        <w:tc>
          <w:tcPr>
            <w:tcW w:w="592" w:type="dxa"/>
            <w:vMerge w:val="restart"/>
            <w:tcBorders>
              <w:top w:val="nil"/>
              <w:left w:val="single" w:sz="4" w:space="0" w:color="auto"/>
              <w:bottom w:val="nil"/>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1.5</w:t>
            </w:r>
          </w:p>
        </w:tc>
        <w:tc>
          <w:tcPr>
            <w:tcW w:w="219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Проектирование и строительство участков  водопроводной сети, канализационных коллекторов района Российского центра программирования по адресу: Московская область, г. Дубна, в районе 3-ей очереди участка №1 ОЭЗ «Дубна»</w:t>
            </w:r>
            <w:r w:rsidRPr="005C00A6">
              <w:rPr>
                <w:rFonts w:ascii="Times New Roman" w:hAnsi="Times New Roman" w:cs="Times New Roman"/>
                <w:sz w:val="18"/>
                <w:szCs w:val="18"/>
                <w:vertAlign w:val="superscript"/>
              </w:rPr>
              <w:t>2</w:t>
            </w:r>
          </w:p>
        </w:tc>
        <w:tc>
          <w:tcPr>
            <w:tcW w:w="1565" w:type="dxa"/>
            <w:gridSpan w:val="2"/>
            <w:vMerge w:val="restart"/>
            <w:tcBorders>
              <w:top w:val="nil"/>
              <w:left w:val="single" w:sz="4" w:space="0" w:color="auto"/>
              <w:bottom w:val="nil"/>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2017-2018</w:t>
            </w:r>
          </w:p>
        </w:tc>
        <w:tc>
          <w:tcPr>
            <w:tcW w:w="1316"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Водопровод - 2,06км (в т.ч. Ду=300мм - L=1,8км; Ду=100мм - L=0,26км)         канализация - 1,18км  (в т. ч. Ду=200мм - L=0,75км; Ду=150мм - L=0,43км)      </w:t>
            </w:r>
          </w:p>
        </w:tc>
        <w:tc>
          <w:tcPr>
            <w:tcW w:w="1425" w:type="dxa"/>
            <w:vMerge w:val="restart"/>
            <w:tcBorders>
              <w:top w:val="nil"/>
              <w:left w:val="single" w:sz="4" w:space="0" w:color="auto"/>
              <w:bottom w:val="nil"/>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37 740,00</w:t>
            </w:r>
          </w:p>
        </w:tc>
        <w:tc>
          <w:tcPr>
            <w:tcW w:w="1027" w:type="dxa"/>
            <w:vMerge w:val="restart"/>
            <w:tcBorders>
              <w:top w:val="nil"/>
              <w:left w:val="single" w:sz="4" w:space="0" w:color="auto"/>
              <w:bottom w:val="nil"/>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0,00</w:t>
            </w:r>
          </w:p>
        </w:tc>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37 740,00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3 200,00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34 540,00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0A7B60">
        <w:tblPrEx>
          <w:tblCellMar>
            <w:top w:w="75" w:type="dxa"/>
            <w:left w:w="0" w:type="dxa"/>
            <w:bottom w:w="75" w:type="dxa"/>
            <w:right w:w="0" w:type="dxa"/>
          </w:tblCellMar>
        </w:tblPrEx>
        <w:trPr>
          <w:gridAfter w:val="1"/>
          <w:wAfter w:w="9" w:type="dxa"/>
          <w:trHeight w:val="651"/>
        </w:trPr>
        <w:tc>
          <w:tcPr>
            <w:tcW w:w="592" w:type="dxa"/>
            <w:vMerge/>
            <w:tcBorders>
              <w:top w:val="nil"/>
              <w:left w:val="single" w:sz="4" w:space="0" w:color="auto"/>
              <w:bottom w:val="nil"/>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565" w:type="dxa"/>
            <w:gridSpan w:val="2"/>
            <w:vMerge/>
            <w:tcBorders>
              <w:top w:val="nil"/>
              <w:left w:val="single" w:sz="4" w:space="0" w:color="auto"/>
              <w:bottom w:val="nil"/>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16" w:type="dxa"/>
            <w:vMerge/>
            <w:tcBorders>
              <w:top w:val="nil"/>
              <w:left w:val="single" w:sz="4" w:space="0" w:color="auto"/>
              <w:bottom w:val="single" w:sz="4" w:space="0" w:color="auto"/>
              <w:right w:val="single" w:sz="4" w:space="0" w:color="auto"/>
            </w:tcBorders>
            <w:vAlign w:val="center"/>
            <w:hideMark/>
          </w:tcPr>
          <w:p w:rsidR="001A79B6" w:rsidRPr="005C00A6" w:rsidRDefault="001A79B6" w:rsidP="00BC15A0">
            <w:pPr>
              <w:pStyle w:val="ConsPlusNormal"/>
              <w:rPr>
                <w:rFonts w:ascii="Times New Roman" w:hAnsi="Times New Roman" w:cs="Times New Roman"/>
                <w:sz w:val="18"/>
                <w:szCs w:val="18"/>
              </w:rPr>
            </w:pPr>
          </w:p>
        </w:tc>
        <w:tc>
          <w:tcPr>
            <w:tcW w:w="1425" w:type="dxa"/>
            <w:vMerge/>
            <w:tcBorders>
              <w:top w:val="nil"/>
              <w:left w:val="single" w:sz="4" w:space="0" w:color="auto"/>
              <w:bottom w:val="nil"/>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nil"/>
              <w:left w:val="single" w:sz="4" w:space="0" w:color="auto"/>
              <w:bottom w:val="nil"/>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xml:space="preserve">Средства бюджета Московской области </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37 363,00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3 168,00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34 195,00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0A7B60">
        <w:tblPrEx>
          <w:tblCellMar>
            <w:top w:w="75" w:type="dxa"/>
            <w:left w:w="0" w:type="dxa"/>
            <w:bottom w:w="75" w:type="dxa"/>
            <w:right w:w="0" w:type="dxa"/>
          </w:tblCellMar>
        </w:tblPrEx>
        <w:trPr>
          <w:gridAfter w:val="1"/>
          <w:wAfter w:w="9" w:type="dxa"/>
          <w:trHeight w:val="1078"/>
        </w:trPr>
        <w:tc>
          <w:tcPr>
            <w:tcW w:w="592"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A79B6" w:rsidRPr="005C00A6" w:rsidRDefault="001A79B6" w:rsidP="00BC15A0">
            <w:pPr>
              <w:pStyle w:val="ConsPlusNormal"/>
              <w:rPr>
                <w:rFonts w:ascii="Times New Roman" w:hAnsi="Times New Roman" w:cs="Times New Roman"/>
                <w:sz w:val="18"/>
                <w:szCs w:val="18"/>
              </w:rPr>
            </w:pPr>
          </w:p>
        </w:tc>
        <w:tc>
          <w:tcPr>
            <w:tcW w:w="1565"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1A79B6" w:rsidRPr="005C00A6" w:rsidRDefault="001A79B6" w:rsidP="00BC15A0">
            <w:pPr>
              <w:pStyle w:val="ConsPlusNormal"/>
              <w:jc w:val="both"/>
              <w:rPr>
                <w:rFonts w:ascii="Times New Roman" w:hAnsi="Times New Roman" w:cs="Times New Roman"/>
                <w:sz w:val="18"/>
                <w:szCs w:val="18"/>
              </w:rPr>
            </w:pPr>
          </w:p>
        </w:tc>
        <w:tc>
          <w:tcPr>
            <w:tcW w:w="1316" w:type="dxa"/>
            <w:vMerge/>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A79B6" w:rsidRPr="005C00A6" w:rsidRDefault="001A79B6" w:rsidP="00BC15A0">
            <w:pPr>
              <w:pStyle w:val="ConsPlusNormal"/>
              <w:rPr>
                <w:rFonts w:ascii="Times New Roman" w:hAnsi="Times New Roman" w:cs="Times New Roman"/>
                <w:sz w:val="18"/>
                <w:szCs w:val="18"/>
              </w:rPr>
            </w:pPr>
          </w:p>
        </w:tc>
        <w:tc>
          <w:tcPr>
            <w:tcW w:w="1425"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A79B6" w:rsidRPr="005C00A6" w:rsidRDefault="001A79B6" w:rsidP="00BC15A0">
            <w:pPr>
              <w:pStyle w:val="ConsPlusNormal"/>
              <w:jc w:val="both"/>
              <w:rPr>
                <w:rFonts w:ascii="Times New Roman" w:hAnsi="Times New Roman" w:cs="Times New Roman"/>
                <w:sz w:val="18"/>
                <w:szCs w:val="18"/>
              </w:rPr>
            </w:pPr>
          </w:p>
        </w:tc>
        <w:tc>
          <w:tcPr>
            <w:tcW w:w="102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377,00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32,00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345,00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0A7B60">
        <w:tblPrEx>
          <w:tblCellMar>
            <w:top w:w="75" w:type="dxa"/>
            <w:left w:w="0" w:type="dxa"/>
            <w:bottom w:w="75" w:type="dxa"/>
            <w:right w:w="0" w:type="dxa"/>
          </w:tblCellMar>
        </w:tblPrEx>
        <w:trPr>
          <w:gridAfter w:val="1"/>
          <w:wAfter w:w="9" w:type="dxa"/>
          <w:trHeight w:val="373"/>
        </w:trPr>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1.6</w:t>
            </w:r>
          </w:p>
        </w:tc>
        <w:tc>
          <w:tcPr>
            <w:tcW w:w="21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Проектирование и строительство водопроводных сетей, сетей теплоснабжения, канализационных сетей Новой промышленной зоны по адресу Московская область, г. Дубна, в районе 2-ой очереди участка № 2 ОЭЗ «Дубна»</w:t>
            </w:r>
            <w:r w:rsidRPr="005C00A6">
              <w:rPr>
                <w:rFonts w:ascii="Times New Roman" w:hAnsi="Times New Roman" w:cs="Times New Roman"/>
                <w:sz w:val="18"/>
                <w:szCs w:val="18"/>
                <w:vertAlign w:val="superscript"/>
              </w:rPr>
              <w:t>2</w:t>
            </w:r>
          </w:p>
        </w:tc>
        <w:tc>
          <w:tcPr>
            <w:tcW w:w="156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2017-2018</w:t>
            </w:r>
          </w:p>
        </w:tc>
        <w:tc>
          <w:tcPr>
            <w:tcW w:w="13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rPr>
                <w:rFonts w:ascii="Times New Roman" w:hAnsi="Times New Roman" w:cs="Times New Roman"/>
                <w:sz w:val="18"/>
                <w:szCs w:val="18"/>
              </w:rPr>
            </w:pPr>
            <w:r w:rsidRPr="005C00A6">
              <w:rPr>
                <w:rFonts w:ascii="Times New Roman" w:hAnsi="Times New Roman" w:cs="Times New Roman"/>
                <w:sz w:val="18"/>
                <w:szCs w:val="18"/>
              </w:rPr>
              <w:t>водопровод - 3,25км (Ду=160мм; Ду=280мм);               канализация - 4,22км (Ду=315мм; Ду=200мм);                   теплосеть - 7,44км (Ду=89мм; Ду=325мм) в двухтрубном исполнении</w:t>
            </w:r>
          </w:p>
        </w:tc>
        <w:tc>
          <w:tcPr>
            <w:tcW w:w="1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247 996,00</w:t>
            </w:r>
          </w:p>
        </w:tc>
        <w:tc>
          <w:tcPr>
            <w:tcW w:w="10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0,00</w:t>
            </w:r>
          </w:p>
        </w:tc>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247 996,00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7 500,00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240 496,00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0A7B60">
        <w:tblPrEx>
          <w:tblCellMar>
            <w:top w:w="75" w:type="dxa"/>
            <w:left w:w="0" w:type="dxa"/>
            <w:bottom w:w="75" w:type="dxa"/>
            <w:right w:w="0" w:type="dxa"/>
          </w:tblCellMar>
        </w:tblPrEx>
        <w:trPr>
          <w:gridAfter w:val="1"/>
          <w:wAfter w:w="9" w:type="dxa"/>
          <w:trHeight w:val="515"/>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xml:space="preserve">Средства бюджета Московской области </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245 517,00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7 425,00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238 092,00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0A7B60">
        <w:tblPrEx>
          <w:tblCellMar>
            <w:top w:w="75" w:type="dxa"/>
            <w:left w:w="0" w:type="dxa"/>
            <w:bottom w:w="75" w:type="dxa"/>
            <w:right w:w="0" w:type="dxa"/>
          </w:tblCellMar>
        </w:tblPrEx>
        <w:trPr>
          <w:gridAfter w:val="1"/>
          <w:wAfter w:w="9" w:type="dxa"/>
          <w:trHeight w:val="373"/>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2 479,00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75,00</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2 404,00</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0,00</w:t>
            </w:r>
          </w:p>
        </w:tc>
      </w:tr>
      <w:tr w:rsidR="001A79B6" w:rsidRPr="005C00A6" w:rsidTr="00BC15A0">
        <w:tblPrEx>
          <w:tblCellMar>
            <w:top w:w="75" w:type="dxa"/>
            <w:left w:w="0" w:type="dxa"/>
            <w:bottom w:w="75" w:type="dxa"/>
            <w:right w:w="0" w:type="dxa"/>
          </w:tblCellMar>
        </w:tblPrEx>
        <w:trPr>
          <w:gridAfter w:val="1"/>
          <w:wAfter w:w="9" w:type="dxa"/>
          <w:trHeight w:val="166"/>
        </w:trPr>
        <w:tc>
          <w:tcPr>
            <w:tcW w:w="8115"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Всего по мероприятию:</w:t>
            </w:r>
          </w:p>
        </w:tc>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Всего</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1 034 620,00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55 465,23</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979</w:t>
            </w:r>
            <w:r w:rsidRPr="005C00A6">
              <w:rPr>
                <w:rFonts w:ascii="Times New Roman" w:hAnsi="Times New Roman" w:cs="Times New Roman"/>
                <w:sz w:val="18"/>
                <w:szCs w:val="18"/>
                <w:lang w:val="en-US"/>
              </w:rPr>
              <w:t xml:space="preserve"> </w:t>
            </w:r>
            <w:r w:rsidRPr="005C00A6">
              <w:rPr>
                <w:rFonts w:ascii="Times New Roman" w:hAnsi="Times New Roman" w:cs="Times New Roman"/>
                <w:sz w:val="18"/>
                <w:szCs w:val="18"/>
              </w:rPr>
              <w:t>154,77</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BC15A0">
        <w:tblPrEx>
          <w:tblCellMar>
            <w:top w:w="75" w:type="dxa"/>
            <w:left w:w="0" w:type="dxa"/>
            <w:bottom w:w="75" w:type="dxa"/>
            <w:right w:w="0" w:type="dxa"/>
          </w:tblCellMar>
        </w:tblPrEx>
        <w:trPr>
          <w:gridAfter w:val="1"/>
          <w:wAfter w:w="9" w:type="dxa"/>
          <w:trHeight w:val="307"/>
        </w:trPr>
        <w:tc>
          <w:tcPr>
            <w:tcW w:w="8115" w:type="dxa"/>
            <w:gridSpan w:val="7"/>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xml:space="preserve">Средства бюджета Московской области </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1 024 275,00</w:t>
            </w:r>
          </w:p>
          <w:p w:rsidR="001A79B6" w:rsidRPr="005C00A6" w:rsidRDefault="001A79B6" w:rsidP="00BC15A0">
            <w:pPr>
              <w:pStyle w:val="ConsPlusNormal"/>
              <w:jc w:val="right"/>
              <w:rPr>
                <w:rFonts w:ascii="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54 910,51</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969</w:t>
            </w:r>
            <w:r w:rsidRPr="005C00A6">
              <w:rPr>
                <w:rFonts w:ascii="Times New Roman" w:hAnsi="Times New Roman" w:cs="Times New Roman"/>
                <w:sz w:val="18"/>
                <w:szCs w:val="18"/>
                <w:lang w:val="en-US"/>
              </w:rPr>
              <w:t xml:space="preserve"> </w:t>
            </w:r>
            <w:r w:rsidRPr="005C00A6">
              <w:rPr>
                <w:rFonts w:ascii="Times New Roman" w:hAnsi="Times New Roman" w:cs="Times New Roman"/>
                <w:sz w:val="18"/>
                <w:szCs w:val="18"/>
              </w:rPr>
              <w:t xml:space="preserve"> 364,49</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r w:rsidR="001A79B6" w:rsidRPr="005C00A6" w:rsidTr="00BC15A0">
        <w:tblPrEx>
          <w:tblCellMar>
            <w:top w:w="75" w:type="dxa"/>
            <w:left w:w="0" w:type="dxa"/>
            <w:bottom w:w="75" w:type="dxa"/>
            <w:right w:w="0" w:type="dxa"/>
          </w:tblCellMar>
        </w:tblPrEx>
        <w:trPr>
          <w:gridAfter w:val="1"/>
          <w:wAfter w:w="9" w:type="dxa"/>
          <w:trHeight w:val="307"/>
        </w:trPr>
        <w:tc>
          <w:tcPr>
            <w:tcW w:w="8115" w:type="dxa"/>
            <w:gridSpan w:val="7"/>
            <w:vMerge/>
            <w:tcBorders>
              <w:top w:val="single" w:sz="4" w:space="0" w:color="auto"/>
              <w:left w:val="single" w:sz="4" w:space="0" w:color="auto"/>
              <w:bottom w:val="single" w:sz="4" w:space="0" w:color="auto"/>
              <w:right w:val="single" w:sz="4" w:space="0" w:color="auto"/>
            </w:tcBorders>
            <w:vAlign w:val="center"/>
            <w:hideMark/>
          </w:tcPr>
          <w:p w:rsidR="001A79B6" w:rsidRPr="005C00A6" w:rsidRDefault="001A79B6" w:rsidP="00BC15A0">
            <w:pPr>
              <w:pStyle w:val="ConsPlusNormal"/>
              <w:jc w:val="both"/>
              <w:rPr>
                <w:rFonts w:ascii="Times New Roman" w:hAnsi="Times New Roman" w:cs="Times New Roman"/>
                <w:sz w:val="18"/>
                <w:szCs w:val="18"/>
              </w:rPr>
            </w:pPr>
          </w:p>
        </w:tc>
        <w:tc>
          <w:tcPr>
            <w:tcW w:w="1809" w:type="dxa"/>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Средства бюджета муниципального образования</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10 345,00</w:t>
            </w:r>
          </w:p>
          <w:p w:rsidR="001A79B6" w:rsidRPr="005C00A6" w:rsidRDefault="001A79B6" w:rsidP="00BC15A0">
            <w:pPr>
              <w:pStyle w:val="ConsPlusNormal"/>
              <w:jc w:val="right"/>
              <w:rPr>
                <w:rFonts w:ascii="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554,72</w:t>
            </w:r>
          </w:p>
        </w:tc>
        <w:tc>
          <w:tcPr>
            <w:tcW w:w="1360" w:type="dxa"/>
            <w:gridSpan w:val="2"/>
            <w:tcBorders>
              <w:top w:val="single" w:sz="4" w:space="0" w:color="auto"/>
              <w:left w:val="single" w:sz="4" w:space="0" w:color="auto"/>
              <w:bottom w:val="single" w:sz="4" w:space="0" w:color="auto"/>
              <w:right w:val="single" w:sz="4" w:space="0" w:color="auto"/>
            </w:tcBorders>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9 790,28</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79B6" w:rsidRPr="005C00A6" w:rsidRDefault="001A79B6" w:rsidP="00BC15A0">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0,00</w:t>
            </w:r>
          </w:p>
        </w:tc>
      </w:tr>
    </w:tbl>
    <w:p w:rsidR="001A79B6" w:rsidRPr="005C00A6" w:rsidRDefault="001A79B6" w:rsidP="001A79B6">
      <w:pPr>
        <w:pStyle w:val="ConsPlusNormal"/>
        <w:rPr>
          <w:rFonts w:ascii="Times New Roman" w:hAnsi="Times New Roman" w:cs="Times New Roman"/>
          <w:sz w:val="18"/>
          <w:szCs w:val="18"/>
        </w:rPr>
      </w:pPr>
    </w:p>
    <w:p w:rsidR="001A79B6" w:rsidRPr="005C00A6" w:rsidRDefault="001A79B6" w:rsidP="001A79B6">
      <w:pPr>
        <w:pStyle w:val="ConsPlusNormal"/>
        <w:rPr>
          <w:rFonts w:ascii="Times New Roman" w:hAnsi="Times New Roman" w:cs="Times New Roman"/>
          <w:sz w:val="18"/>
          <w:szCs w:val="18"/>
        </w:rPr>
      </w:pPr>
      <w:r w:rsidRPr="005C00A6">
        <w:rPr>
          <w:rFonts w:ascii="Times New Roman" w:hAnsi="Times New Roman" w:cs="Times New Roman"/>
          <w:sz w:val="18"/>
          <w:szCs w:val="18"/>
          <w:vertAlign w:val="superscript"/>
        </w:rPr>
        <w:t>1</w:t>
      </w:r>
      <w:r w:rsidRPr="005C00A6">
        <w:rPr>
          <w:rFonts w:ascii="Times New Roman" w:hAnsi="Times New Roman" w:cs="Times New Roman"/>
          <w:sz w:val="18"/>
          <w:szCs w:val="18"/>
        </w:rPr>
        <w:t xml:space="preserve"> Ответственные исполнители мероприятия по объекту: Министерство строительного комплекса Московской области, органы </w:t>
      </w:r>
      <w:r w:rsidR="000A7B60">
        <w:rPr>
          <w:rFonts w:ascii="Times New Roman" w:hAnsi="Times New Roman" w:cs="Times New Roman"/>
          <w:sz w:val="18"/>
          <w:szCs w:val="18"/>
        </w:rPr>
        <w:t>местного самоуправления г. Дубны</w:t>
      </w:r>
      <w:r w:rsidRPr="005C00A6">
        <w:rPr>
          <w:rFonts w:ascii="Times New Roman" w:hAnsi="Times New Roman" w:cs="Times New Roman"/>
          <w:sz w:val="18"/>
          <w:szCs w:val="18"/>
        </w:rPr>
        <w:t xml:space="preserve"> Московской области;</w:t>
      </w:r>
    </w:p>
    <w:p w:rsidR="001A79B6" w:rsidRPr="005C00A6" w:rsidRDefault="001A79B6" w:rsidP="001A79B6">
      <w:pPr>
        <w:pStyle w:val="ConsPlusNormal"/>
        <w:rPr>
          <w:rFonts w:ascii="Times New Roman" w:hAnsi="Times New Roman" w:cs="Times New Roman"/>
          <w:sz w:val="18"/>
          <w:szCs w:val="18"/>
        </w:rPr>
      </w:pPr>
      <w:r w:rsidRPr="005C00A6">
        <w:rPr>
          <w:rFonts w:ascii="Times New Roman" w:hAnsi="Times New Roman" w:cs="Times New Roman"/>
          <w:sz w:val="18"/>
          <w:szCs w:val="18"/>
          <w:vertAlign w:val="superscript"/>
        </w:rPr>
        <w:t>2</w:t>
      </w:r>
      <w:r w:rsidRPr="005C00A6">
        <w:rPr>
          <w:rFonts w:ascii="Times New Roman" w:hAnsi="Times New Roman" w:cs="Times New Roman"/>
          <w:sz w:val="18"/>
          <w:szCs w:val="18"/>
        </w:rPr>
        <w:t xml:space="preserve"> Ответственные исполнители мероприятия по объекту: Министерство жилищно-коммунального хозяйства Московской области, органы местного самоуправления мун</w:t>
      </w:r>
      <w:r w:rsidR="000A7B60">
        <w:rPr>
          <w:rFonts w:ascii="Times New Roman" w:hAnsi="Times New Roman" w:cs="Times New Roman"/>
          <w:sz w:val="18"/>
          <w:szCs w:val="18"/>
        </w:rPr>
        <w:t>иципального образования г. Дубны</w:t>
      </w:r>
      <w:r w:rsidRPr="005C00A6">
        <w:rPr>
          <w:rFonts w:ascii="Times New Roman" w:hAnsi="Times New Roman" w:cs="Times New Roman"/>
          <w:sz w:val="18"/>
          <w:szCs w:val="18"/>
        </w:rPr>
        <w:t xml:space="preserve"> Московской области</w:t>
      </w:r>
    </w:p>
    <w:p w:rsidR="001A79B6" w:rsidRPr="005C00A6" w:rsidRDefault="001A79B6" w:rsidP="005C00A6">
      <w:pPr>
        <w:spacing w:after="0" w:line="240" w:lineRule="auto"/>
        <w:rPr>
          <w:rFonts w:ascii="Times New Roman" w:hAnsi="Times New Roman" w:cs="Times New Roman"/>
          <w:sz w:val="18"/>
          <w:szCs w:val="18"/>
        </w:rPr>
        <w:sectPr w:rsidR="001A79B6" w:rsidRPr="005C00A6">
          <w:pgSz w:w="16838" w:h="11905" w:orient="landscape"/>
          <w:pgMar w:top="1701" w:right="1134" w:bottom="850" w:left="1134" w:header="0" w:footer="0" w:gutter="0"/>
          <w:cols w:space="720"/>
        </w:sectPr>
      </w:pPr>
    </w:p>
    <w:p w:rsidR="005D14EB" w:rsidRPr="005C00A6" w:rsidRDefault="00C82886"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8</w:t>
      </w:r>
      <w:r w:rsidR="005D14EB" w:rsidRPr="005C00A6">
        <w:rPr>
          <w:rFonts w:ascii="Times New Roman" w:hAnsi="Times New Roman" w:cs="Times New Roman"/>
          <w:sz w:val="18"/>
          <w:szCs w:val="18"/>
        </w:rPr>
        <w:t>. Условия и порядки предоставления субсидий из бюджета</w:t>
      </w:r>
      <w:r w:rsidR="00613148"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Московской области юридическим лицам (за исключением</w:t>
      </w:r>
      <w:r w:rsidR="00613148"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государственных (муниципальных) учреждений), индивидуальным</w:t>
      </w:r>
      <w:r w:rsidR="00613148"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предпринимателям, физическим лицам</w:t>
      </w:r>
    </w:p>
    <w:p w:rsidR="005D14EB" w:rsidRPr="005C00A6" w:rsidRDefault="005D14EB" w:rsidP="005C00A6">
      <w:pPr>
        <w:pStyle w:val="ConsPlusNormal"/>
        <w:jc w:val="center"/>
        <w:rPr>
          <w:rFonts w:ascii="Times New Roman" w:hAnsi="Times New Roman" w:cs="Times New Roman"/>
          <w:sz w:val="18"/>
          <w:szCs w:val="18"/>
        </w:rPr>
      </w:pPr>
    </w:p>
    <w:p w:rsidR="00925C99" w:rsidRPr="005C00A6" w:rsidRDefault="00DD67D7" w:rsidP="005C00A6">
      <w:pPr>
        <w:widowControl w:val="0"/>
        <w:autoSpaceDE w:val="0"/>
        <w:autoSpaceDN w:val="0"/>
        <w:spacing w:after="0" w:line="240" w:lineRule="auto"/>
        <w:jc w:val="center"/>
        <w:rPr>
          <w:rFonts w:ascii="Times New Roman" w:hAnsi="Times New Roman" w:cs="Times New Roman"/>
          <w:sz w:val="18"/>
          <w:szCs w:val="18"/>
        </w:rPr>
      </w:pPr>
      <w:r w:rsidRPr="005C00A6">
        <w:rPr>
          <w:rFonts w:ascii="Times New Roman" w:eastAsia="Times New Roman" w:hAnsi="Times New Roman" w:cs="Times New Roman"/>
          <w:sz w:val="18"/>
          <w:szCs w:val="18"/>
        </w:rPr>
        <w:t xml:space="preserve">11.8.1. </w:t>
      </w:r>
      <w:r w:rsidR="00925C99" w:rsidRPr="005C00A6">
        <w:rPr>
          <w:rFonts w:ascii="Times New Roman" w:hAnsi="Times New Roman" w:cs="Times New Roman"/>
          <w:sz w:val="18"/>
          <w:szCs w:val="18"/>
        </w:rPr>
        <w:t xml:space="preserve">Порядок предоставления субсидий юридическим лицам на возмещение затрат по созданию инженерной инфраструктуры на территориях, специально организованных для размещения промышленных производств, финансирование которых предусмотрено в рамках </w:t>
      </w:r>
      <w:hyperlink r:id="rId105" w:history="1">
        <w:r w:rsidR="00925C99" w:rsidRPr="005C00A6">
          <w:rPr>
            <w:rFonts w:ascii="Times New Roman" w:hAnsi="Times New Roman" w:cs="Times New Roman"/>
            <w:sz w:val="18"/>
            <w:szCs w:val="18"/>
          </w:rPr>
          <w:t>мероприятия 2.4</w:t>
        </w:r>
      </w:hyperlink>
      <w:r w:rsidR="00925C99" w:rsidRPr="005C00A6">
        <w:rPr>
          <w:rFonts w:ascii="Times New Roman" w:hAnsi="Times New Roman" w:cs="Times New Roman"/>
          <w:sz w:val="18"/>
          <w:szCs w:val="18"/>
        </w:rPr>
        <w:t xml:space="preserve"> «Предоставление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 Подпрограммы I </w:t>
      </w:r>
    </w:p>
    <w:p w:rsidR="00925C99" w:rsidRPr="005C00A6" w:rsidRDefault="00925C99" w:rsidP="005C00A6">
      <w:pPr>
        <w:autoSpaceDE w:val="0"/>
        <w:autoSpaceDN w:val="0"/>
        <w:adjustRightInd w:val="0"/>
        <w:spacing w:after="0" w:line="240" w:lineRule="auto"/>
        <w:jc w:val="both"/>
        <w:rPr>
          <w:rFonts w:ascii="Times New Roman" w:hAnsi="Times New Roman" w:cs="Times New Roman"/>
          <w:sz w:val="18"/>
          <w:szCs w:val="18"/>
        </w:rPr>
      </w:pPr>
    </w:p>
    <w:p w:rsidR="0038769B" w:rsidRPr="005C00A6" w:rsidRDefault="0038769B" w:rsidP="005C00A6">
      <w:pPr>
        <w:spacing w:after="0" w:line="240" w:lineRule="auto"/>
        <w:jc w:val="center"/>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I. Общие положения о предоставлении субсидии</w:t>
      </w:r>
    </w:p>
    <w:p w:rsidR="0038769B" w:rsidRPr="005C00A6" w:rsidRDefault="0038769B" w:rsidP="005C00A6">
      <w:pPr>
        <w:spacing w:after="0" w:line="240" w:lineRule="auto"/>
        <w:jc w:val="both"/>
        <w:rPr>
          <w:rFonts w:ascii="Times New Roman" w:eastAsia="Calibri" w:hAnsi="Times New Roman" w:cs="Times New Roman"/>
          <w:sz w:val="18"/>
          <w:szCs w:val="18"/>
          <w:lang w:eastAsia="en-US"/>
        </w:rPr>
      </w:pP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 Настоящий Порядок предоставления субсидий юридическим лицам на возмещение затрат по созданию инженерной инфраструктуры на территориях, специально организованных для размещения промышленных производств, финансирование которых предусмотрено в рамках мероприятия 2.4 «Предоставление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 определяет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созданию инженерной инфраструктуры на территориях, специально организованных для размещения промышленных производств (далее соответственно - Порядок, Субсидия, лица).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2. Субсидия предоставляется</w:t>
      </w:r>
      <w:r w:rsidR="00AC1D0A" w:rsidRPr="005C00A6">
        <w:rPr>
          <w:rFonts w:ascii="Times New Roman" w:eastAsia="Calibri" w:hAnsi="Times New Roman" w:cs="Times New Roman"/>
          <w:sz w:val="18"/>
          <w:szCs w:val="18"/>
          <w:lang w:eastAsia="en-US"/>
        </w:rPr>
        <w:t xml:space="preserve"> в 2017-2018 годах</w:t>
      </w:r>
      <w:r w:rsidRPr="005C00A6">
        <w:rPr>
          <w:rFonts w:ascii="Times New Roman" w:eastAsia="Calibri" w:hAnsi="Times New Roman" w:cs="Times New Roman"/>
          <w:sz w:val="18"/>
          <w:szCs w:val="18"/>
          <w:lang w:eastAsia="en-US"/>
        </w:rPr>
        <w:t xml:space="preserve"> в пределах бюджетных ассигнований</w:t>
      </w:r>
      <w:r w:rsidR="00AC1D0A" w:rsidRPr="005C00A6">
        <w:rPr>
          <w:rFonts w:ascii="Times New Roman" w:eastAsia="Calibri" w:hAnsi="Times New Roman" w:cs="Times New Roman"/>
          <w:sz w:val="18"/>
          <w:szCs w:val="18"/>
          <w:lang w:eastAsia="en-US"/>
        </w:rPr>
        <w:t>, предусмотренных законом о бюджете Московской области на соответствующий финансовый год и плановый период,</w:t>
      </w:r>
      <w:r w:rsidR="00DB5C1D" w:rsidRPr="005C00A6">
        <w:rPr>
          <w:rFonts w:ascii="Times New Roman" w:eastAsia="Calibri" w:hAnsi="Times New Roman" w:cs="Times New Roman"/>
          <w:sz w:val="18"/>
          <w:szCs w:val="18"/>
          <w:lang w:eastAsia="en-US"/>
        </w:rPr>
        <w:t xml:space="preserve"> и лимитов бюджетных обязательств, </w:t>
      </w:r>
      <w:r w:rsidR="00AC1D0A" w:rsidRPr="005C00A6">
        <w:rPr>
          <w:rFonts w:ascii="Times New Roman" w:eastAsia="Calibri" w:hAnsi="Times New Roman" w:cs="Times New Roman"/>
          <w:sz w:val="18"/>
          <w:szCs w:val="18"/>
          <w:lang w:eastAsia="en-US"/>
        </w:rPr>
        <w:t>доведенных в установленном порядке до</w:t>
      </w:r>
      <w:r w:rsidR="00DB5C1D" w:rsidRPr="005C00A6">
        <w:rPr>
          <w:rFonts w:ascii="Times New Roman" w:eastAsia="Calibri" w:hAnsi="Times New Roman" w:cs="Times New Roman"/>
          <w:sz w:val="18"/>
          <w:szCs w:val="18"/>
          <w:lang w:eastAsia="en-US"/>
        </w:rPr>
        <w:t xml:space="preserve"> Мининвест</w:t>
      </w:r>
      <w:r w:rsidR="00AC1D0A" w:rsidRPr="005C00A6">
        <w:rPr>
          <w:rFonts w:ascii="Times New Roman" w:eastAsia="Calibri" w:hAnsi="Times New Roman" w:cs="Times New Roman"/>
          <w:sz w:val="18"/>
          <w:szCs w:val="18"/>
          <w:lang w:eastAsia="en-US"/>
        </w:rPr>
        <w:t xml:space="preserve">а </w:t>
      </w:r>
      <w:r w:rsidR="00DB5C1D" w:rsidRPr="005C00A6">
        <w:rPr>
          <w:rFonts w:ascii="Times New Roman" w:eastAsia="Calibri" w:hAnsi="Times New Roman" w:cs="Times New Roman"/>
          <w:sz w:val="18"/>
          <w:szCs w:val="18"/>
          <w:lang w:eastAsia="en-US"/>
        </w:rPr>
        <w:t xml:space="preserve">Московской области </w:t>
      </w:r>
      <w:r w:rsidR="00AC1D0A" w:rsidRPr="005C00A6">
        <w:rPr>
          <w:rFonts w:ascii="Times New Roman" w:eastAsia="Calibri" w:hAnsi="Times New Roman" w:cs="Times New Roman"/>
          <w:sz w:val="18"/>
          <w:szCs w:val="18"/>
          <w:lang w:eastAsia="en-US"/>
        </w:rPr>
        <w:t>как получателя средств бюджета Московской области на цели, указанные в пункте 3 Порядка.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3. Целью предоставления Субсидии является стимулирование реализации экономически значимых инвестиционных проектов на территории Московской области путем возмещения следующих, произведенных не ранее 1 января 2016 года, документально подтвержденных затрат:</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строительство систем водоснабжения, водоотведения, дождевой канализации, электроснабжения, плату за присоединение к сетям энергоснабжающих организаций (включая затраты на устройство временных проездов, подъездов, дорог и площадок, вынос существующих инженерных сетей с территории, специально организованной для размещения промышленных производств,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строительный контроль, и иные, связанные с указанным строительством работы и услуги);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получение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выплат процентов по кредитам, средства от которых направлены на финансирование указанных выше затрат.</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4. Для целей настоящего Порядка: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под территорией, специально организованной для размещения промышленных производств, понимается территория, состоящая из одного или нескольких земельных участков, расположенных на территории Московской области, имеющих единый утвержденный в установленном законодательством Российской Федерации порядке проект планировки территории, которым предусматривается создание объектов инженерной инфраструктуры и границы зон планируемого размещения капитального строительства производственно-складского назначения;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под экономически значимым инвестиционным проектом понимается инвестиционный проект, общий объем инвестиций в который предполагается в размере не менее пяти млрд. рублей, предусматривающий создание объектов капитального строительства в срок не более пяти лет с даты начала реализации инвестиционного проекта, общее количество рабочих мест, планируемых к созданию в результате реализации которого, составляет не менее 1000 и реализующийся или планируемый к реализации в одной из следующих отраслей промышленного производства: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производство летательных аппаратов, включая космические;</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производство медицинских изделий; средств измерений, контроля, управления и испытаний; оптических приборов, фото- и кинооборудования; часов;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производство машин и оборудования;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производство автомобилей, прицепов и полуприцепов;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химическое производство;</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производство резиновых и пластмассовых изделий.</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5. Критериями отбора лиц для предоставления Субсидии являются: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наличие в собственности лица, претендующего на получение Субсидии (далее - Заявитель), территории, специально организованной для размещения промышленных производств, площадью не менее 150 га или одного земельного участка (нескольких земельных участков), общая площадь которого (которых) составляет не менее 150 га, составляющего (составляющих) не менее 70 процентов от общей площади территории, специально организованной для размещения промышленных производств;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наличие одного (или нескольких) действующего (действующих) договора (договоров) (соглашения (соглашений), контракта (контрактов), специального инвестиционного контракта (специальных инвестиционных контрактов), свидетельствующего (свидетельствующих) о реализации экономически значимого инвестиционного проекта на территории, специально организованной для размещения промышленных производств, одной из сторон которого является Российская Федерация и (или) Московская область;</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наличие концепции (бизнес-плана) развития территории, специально организованной для размещения промышленных производств, в случае наличия права собственности на все земельные участки, входящие в территорию, специально организованную для размещения промышленных производств, или единой концепции (единого бизнес-плана) развития территории, специально организованной для размещения промышленных производств, в случае отсутствия права собственности на некоторые земельные участки, входящие в территорию, специально организованную для размещения промышленных производств, включающей перечень объектов созданной или планируемой к созданию в соответствии с утвержденной проектной документацией инженерной инфраструктуры, на возмещение затрат по созданию которых запрашивается Субсидия. Указанные концепции (бизнес-планы) должны содержать достижение следующих показателей:</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создание не менее 1000 рабочих мест;</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создание промышленных производств не менее чем на 50 процентах общей площади территории, специально организованной для размещения промышленных производств;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наличие совокупной выручки лица Заявителя совместно с субъектами деятельности в сфере промышленности, размещенными на территории, специально организованной для размещения промышленных производств (при наличии), на конец десятого года с даты подачи заявления на получение Субсидии, исчисленной для целей налогообложения, в размере не менее 5 (пяти) млрд. рублей;</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наличие прошедшей государственную экспертизу проектной документации в отношении объектов инженерной инфраструктуры на не менее чем 50 процентов от общего объема объектов инженерной инфраструктуры, предусмотренной проектом планировки территории в отношении территории, специально организованной для размещения промышленных производств, на возмещение затрат по созданию инженерной инфраструктуры на которой запрашивается Субсидия.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6. Требования, которым должен соответствовать Заявитель на дату подачи заявления на предоставление Субсидии</w:t>
      </w:r>
      <w:r w:rsidR="0039511B" w:rsidRPr="005C00A6">
        <w:rPr>
          <w:rFonts w:ascii="Times New Roman" w:eastAsia="Calibri" w:hAnsi="Times New Roman" w:cs="Times New Roman"/>
          <w:sz w:val="18"/>
          <w:szCs w:val="18"/>
          <w:lang w:eastAsia="en-US"/>
        </w:rPr>
        <w:t xml:space="preserve"> </w:t>
      </w:r>
      <w:r w:rsidR="00DB5C1D" w:rsidRPr="005C00A6">
        <w:rPr>
          <w:rFonts w:ascii="Times New Roman" w:eastAsia="Calibri" w:hAnsi="Times New Roman" w:cs="Times New Roman"/>
          <w:sz w:val="18"/>
          <w:szCs w:val="18"/>
          <w:lang w:eastAsia="en-US"/>
        </w:rPr>
        <w:t>(далее – Требования)</w:t>
      </w:r>
      <w:r w:rsidRPr="005C00A6">
        <w:rPr>
          <w:rFonts w:ascii="Times New Roman" w:eastAsia="Calibri" w:hAnsi="Times New Roman" w:cs="Times New Roman"/>
          <w:sz w:val="18"/>
          <w:szCs w:val="18"/>
          <w:lang w:eastAsia="en-US"/>
        </w:rPr>
        <w:t>:</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 xml:space="preserve">Заявитель не </w:t>
      </w:r>
      <w:r w:rsidR="001F77CA" w:rsidRPr="005C00A6">
        <w:rPr>
          <w:rFonts w:ascii="Times New Roman" w:eastAsia="Calibri" w:hAnsi="Times New Roman" w:cs="Times New Roman"/>
          <w:sz w:val="18"/>
          <w:szCs w:val="18"/>
          <w:lang w:eastAsia="en-US"/>
        </w:rPr>
        <w:t>находит</w:t>
      </w:r>
      <w:r w:rsidRPr="005C00A6">
        <w:rPr>
          <w:rFonts w:ascii="Times New Roman" w:eastAsia="Calibri" w:hAnsi="Times New Roman" w:cs="Times New Roman"/>
          <w:sz w:val="18"/>
          <w:szCs w:val="18"/>
          <w:lang w:eastAsia="en-US"/>
        </w:rPr>
        <w:t>ся в процессе реорганизации, ликвидации, банкротства и не</w:t>
      </w:r>
      <w:r w:rsidR="001F77CA" w:rsidRPr="005C00A6">
        <w:rPr>
          <w:rFonts w:ascii="Times New Roman" w:eastAsia="Calibri" w:hAnsi="Times New Roman" w:cs="Times New Roman"/>
          <w:sz w:val="18"/>
          <w:szCs w:val="18"/>
          <w:lang w:eastAsia="en-US"/>
        </w:rPr>
        <w:t xml:space="preserve"> имеет</w:t>
      </w:r>
      <w:r w:rsidRPr="005C00A6">
        <w:rPr>
          <w:rFonts w:ascii="Times New Roman" w:eastAsia="Calibri" w:hAnsi="Times New Roman" w:cs="Times New Roman"/>
          <w:sz w:val="18"/>
          <w:szCs w:val="18"/>
          <w:lang w:eastAsia="en-US"/>
        </w:rPr>
        <w:t xml:space="preserve"> ограничения на осуществление хозяйственной деятельности;</w:t>
      </w:r>
    </w:p>
    <w:p w:rsidR="0038769B" w:rsidRPr="005C00A6" w:rsidRDefault="001F77CA"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Заявитель не</w:t>
      </w:r>
      <w:r w:rsidR="0038769B" w:rsidRPr="005C00A6">
        <w:rPr>
          <w:rFonts w:ascii="Times New Roman" w:eastAsia="Calibri" w:hAnsi="Times New Roman" w:cs="Times New Roman"/>
          <w:sz w:val="18"/>
          <w:szCs w:val="18"/>
          <w:lang w:eastAsia="en-US"/>
        </w:rPr>
        <w:t xml:space="preserve"> явля</w:t>
      </w:r>
      <w:r w:rsidRPr="005C00A6">
        <w:rPr>
          <w:rFonts w:ascii="Times New Roman" w:eastAsia="Calibri" w:hAnsi="Times New Roman" w:cs="Times New Roman"/>
          <w:sz w:val="18"/>
          <w:szCs w:val="18"/>
          <w:lang w:eastAsia="en-US"/>
        </w:rPr>
        <w:t>ет</w:t>
      </w:r>
      <w:r w:rsidR="0038769B" w:rsidRPr="005C00A6">
        <w:rPr>
          <w:rFonts w:ascii="Times New Roman" w:eastAsia="Calibri" w:hAnsi="Times New Roman" w:cs="Times New Roman"/>
          <w:sz w:val="18"/>
          <w:szCs w:val="18"/>
          <w:lang w:eastAsia="en-US"/>
        </w:rPr>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Заявитель не должен быть получателем средств из бюджета Московской области в соответствии с иными нормативными правовыми актами, муниципальными правовыми актами на цель предоставления Субсидии, указанную в пункте 3 Порядка.</w:t>
      </w:r>
    </w:p>
    <w:p w:rsidR="0038769B" w:rsidRPr="005C00A6" w:rsidRDefault="0038769B" w:rsidP="005C00A6">
      <w:pPr>
        <w:spacing w:after="0" w:line="240" w:lineRule="auto"/>
        <w:jc w:val="both"/>
        <w:rPr>
          <w:rFonts w:ascii="Times New Roman" w:eastAsia="Calibri" w:hAnsi="Times New Roman" w:cs="Times New Roman"/>
          <w:sz w:val="18"/>
          <w:szCs w:val="18"/>
          <w:lang w:eastAsia="en-US"/>
        </w:rPr>
      </w:pPr>
    </w:p>
    <w:p w:rsidR="0038769B" w:rsidRPr="005C00A6" w:rsidRDefault="0038769B" w:rsidP="005C00A6">
      <w:pPr>
        <w:spacing w:after="0" w:line="240" w:lineRule="auto"/>
        <w:jc w:val="center"/>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II. Условия и порядок предоставления Субсидии</w:t>
      </w:r>
    </w:p>
    <w:p w:rsidR="0038769B" w:rsidRPr="005C00A6" w:rsidRDefault="0038769B" w:rsidP="005C00A6">
      <w:pPr>
        <w:spacing w:after="0" w:line="240" w:lineRule="auto"/>
        <w:jc w:val="both"/>
        <w:rPr>
          <w:rFonts w:ascii="Times New Roman" w:eastAsia="Calibri" w:hAnsi="Times New Roman" w:cs="Times New Roman"/>
          <w:sz w:val="18"/>
          <w:szCs w:val="18"/>
          <w:lang w:eastAsia="en-US"/>
        </w:rPr>
      </w:pP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7. Заявитель подает в Мининвест Московской области: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заявление на предоставление Субсидии в свободной форме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 с приложением следующих документов: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копии правоустанавливающих документов, свидетельствующих о наличии права собственности заявителя на территорию, специально организованную для размещения промышленных производств (часть такой территории), обеспечиваемую инженерной инфраструктурой;</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копии утвержденного проекта планировки территории, специально организованной для размещения промышленных производств, с пояснительной запиской, в которой указаны в том числе общая площадь земельных участков, обеспечиваемых инженерной инфраструктурой;</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копии документов, подтверждающих затраты, осуществленные Заявителем на территориях, специально организованных для размещения промышленных производств, на цели, указанные в пункте 3 Порядка, с 1 января 2016 года по дату подачи заявления на предоставление Субсидии согласно перечню документов, подтверждающих целевой характер фактически произведенных затрат, указанному в таблице к Порядку, и (или) смету расходов на планируемые затраты, на финансирование которых запрашивается Субсидия;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копии действующего договора (договоров) (соглашения (соглашений), контракта (контрактов), специального инвестиционного контракта (специальных инвестиционных контрактов), свидетельствующего (свидетельствующих) о реализации экономически значимого инвестиционного проекта на территории, специально организованной для размещения промышленных производств, одной из сторон которого является Российская Федерация и (или) Московская область;</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концепцию (бизнес-план) развития территории, специально организованной для размещения промышленных производств, в случае наличия права собственности на все земельные участки, входящие в территорию, специально организованную для размещения промышленных производств, или единую концепцию (единый бизнес-план) развития территории, специально организованной для размещения промышленных производств, в случае отсутствия права собственности на некоторые земельные участки, входящие в территорию, специально организованную для размещения промышленных производств;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копии учредительных документов, изменений и дополнений к ним, а также копии документов, подтверждающих полномочия руководителя заявителя (копия решения (протокола) о назначении или об избрании) (для юридических лиц);</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копии документов, подтверждающих регистрацию заявителя в качестве индивидуального предпринимателя;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копию паспорта, свидетельство ИНН, ОГРНИП заявителя (для физического лица - индивидуального предпринимателя);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оригиналы или копии справок, выданных уполномоченными органами, об отсутствии у заявителя задолженности по налогам и иным обязательным платежам в бюджеты всех уровней и государственные внебюджетные фонды;</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письмо, подписанное заявителем (руководителем заявителя и главным бухгалтером для юридического лица), о соответствии заявителя на дату подачи заявления на предоставление Субсидии следующим требованиям:</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3) отсутствие процесса реорганизации, ликвидации, банкротства в отношении заявителя и отсутствие ограничения на осуществление хозяйственной деятельности;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5) заявитель не является получателем средств из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3 Порядка;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обязательство, подписанное заявителем (руководителем заявителя для юридического лица), по подключению объектов капитального строительства, создаваемых в рамках экономически значимых инвестиционных проектов, к создаваемым объектам инженерной инфраструктуры без взимания платы;</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документы, подтверждающие полномочия лиц, имеющих право на подачу заявления и приложенных документов.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Все приложенные к заявлению документы должны быть прошиты, пронумерованы, подписаны руководителем заявителя (иным уполномоченным лицом) и главным бухгалтером (для юридического лица), скреплены печатью юридического лица (при наличии печати).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7.1. Предоставление Субсидий осуществляется на основании решения Конкурсной комиссии и по факту заключения соглашения между Мининвестом Московской области и юридическими лицами по результатам Конкурсного отбора, проводимого Мининвестом Московской области (далее – Конкурсный отбор). Соглашение заключается в соответствии с типовой формой, утвержденной Министерством экономики и финансов Московской области,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Соглашение).</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8. Положение о Конкурсной комиссии и ее состав утверждается Мининвестом Московской области.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9. Мининвест Московской области размещает извещение о дате начала и дате окончания приема заявлений для участия в Конкурсном отборе в целях предоставления Субсидии на официальном сайте Мининвеста Московской области.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Срок приема заявлений для участия в Конкурсном отборе не может быть менее трех рабочих дней.</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10. Мининвест Московской области проверяет представленные в соответствии с пунктом 7 Порядка документы на комплектность, полноту и достоверность содержащихся в них сведений любым разрешенным законодательством Российской Федерации способом и осуществляет подготовку предварительного заключения по итогам рассмотрения указанных документов (далее - Заключение) в срок не более 5 рабочих дней с даты окончания приема Заявок.</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Заключения имеют рекомендательный характер.</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10.1. Подготовленные Заключения, утвержденные первым заместителем руководителя Мининвеста Московской области, с приложением копий всех представленных Заявителем документов передаются на рассмотрение членам Конкурсной комиссии не менее чем за три рабочих дня до даты заседания Конкурсной комиссии. Членам Конкурсной комиссии предоставляется право ознакомления с оригиналами документов в Мининвесте Московской области.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10.2. Конкурсная комиссия проверяет представленные документы на соответствие целям предоставления Субсидии, соответствие Заявителя Требованиям и принимает решение о предоставлении Субсидии или об отказе в предоставлении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10.3. Мининвест Московской области в течение пяти рабочих дней с даты проведения заседания Конкурсной комиссии обеспечивает размещение на официальном сайте Мининвеста Московской области информации о результатах проведения Конкурсного отбора в целях предоставления Субсидий (протокол, подписанный членами Конкурсной комиссии, в котором отражены победители, отклоненные участники и причины отклонения).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11. Основаниями для отказа заявителю в предоставлении Субсидии являются: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непредставление/представление не в полном объеме документов, установленных пунктом 7 настоящего Порядка;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недостоверность представленной заявителем информации;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несоответствие заявителя критериям, предусмотренным пунктом 5 Порядка, и/или Требованиям;</w:t>
      </w:r>
    </w:p>
    <w:p w:rsidR="009125A4"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недостаточность размера бюджетных ассигнований</w:t>
      </w:r>
      <w:r w:rsidR="00DB5C1D" w:rsidRPr="005C00A6">
        <w:rPr>
          <w:rFonts w:ascii="Times New Roman" w:eastAsia="Calibri" w:hAnsi="Times New Roman" w:cs="Times New Roman"/>
          <w:sz w:val="18"/>
          <w:szCs w:val="18"/>
          <w:lang w:eastAsia="en-US"/>
        </w:rPr>
        <w:t xml:space="preserve"> и лимитов бюджетных обязательств, предусмотренных Мининвесту Московской области на 2017 </w:t>
      </w:r>
      <w:r w:rsidR="00230DC2" w:rsidRPr="005C00A6">
        <w:rPr>
          <w:rFonts w:ascii="Times New Roman" w:eastAsia="Calibri" w:hAnsi="Times New Roman" w:cs="Times New Roman"/>
          <w:sz w:val="18"/>
          <w:szCs w:val="18"/>
          <w:lang w:eastAsia="en-US"/>
        </w:rPr>
        <w:t xml:space="preserve">год </w:t>
      </w:r>
      <w:r w:rsidR="00DB5C1D" w:rsidRPr="005C00A6">
        <w:rPr>
          <w:rFonts w:ascii="Times New Roman" w:eastAsia="Calibri" w:hAnsi="Times New Roman" w:cs="Times New Roman"/>
          <w:sz w:val="18"/>
          <w:szCs w:val="18"/>
          <w:lang w:eastAsia="en-US"/>
        </w:rPr>
        <w:t>в рамках мероприятия 2.4 «Предоставление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 подпрограммы I «Инвестиции в Подмосковье» государственной программы Московской области «Предпринимательство Подмосковья»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12. Субсидия предоставляется Мининвестом Московской области по результатам Конкурсного отбора в порядке очередности, формируемой исходя из даты поступления полного комплекта документов, предусмотренных пунктом 7 Порядка.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13. Размер Субсидии на возмещение затрат по созданию инженерной инфраструктуры на территориях, специально организованных для размещения промышленных производств, составляет 100 процентов подтвержденных затрат, но не может превышать 15 млн. рублей на один гектар общей площади территории, специально организованной для размещения промышленных производств, затраты на обеспечение инженерной инфраструктурой которой возмещаются из средств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14. Перечисление Субсидии осуществляется в сроки, установленные Соглашением, но не позднее семи рабочих дней с даты предоставления в Мининвест Московской области документов, подтверждающих затраты, осуществленные Заявителем на создание инженерной инфраструктуры на территориях, специально организованных для размещения промышленных производств, согласно перечню документов, подтверждающих целевой характер фактически произведенных затрат, указанному в таблице к Порядку.</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Условием заключения Соглашения является наличие решения Конкурсной комиссии о предоставлении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15. В Соглашение в обязательном порядке включаются следующие положения: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 xml:space="preserve">право Мининвеста Московской области и органов государственного финансового контроля на проведение проверок соблюдения получателем Субсидии условий, целей и порядка предоставления Субсидии, которые установлены </w:t>
      </w:r>
      <w:r w:rsidR="00A0493D" w:rsidRPr="005C00A6">
        <w:rPr>
          <w:rFonts w:ascii="Times New Roman" w:eastAsia="Calibri" w:hAnsi="Times New Roman" w:cs="Times New Roman"/>
          <w:sz w:val="18"/>
          <w:szCs w:val="18"/>
          <w:lang w:eastAsia="en-US"/>
        </w:rPr>
        <w:tab/>
      </w:r>
      <w:r w:rsidRPr="005C00A6">
        <w:rPr>
          <w:rFonts w:ascii="Times New Roman" w:eastAsia="Calibri" w:hAnsi="Times New Roman" w:cs="Times New Roman"/>
          <w:sz w:val="18"/>
          <w:szCs w:val="18"/>
          <w:lang w:eastAsia="en-US"/>
        </w:rPr>
        <w:t>Порядком, а также согласие получателя Субсидии на проведение таких проверок и обязанность вернуть предоставленную Субсидию в случае выявления нарушений условий, целей и порядка предоставления Субсидии;</w:t>
      </w:r>
    </w:p>
    <w:p w:rsidR="0069480A" w:rsidRPr="005C00A6" w:rsidRDefault="0069480A"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согласие получателя Субсидий и обеспечение получатем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при закупке (поставке) высокотехнологичного импортного оборудования и комплектующих изделий;</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обязательство лица по подключению объектов капитального строительства, создаваемых в рамках экономически значимых инвестиционных проектов, к создаваемым объектам инженерной инфраструктуры без взимания платы;</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 xml:space="preserve">в случае отсутствия у получателя Субсидии документов, подтверждающих произведенные на дату заключения Соглашения фактические затраты по созданию инженерной инфраструктуры, в Соглашение включается положение о перечислении Субсидии частично по факту представления соответствующих документов, подтверждающих произведенные затраты, в соответствующем размере; </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целевые показатели результативности использования Субсидии:</w:t>
      </w:r>
    </w:p>
    <w:p w:rsidR="00DB5C1D" w:rsidRPr="005C00A6" w:rsidRDefault="00DB5C1D"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перечень объектов созданной или планируемой к созданию в соответствии с утвержденной проектной документацией инженерной инфраструктуры и сроки ее предоставления (без взимания платы) для подключения объектов капитального строительства, создаваемых в рамках реализации экономически значимого инвестиционного проекта (проектов);</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количество рабочих мест, создаваемых в рамках концепции (бизнес-плана) развития территории, специально организованной для размещения промышленных производств, на компенсацию затрат по обеспечению которой инженерной инфраструктурой запрашивается Субсидия (не менее 1000);</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количество субъектов деятельности в сфере промышленности, размещенных на территории, специально организованной для размещения промышленных производств, на компенсацию затрат по обеспечению которой инженерной инфраструктурой запрашивается Субсидия (на конец десятого года после получения Субсидии – не менее 10);</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совокупная выручка субъектов деятельности в сфере промышленности, размещенных на территории, специально организованной для размещения промышленных производств, на компенсацию затрат по обеспечению которой инженерной инфраструктурой запрашивается Субсидия (на конец десятого года после получения Субсидии, исчисленная для целей налогообложения – не менее пяти млрд. рублей).</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16. Соглашение заключается в срок, не превышающий пяти рабочих дней с даты принятия решения о предоставлении Субсидии, в следующем порядке:</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 Мининвест Московской области направляет проект Соглашения в адрес получателя Субсидии в течение двух рабочих дней с даты принятия решения о предоставлении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2) получатель Субсидии подписывает Соглашение и направляет его в адрес Мининвеста Московской области в срок не позднее одного рабочего дня с даты получения;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3) Мининвест Московской области осуществляет подписание полученного от получателя Субсидии Соглашения в срок, не превышающий одного рабочего дня с даты получения;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4) Мининвест Московской области направляет один экземпляр подписанного сторонами Соглашения в адрес получателя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17. Субсидия перечисляется Мининвестом Московской области на расчетный счет, открытый получателем Субсидии в учреждениях Центрального банка Российской Федерации или кредитных организациях.</w:t>
      </w:r>
    </w:p>
    <w:p w:rsidR="0038769B" w:rsidRPr="005C00A6" w:rsidRDefault="0038769B" w:rsidP="005C00A6">
      <w:pPr>
        <w:spacing w:after="0" w:line="240" w:lineRule="auto"/>
        <w:jc w:val="both"/>
        <w:rPr>
          <w:rFonts w:ascii="Times New Roman" w:eastAsia="Calibri" w:hAnsi="Times New Roman" w:cs="Times New Roman"/>
          <w:sz w:val="18"/>
          <w:szCs w:val="18"/>
          <w:lang w:eastAsia="en-US"/>
        </w:rPr>
      </w:pPr>
    </w:p>
    <w:p w:rsidR="0038769B" w:rsidRPr="005C00A6" w:rsidRDefault="0038769B" w:rsidP="005C00A6">
      <w:pPr>
        <w:spacing w:after="0" w:line="240" w:lineRule="auto"/>
        <w:jc w:val="center"/>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III. Требования к предоставлению отчетности и осуществлению контроля за соблюдением условий, целей и порядка предоставления субсидии и ответственность за их нарушение</w:t>
      </w:r>
    </w:p>
    <w:p w:rsidR="0038769B" w:rsidRPr="005C00A6" w:rsidRDefault="0038769B" w:rsidP="005C00A6">
      <w:pPr>
        <w:spacing w:after="0" w:line="240" w:lineRule="auto"/>
        <w:jc w:val="both"/>
        <w:rPr>
          <w:rFonts w:ascii="Times New Roman" w:eastAsia="Calibri" w:hAnsi="Times New Roman" w:cs="Times New Roman"/>
          <w:sz w:val="18"/>
          <w:szCs w:val="18"/>
          <w:lang w:eastAsia="en-US"/>
        </w:rPr>
      </w:pP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18. Получатель Субсидии представляет в Мининвест Московской области отчеты о соблюдении условий предоставления Субсидии, достижении целевых показателей результативности и выполнении иных условий Соглашения в течение 10 лет с даты получения Субсидии по форме и в сроки, установленные Соглашением.</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19. Мининвест Московской области осуществляет оценку эффективности использования Субсидии получателем Субсидии на основе целевых показателей результативности деятельности, установленных в Соглашении, в течение срока действия Соглашения.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20. Мининвест Московской области осуществляет контроль за: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выполнением получателем Субсидии условий ее предоставления, установленных настоящим Порядком и иными нормативными правовыми актами Московской области;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выполнением получателем Субсидии обязательств по Соглашению.</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21. Мининвест Московской области и органы государственного финансового контроля проверяют соблюдение условий, целей предоставления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22. Основаниями для возврата Субсидии являются: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выявление факта недостоверности сведений, содержащихся в представленных для получения Субсидии документах, установленных пунктом 7 Порядка;</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несвоевременное предоставление отчета о соблюдении условий предоставления Субсидии, достижении целевых показателей результативности и выполнении иных условий Соглашения;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выявление факта несоблюдения условий предоставления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недостижение получателем Субсидии целевых показателей результативности деятельности;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объявление о несостоятельности (банкротстве) или ликвидации получателя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неисполнение условий и обязательств, предусмотренных настоящим Порядком;</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нарушение других требований и условий, установленных Соглашением и Порядком.</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23. При наличии оснований, установленных пунктом 22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оформляет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 течение пяти календарных дней с даты подписания требование направляется получателю Субсидии.</w:t>
      </w: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В случае неисполнения получателем Субсидии требования о возврате Субсидии Мининвест Московской области производит ее взыскание в судебном порядке в соответствии с законодательством Российской Федерации.</w:t>
      </w:r>
    </w:p>
    <w:p w:rsidR="00484259" w:rsidRPr="005C00A6" w:rsidRDefault="00484259" w:rsidP="005C00A6">
      <w:pPr>
        <w:spacing w:after="0" w:line="240" w:lineRule="auto"/>
        <w:ind w:firstLine="709"/>
        <w:jc w:val="both"/>
        <w:rPr>
          <w:rFonts w:ascii="Times New Roman" w:eastAsia="Calibri" w:hAnsi="Times New Roman" w:cs="Times New Roman"/>
          <w:sz w:val="18"/>
          <w:szCs w:val="18"/>
          <w:lang w:eastAsia="en-US"/>
        </w:rPr>
        <w:sectPr w:rsidR="00484259" w:rsidRPr="005C00A6" w:rsidSect="00484259">
          <w:headerReference w:type="default" r:id="rId106"/>
          <w:footerReference w:type="default" r:id="rId107"/>
          <w:pgSz w:w="11905" w:h="16838"/>
          <w:pgMar w:top="1134" w:right="851" w:bottom="1134" w:left="1701" w:header="0" w:footer="0" w:gutter="0"/>
          <w:cols w:space="720"/>
        </w:sectPr>
      </w:pPr>
    </w:p>
    <w:p w:rsidR="0038769B" w:rsidRPr="005C00A6" w:rsidRDefault="0038769B" w:rsidP="005C00A6">
      <w:pPr>
        <w:spacing w:after="0" w:line="240" w:lineRule="auto"/>
        <w:ind w:firstLine="709"/>
        <w:jc w:val="both"/>
        <w:rPr>
          <w:rFonts w:ascii="Times New Roman" w:eastAsia="Calibri" w:hAnsi="Times New Roman" w:cs="Times New Roman"/>
          <w:sz w:val="18"/>
          <w:szCs w:val="18"/>
          <w:lang w:eastAsia="en-US"/>
        </w:rPr>
      </w:pPr>
    </w:p>
    <w:p w:rsidR="0038769B" w:rsidRPr="005C00A6" w:rsidRDefault="0038769B" w:rsidP="005C00A6">
      <w:pPr>
        <w:spacing w:after="0" w:line="240" w:lineRule="auto"/>
        <w:ind w:left="13452"/>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Таблица</w:t>
      </w:r>
    </w:p>
    <w:p w:rsidR="0038769B" w:rsidRPr="005C00A6" w:rsidRDefault="0038769B" w:rsidP="005C00A6">
      <w:pPr>
        <w:spacing w:after="0" w:line="240" w:lineRule="auto"/>
        <w:ind w:left="8495" w:firstLine="1"/>
        <w:rPr>
          <w:rFonts w:ascii="Times New Roman" w:eastAsia="Calibri" w:hAnsi="Times New Roman" w:cs="Times New Roman"/>
          <w:sz w:val="18"/>
          <w:szCs w:val="18"/>
          <w:lang w:eastAsia="en-US"/>
        </w:rPr>
      </w:pPr>
    </w:p>
    <w:p w:rsidR="0038769B" w:rsidRPr="005C00A6" w:rsidRDefault="0038769B" w:rsidP="005C00A6">
      <w:pPr>
        <w:spacing w:after="0" w:line="240" w:lineRule="auto"/>
        <w:jc w:val="center"/>
        <w:rPr>
          <w:rFonts w:ascii="Times New Roman" w:eastAsia="Calibri" w:hAnsi="Times New Roman" w:cs="Times New Roman"/>
          <w:sz w:val="18"/>
          <w:szCs w:val="18"/>
          <w:lang w:eastAsia="en-US"/>
        </w:rPr>
      </w:pPr>
      <w:r w:rsidRPr="005C00A6">
        <w:rPr>
          <w:rFonts w:ascii="Times New Roman" w:eastAsia="Calibri" w:hAnsi="Times New Roman" w:cs="Times New Roman"/>
          <w:sz w:val="18"/>
          <w:szCs w:val="18"/>
          <w:lang w:eastAsia="en-US"/>
        </w:rPr>
        <w:t>Перечень документов, подтверждающих целевой характер фактически произведенных затрат</w:t>
      </w:r>
    </w:p>
    <w:p w:rsidR="0038769B" w:rsidRPr="005C00A6" w:rsidRDefault="0038769B" w:rsidP="005C00A6">
      <w:pPr>
        <w:spacing w:after="0" w:line="240" w:lineRule="auto"/>
        <w:jc w:val="both"/>
        <w:rPr>
          <w:rFonts w:ascii="Times New Roman" w:eastAsia="Calibri" w:hAnsi="Times New Roman" w:cs="Times New Roman"/>
          <w:sz w:val="18"/>
          <w:szCs w:val="18"/>
          <w:lang w:eastAsia="en-US"/>
        </w:rPr>
      </w:pPr>
    </w:p>
    <w:tbl>
      <w:tblPr>
        <w:tblStyle w:val="380"/>
        <w:tblW w:w="0" w:type="auto"/>
        <w:tblLook w:val="04A0"/>
      </w:tblPr>
      <w:tblGrid>
        <w:gridCol w:w="566"/>
        <w:gridCol w:w="14175"/>
      </w:tblGrid>
      <w:tr w:rsidR="005C00A6" w:rsidRPr="005C00A6" w:rsidTr="0038769B">
        <w:tc>
          <w:tcPr>
            <w:tcW w:w="566"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1</w:t>
            </w:r>
          </w:p>
        </w:tc>
        <w:tc>
          <w:tcPr>
            <w:tcW w:w="14175"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Строительство систем водоснабжения, водоотведения, дождевой канализации, электроснабжения, плату за присоединение к сетям энергоснабжающих организаций (включая затрат</w:t>
            </w:r>
            <w:r w:rsidR="0039511B" w:rsidRPr="005C00A6">
              <w:rPr>
                <w:rFonts w:ascii="Times New Roman" w:hAnsi="Times New Roman"/>
                <w:sz w:val="18"/>
                <w:szCs w:val="18"/>
              </w:rPr>
              <w:t>ы</w:t>
            </w:r>
            <w:r w:rsidRPr="005C00A6">
              <w:rPr>
                <w:rFonts w:ascii="Times New Roman" w:hAnsi="Times New Roman"/>
                <w:sz w:val="18"/>
                <w:szCs w:val="18"/>
              </w:rPr>
              <w:t xml:space="preserve"> на устройство врменных проездов, подъездов, дорог и площадок, вынос существующих инженерных сетей с территории, специально организованной для размещения промышленных производств,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строительный контроль и иные, связанные с указанным строительством работы и услуги)</w:t>
            </w:r>
          </w:p>
        </w:tc>
      </w:tr>
      <w:tr w:rsidR="005C00A6" w:rsidRPr="005C00A6" w:rsidTr="0038769B">
        <w:tc>
          <w:tcPr>
            <w:tcW w:w="566"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1.1</w:t>
            </w:r>
          </w:p>
        </w:tc>
        <w:tc>
          <w:tcPr>
            <w:tcW w:w="14175"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В отношении объектов инженерной инфраструктуры, прошедших государственную экспертизу о достоверности сметной стоимости и проектной документации:</w:t>
            </w:r>
          </w:p>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копии положительного заключения государственной экспертизы проектной документации на строительство объектов инженерной инфраструктуры и результатов инженерных изысканий;</w:t>
            </w:r>
          </w:p>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копии сводного сметного расчета стоимости строительства инженерной инфраструктуры и копии положительного заключения государственной экспертизы о достоверности сметной стоимости;</w:t>
            </w:r>
          </w:p>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копии документов, подтверждающих затраты, в том числе затраты по подведению (реконструкции) инженерных коммуникаций, объектов транспортной инфраструктуры, выполнению технических условий, затраты по оплате технологического подключения (присоединения), осуществленные как на земельных участках, включенные в границы территорий, специально организованных для размещения промышленных производств, но осуществленные с целью подключения (присоединения), примыкания территорий,  специально организованных для размещения промышленных производств к сетям инженерной и/или транспортной инфраструктуры);</w:t>
            </w:r>
          </w:p>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копии актов приемки-передачи (акты по форме КС-2, КС-3), счетов на оплату, платежных поручений, подтверждающих оплату товаров, выполнение работ и оказание услуг, счетов-фактур;</w:t>
            </w:r>
          </w:p>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 xml:space="preserve">копии договоров по строительному контролю и надзору за работами по строительству систем водоснабжения, водоотведения, дождевой канализации, электроснабжения, в том числе договоров, заключенных между Получателем Субсидии и подрядчиком или между подрядчиком и третьими лицами (субподрядчиками) </w:t>
            </w:r>
            <w:r w:rsidRPr="005C00A6">
              <w:rPr>
                <w:rFonts w:ascii="Times New Roman" w:hAnsi="Times New Roman"/>
                <w:sz w:val="18"/>
                <w:szCs w:val="18"/>
              </w:rPr>
              <w:br/>
              <w:t xml:space="preserve">на оказание указанных работ/услуг. </w:t>
            </w:r>
          </w:p>
        </w:tc>
      </w:tr>
      <w:tr w:rsidR="005C00A6" w:rsidRPr="005C00A6" w:rsidTr="0038769B">
        <w:tc>
          <w:tcPr>
            <w:tcW w:w="566"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1.2</w:t>
            </w:r>
          </w:p>
        </w:tc>
        <w:tc>
          <w:tcPr>
            <w:tcW w:w="14175"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ind w:firstLine="34"/>
              <w:jc w:val="both"/>
              <w:rPr>
                <w:rFonts w:ascii="Times New Roman" w:hAnsi="Times New Roman"/>
                <w:sz w:val="18"/>
                <w:szCs w:val="18"/>
              </w:rPr>
            </w:pPr>
            <w:r w:rsidRPr="005C00A6">
              <w:rPr>
                <w:rFonts w:ascii="Times New Roman" w:hAnsi="Times New Roman"/>
                <w:sz w:val="18"/>
                <w:szCs w:val="18"/>
              </w:rPr>
              <w:t>в отношении объектов инженерной инфраструктуры, прошедших государственную экспертизу о достоверности сметной стоимости но не прошедших государственную экспертизу проектной документации (не более 50 процентов от общего объема объектов инженерной инфраструктуры, предусмотренной проектом планировки территории):</w:t>
            </w:r>
          </w:p>
          <w:p w:rsidR="0038769B" w:rsidRPr="005C00A6" w:rsidRDefault="0038769B" w:rsidP="005C00A6">
            <w:pPr>
              <w:ind w:firstLine="34"/>
              <w:jc w:val="both"/>
              <w:rPr>
                <w:rFonts w:ascii="Times New Roman" w:hAnsi="Times New Roman"/>
                <w:sz w:val="18"/>
                <w:szCs w:val="18"/>
              </w:rPr>
            </w:pPr>
            <w:r w:rsidRPr="005C00A6">
              <w:rPr>
                <w:rFonts w:ascii="Times New Roman" w:hAnsi="Times New Roman"/>
                <w:sz w:val="18"/>
                <w:szCs w:val="18"/>
              </w:rPr>
              <w:t>копии сводного сметного расчета стоимости строительства инженерной инфраструктуры и копии положительного заключения государственной экспертизы о достоверности сметной стоимости;</w:t>
            </w:r>
          </w:p>
          <w:p w:rsidR="0038769B" w:rsidRPr="005C00A6" w:rsidRDefault="0038769B" w:rsidP="005C00A6">
            <w:pPr>
              <w:ind w:firstLine="34"/>
              <w:jc w:val="both"/>
              <w:rPr>
                <w:rFonts w:ascii="Times New Roman" w:hAnsi="Times New Roman"/>
                <w:sz w:val="18"/>
                <w:szCs w:val="18"/>
              </w:rPr>
            </w:pPr>
            <w:r w:rsidRPr="005C00A6">
              <w:rPr>
                <w:rFonts w:ascii="Times New Roman" w:hAnsi="Times New Roman"/>
                <w:sz w:val="18"/>
                <w:szCs w:val="18"/>
              </w:rPr>
              <w:t>копии документов, подтверждающих затраты (в том числе затраты по подведению (реконструкции) инженерных коммуникаций, объектов транспортной инфраструктуры, выполнению технических условий, затраты по оплате технологического подключения (присоединения), осуществленные как на земельных участках, включенных в границы территорий, специально организованных для размещения промышленных производств, так и на земельных участках, расположенных за пределами границ территорий, специально организованных для размещения промышленных производств, но осуществленные с целью подключения (присоединения), примыкания территорий, специально организованных для размещения промышленных производств к сетям инженерной и/или транспортной инфраструктуры);</w:t>
            </w:r>
          </w:p>
          <w:p w:rsidR="0038769B" w:rsidRPr="005C00A6" w:rsidRDefault="0038769B" w:rsidP="005C00A6">
            <w:pPr>
              <w:ind w:firstLine="34"/>
              <w:jc w:val="both"/>
              <w:rPr>
                <w:rFonts w:ascii="Times New Roman" w:hAnsi="Times New Roman"/>
                <w:sz w:val="18"/>
                <w:szCs w:val="18"/>
              </w:rPr>
            </w:pPr>
            <w:r w:rsidRPr="005C00A6">
              <w:rPr>
                <w:rFonts w:ascii="Times New Roman" w:hAnsi="Times New Roman"/>
                <w:sz w:val="18"/>
                <w:szCs w:val="18"/>
              </w:rPr>
              <w:t>копии актов приемки-передачи (акты по форме КС-2, КС-3), счетов на оплату, платежных поручений, подтверждающих оплату товаров, выполнение работ и оказание услуг, счетов-фактур;</w:t>
            </w:r>
          </w:p>
        </w:tc>
      </w:tr>
      <w:tr w:rsidR="005C00A6" w:rsidRPr="005C00A6" w:rsidTr="0038769B">
        <w:tc>
          <w:tcPr>
            <w:tcW w:w="566"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2</w:t>
            </w:r>
          </w:p>
        </w:tc>
        <w:tc>
          <w:tcPr>
            <w:tcW w:w="14175"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ind w:firstLine="34"/>
              <w:jc w:val="both"/>
              <w:rPr>
                <w:rFonts w:ascii="Times New Roman" w:hAnsi="Times New Roman"/>
                <w:sz w:val="18"/>
                <w:szCs w:val="18"/>
              </w:rPr>
            </w:pPr>
            <w:r w:rsidRPr="005C00A6">
              <w:rPr>
                <w:rFonts w:ascii="Times New Roman" w:hAnsi="Times New Roman"/>
                <w:sz w:val="18"/>
                <w:szCs w:val="18"/>
              </w:rPr>
              <w:t>Получение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копии документов о получении исходно-разрешительной документации, необходимой для осуществления строительства и ввода объектов в эксплуатацию (в том лицензии, разрешения, согласования);</w:t>
            </w:r>
          </w:p>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копии документов, подтверждающие затраты, акты приемки-передачи (подтверждающие выполнение работ/оказание услуг), платежные поручения, подтверждающие оплату товаров, выполнение работ и оказание услуг, копии счетов-фактур</w:t>
            </w:r>
          </w:p>
        </w:tc>
      </w:tr>
      <w:tr w:rsidR="0038769B" w:rsidRPr="005C00A6" w:rsidTr="0038769B">
        <w:tc>
          <w:tcPr>
            <w:tcW w:w="566"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jc w:val="both"/>
              <w:rPr>
                <w:rFonts w:ascii="Times New Roman" w:hAnsi="Times New Roman"/>
                <w:sz w:val="18"/>
                <w:szCs w:val="18"/>
              </w:rPr>
            </w:pPr>
            <w:r w:rsidRPr="005C00A6">
              <w:rPr>
                <w:rFonts w:ascii="Times New Roman" w:hAnsi="Times New Roman"/>
                <w:sz w:val="18"/>
                <w:szCs w:val="18"/>
              </w:rPr>
              <w:t>3</w:t>
            </w:r>
          </w:p>
        </w:tc>
        <w:tc>
          <w:tcPr>
            <w:tcW w:w="14175" w:type="dxa"/>
            <w:tcBorders>
              <w:top w:val="single" w:sz="4" w:space="0" w:color="auto"/>
              <w:left w:val="single" w:sz="4" w:space="0" w:color="auto"/>
              <w:bottom w:val="single" w:sz="4" w:space="0" w:color="auto"/>
              <w:right w:val="single" w:sz="4" w:space="0" w:color="auto"/>
            </w:tcBorders>
            <w:hideMark/>
          </w:tcPr>
          <w:p w:rsidR="0038769B" w:rsidRPr="005C00A6" w:rsidRDefault="0038769B" w:rsidP="005C00A6">
            <w:pPr>
              <w:ind w:firstLine="34"/>
              <w:jc w:val="both"/>
              <w:rPr>
                <w:rFonts w:ascii="Times New Roman" w:hAnsi="Times New Roman"/>
                <w:sz w:val="18"/>
                <w:szCs w:val="18"/>
              </w:rPr>
            </w:pPr>
            <w:r w:rsidRPr="005C00A6">
              <w:rPr>
                <w:rFonts w:ascii="Times New Roman" w:hAnsi="Times New Roman"/>
                <w:sz w:val="18"/>
                <w:szCs w:val="18"/>
              </w:rPr>
              <w:t>Выплата процентов по кредитам, средства от которых направлены на финансирование указанных выше затрат: справки банков (оригиналы), подтверждающие размер остатка основного долга, начисление процентов за пользование кредитом за период с момента выдачи кредита до даты уплаты процентов, и копии документов, подтверждающих их перечисление (кроме процентов, начисленных и уплаченных по просроченной ссудной задолженности), иные документы</w:t>
            </w:r>
          </w:p>
        </w:tc>
      </w:tr>
    </w:tbl>
    <w:p w:rsidR="0038769B" w:rsidRPr="005C00A6" w:rsidRDefault="0038769B" w:rsidP="005C00A6">
      <w:pPr>
        <w:spacing w:after="0" w:line="240" w:lineRule="auto"/>
        <w:jc w:val="both"/>
        <w:rPr>
          <w:rFonts w:ascii="Times New Roman" w:eastAsia="Calibri" w:hAnsi="Times New Roman" w:cs="Times New Roman"/>
          <w:sz w:val="28"/>
          <w:lang w:eastAsia="en-US"/>
        </w:rPr>
      </w:pPr>
    </w:p>
    <w:p w:rsidR="005829E6" w:rsidRPr="005C00A6" w:rsidRDefault="005829E6" w:rsidP="005C00A6">
      <w:pPr>
        <w:widowControl w:val="0"/>
        <w:autoSpaceDE w:val="0"/>
        <w:autoSpaceDN w:val="0"/>
        <w:spacing w:after="0" w:line="240" w:lineRule="auto"/>
        <w:jc w:val="center"/>
        <w:rPr>
          <w:rFonts w:ascii="Times New Roman" w:eastAsia="Times New Roman" w:hAnsi="Times New Roman" w:cs="Times New Roman"/>
          <w:sz w:val="18"/>
          <w:szCs w:val="18"/>
        </w:rPr>
        <w:sectPr w:rsidR="005829E6" w:rsidRPr="005C00A6">
          <w:pgSz w:w="16838" w:h="11905" w:orient="landscape"/>
          <w:pgMar w:top="1701" w:right="1134" w:bottom="850" w:left="1134" w:header="0" w:footer="0" w:gutter="0"/>
          <w:cols w:space="720"/>
        </w:sectPr>
      </w:pPr>
    </w:p>
    <w:p w:rsidR="0081754F" w:rsidRPr="005C00A6" w:rsidRDefault="005D14EB" w:rsidP="005C00A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11.</w:t>
      </w:r>
      <w:r w:rsidR="0019137F" w:rsidRPr="005C00A6">
        <w:rPr>
          <w:rFonts w:ascii="Times New Roman" w:hAnsi="Times New Roman" w:cs="Times New Roman"/>
          <w:sz w:val="18"/>
          <w:szCs w:val="18"/>
        </w:rPr>
        <w:t>8</w:t>
      </w:r>
      <w:r w:rsidRPr="005C00A6">
        <w:rPr>
          <w:rFonts w:ascii="Times New Roman" w:hAnsi="Times New Roman" w:cs="Times New Roman"/>
          <w:sz w:val="18"/>
          <w:szCs w:val="18"/>
        </w:rPr>
        <w:t>.</w:t>
      </w:r>
      <w:r w:rsidR="005829E6" w:rsidRPr="005C00A6">
        <w:rPr>
          <w:rFonts w:ascii="Times New Roman" w:hAnsi="Times New Roman" w:cs="Times New Roman"/>
          <w:sz w:val="18"/>
          <w:szCs w:val="18"/>
        </w:rPr>
        <w:t>2</w:t>
      </w:r>
      <w:r w:rsidRPr="005C00A6">
        <w:rPr>
          <w:rFonts w:ascii="Times New Roman" w:hAnsi="Times New Roman" w:cs="Times New Roman"/>
          <w:sz w:val="18"/>
          <w:szCs w:val="18"/>
        </w:rPr>
        <w:t xml:space="preserve">. </w:t>
      </w:r>
      <w:r w:rsidR="0081754F" w:rsidRPr="005C00A6">
        <w:rPr>
          <w:rFonts w:ascii="Times New Roman" w:eastAsia="Times New Roman" w:hAnsi="Times New Roman" w:cs="Times New Roman"/>
          <w:sz w:val="18"/>
          <w:szCs w:val="18"/>
        </w:rPr>
        <w:t xml:space="preserve">Порядок предоставления субсидий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в соответствии с мероприятием 7.4. «Предоставление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w:t>
      </w:r>
    </w:p>
    <w:p w:rsidR="005D14EB" w:rsidRPr="005C00A6" w:rsidRDefault="005D14EB" w:rsidP="005C00A6">
      <w:pPr>
        <w:pStyle w:val="ConsPlusNormal"/>
        <w:jc w:val="both"/>
        <w:rPr>
          <w:rFonts w:ascii="Times New Roman" w:hAnsi="Times New Roman" w:cs="Times New Roman"/>
          <w:sz w:val="18"/>
          <w:szCs w:val="18"/>
        </w:rPr>
      </w:pPr>
    </w:p>
    <w:p w:rsidR="004C237A" w:rsidRPr="005C00A6" w:rsidRDefault="004C237A"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I. Общие положения</w:t>
      </w:r>
    </w:p>
    <w:p w:rsidR="004C237A" w:rsidRPr="005C00A6" w:rsidRDefault="004C237A" w:rsidP="005C00A6">
      <w:pPr>
        <w:pStyle w:val="ConsPlusNormal"/>
        <w:ind w:firstLine="540"/>
        <w:jc w:val="both"/>
        <w:rPr>
          <w:rFonts w:ascii="Times New Roman" w:hAnsi="Times New Roman" w:cs="Times New Roman"/>
          <w:sz w:val="18"/>
          <w:szCs w:val="18"/>
        </w:rPr>
      </w:pP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bookmarkStart w:id="42" w:name="P10125"/>
      <w:bookmarkEnd w:id="42"/>
      <w:r w:rsidRPr="005C00A6">
        <w:rPr>
          <w:rFonts w:ascii="Times New Roman" w:hAnsi="Times New Roman"/>
          <w:sz w:val="18"/>
          <w:szCs w:val="18"/>
        </w:rPr>
        <w:t xml:space="preserve">1.1. Порядок предоставления </w:t>
      </w:r>
      <w:r w:rsidRPr="005C00A6">
        <w:rPr>
          <w:rFonts w:ascii="Times New Roman" w:eastAsia="Calibri" w:hAnsi="Times New Roman"/>
          <w:bCs/>
          <w:sz w:val="18"/>
          <w:szCs w:val="18"/>
        </w:rPr>
        <w:t xml:space="preserve">субсидий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в соответствии с мероприятием </w:t>
      </w:r>
      <w:r w:rsidRPr="005C00A6">
        <w:rPr>
          <w:rFonts w:ascii="Times New Roman" w:hAnsi="Times New Roman"/>
          <w:sz w:val="18"/>
          <w:szCs w:val="18"/>
        </w:rPr>
        <w:t>7.4. «Предоставление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(далее – Порядок, Субсидия, юридическое лицо), определяет:</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цели, условия предоставления Субсидий;</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перечень документов, представляемый юридическим лицом в целях получения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критерии отбора юридических лиц;</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требования об осуществлении контроля за соблюдением условий, целей и порядка предоставления субсидий и ответственности за их нарушение.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1.2. Субсидии предоставляются в пределах бюджетных ассигнований, установленных Министерству инвестиций и инноваций Московской области (далее – Мининвест Московской области), законом Московской области о бюджете Московской области на текущий финансовый год и плановый период в рамках мероприятия 7.4. «Предоставление субсидий юридическим лицам в целях возмещения затрат на создание объектов инженерной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Государственной программы.</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1.3. Целью предоставления Субсидий является улучшение инвестиционного климата на территории Московской области в сфере промышленного производства и поддержка субъектов деятельности в сфере промышленности Московской области – промышленных предприятий Московской области, в том числе осуществляющих деятельность, направленную на импортозамещение, посредством возмещения юридическим лицам понесенных затрат на: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создание объектов инженерной и транспортной инфраструктуры;</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1.4. Для целей настоящего Порядка: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под новыми промышленными предприятиями понимаются построенные объекты производственного назначения или объекты производственного назначения, в отношении которых проведена реконструкция, и введенные в эксплуатацию с 2016 года;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под новыми производственными мощностями существующих промышленных предприятий понимаются существующие промышленные производства, расширившие свое производство и (или) увеличившие максимальный возможный выпуск продукции производственной единицы путем строительства и (или) реконструкции, и вводом в эксплуатацию объекта капитального строительства производственного назначения с 2016 года;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под производственным предприятием понимается юридическое лицо – обладатель права временного владения и пользования или временного пользования недвижимым имуществом или частью недвижимого имущества нового промышленного предприятия или существующего промышленного предприятия, увеличившего производственные мощности и осуществляющий с использованием указанного недвижимого имущества промышленное производство на территории Московской области;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под объектами инженерной инфраструктуры понимаются объекты газо-, электро-, водоснабжения, водоотведения (в том числе канализации), а также локальные очистные сооружения, созданные для нужд новых промышленных предприятий, новых производственных мощностей существующих промышленных предприятий;</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под объектами транспортной инфраструктуры понимаются технологические комплексы, включающие в себя железнодорожные пути общего и необщего пользования, примыкающие непосредственно или через другие железнодорожные подъездные пути к новым промышленным предприятиям или существующим промышленным предприятиям, увеличившим производственные мощности, и предназначенные для обслуживания нужд новых промышленных предприятий или новых производственных мощностей, а также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системы управления движением и иные обеспечивающие функционирование этого комплекса здания, строения, сооружения, устройства и оборудование;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под объектами транспортной инфраструктуры понимаются: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технологические комплексы, включающие в себя железнодорожные пути необщего пользования, примыкающие к железнодорожным путям общего или необщего пользования, предназначенные для обслуживания нужд новых промышленных предприятий и новых производственных мощностей, а также другие сооружения: устройства электроснабжения, сети связи, системы сигнализации, централизации и блокировки, информационные комплексы и системы управления движением и иные обеспечивающие функционирование этого комплекса здания, строения, сооружения, устройства и оборудование;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объекты дорожной инфраструктуры (автомобильные дороги), предназначенные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в целях обеспечения транспортной доступности к новым промышленным предприятиям или новым производственным мощностям действующих промышленных предприятий.</w:t>
      </w:r>
    </w:p>
    <w:p w:rsidR="0081754F" w:rsidRPr="005C00A6" w:rsidRDefault="0081754F" w:rsidP="005C00A6">
      <w:pPr>
        <w:widowControl w:val="0"/>
        <w:autoSpaceDE w:val="0"/>
        <w:autoSpaceDN w:val="0"/>
        <w:adjustRightInd w:val="0"/>
        <w:spacing w:after="0" w:line="240" w:lineRule="auto"/>
        <w:jc w:val="both"/>
        <w:rPr>
          <w:rFonts w:ascii="Times New Roman" w:hAnsi="Times New Roman"/>
          <w:sz w:val="18"/>
          <w:szCs w:val="18"/>
        </w:rPr>
      </w:pPr>
    </w:p>
    <w:p w:rsidR="0081754F" w:rsidRPr="005C00A6" w:rsidRDefault="0081754F" w:rsidP="005C00A6">
      <w:pPr>
        <w:widowControl w:val="0"/>
        <w:autoSpaceDE w:val="0"/>
        <w:autoSpaceDN w:val="0"/>
        <w:adjustRightInd w:val="0"/>
        <w:spacing w:after="0" w:line="240" w:lineRule="auto"/>
        <w:jc w:val="center"/>
        <w:outlineLvl w:val="2"/>
        <w:rPr>
          <w:rFonts w:ascii="Times New Roman" w:hAnsi="Times New Roman"/>
          <w:sz w:val="18"/>
          <w:szCs w:val="18"/>
        </w:rPr>
      </w:pPr>
      <w:r w:rsidRPr="005C00A6">
        <w:rPr>
          <w:rFonts w:ascii="Times New Roman" w:hAnsi="Times New Roman"/>
          <w:sz w:val="18"/>
          <w:szCs w:val="18"/>
          <w:lang w:val="en-US"/>
        </w:rPr>
        <w:t>II</w:t>
      </w:r>
      <w:r w:rsidRPr="005C00A6">
        <w:rPr>
          <w:rFonts w:ascii="Times New Roman" w:hAnsi="Times New Roman"/>
          <w:sz w:val="18"/>
          <w:szCs w:val="18"/>
        </w:rPr>
        <w:t>. Условия и порядок предоставления Субсидий</w:t>
      </w:r>
    </w:p>
    <w:p w:rsidR="005829E6" w:rsidRPr="005C00A6" w:rsidRDefault="005829E6" w:rsidP="005C00A6">
      <w:pPr>
        <w:widowControl w:val="0"/>
        <w:autoSpaceDE w:val="0"/>
        <w:autoSpaceDN w:val="0"/>
        <w:adjustRightInd w:val="0"/>
        <w:spacing w:after="0" w:line="240" w:lineRule="auto"/>
        <w:jc w:val="center"/>
        <w:outlineLvl w:val="2"/>
        <w:rPr>
          <w:rFonts w:ascii="Times New Roman" w:hAnsi="Times New Roman"/>
          <w:sz w:val="18"/>
          <w:szCs w:val="18"/>
        </w:rPr>
      </w:pP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 Категории юридических лиц, имеющих право на получение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2.1.1. юридические лица (за исключением государственных (муниципальных) учреждений) – субъекты деятельности в сфере промышленного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2.1.2. юридические лица (за исключением государственных (муниципальных) учреждений),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 и оказывающие услуги по предоставлению права временного владения и пользования или временного пользования недвижимым имуществом нового промышленного предприятия или действующего промышленного предприятия, увеличившего производственные мощности, в отношении которых были произведены затраты, производственным предприятиям.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2.2. Критерии отбора юридических лиц, претендующих на получение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1) регистрация на территории Московской области в качестве юридического лица, осуществляющего промышленное производство на территории Московской области,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или постановка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нового промышленного предприятия или существующего промышленного предприятия, увеличившего производственные мощности производственному предприятию, зарегистрированному, в том числе посредством обособленного подразделения, и осуществляющему промышленное производство на территории Московской области и одновременно с указанным отвечающему условиям подпунктов 5, 6 настоящей части Порядка;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 вложение инвестиций в объеме не менее 100 млн</w:t>
      </w:r>
      <w:r w:rsidR="00B722CA" w:rsidRPr="005C00A6">
        <w:rPr>
          <w:rFonts w:ascii="Times New Roman" w:hAnsi="Times New Roman"/>
          <w:sz w:val="18"/>
          <w:szCs w:val="18"/>
        </w:rPr>
        <w:t>.</w:t>
      </w:r>
      <w:r w:rsidRPr="005C00A6">
        <w:rPr>
          <w:rFonts w:ascii="Times New Roman" w:hAnsi="Times New Roman"/>
          <w:sz w:val="18"/>
          <w:szCs w:val="18"/>
        </w:rPr>
        <w:t xml:space="preserve"> рублей на строительство нового промышленного предприятия или увеличение производственных мощностей существующего промышленного предприятия;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3) ввод в эксплуатацию с 2016 года нового промышленного предприятия и (или) новых производственных мощностей существующего промышленного предприятия;</w:t>
      </w:r>
      <w:r w:rsidRPr="005C00A6" w:rsidDel="002C28B1">
        <w:rPr>
          <w:rFonts w:ascii="Times New Roman" w:hAnsi="Times New Roman"/>
          <w:sz w:val="18"/>
          <w:szCs w:val="18"/>
        </w:rPr>
        <w:t xml:space="preserve">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 ввод в эксплуатацию, техническое присоединение и (или) подключение к локальным очистным сооружениям и (или) инженерным сетям (электроснабжения, газоснабжения, водоснабжения, водоотв</w:t>
      </w:r>
      <w:r w:rsidR="00B722CA" w:rsidRPr="005C00A6">
        <w:rPr>
          <w:rFonts w:ascii="Times New Roman" w:hAnsi="Times New Roman"/>
          <w:sz w:val="18"/>
          <w:szCs w:val="18"/>
        </w:rPr>
        <w:t>едения (в том числе канализации</w:t>
      </w:r>
      <w:r w:rsidRPr="005C00A6">
        <w:rPr>
          <w:rFonts w:ascii="Times New Roman" w:hAnsi="Times New Roman"/>
          <w:sz w:val="18"/>
          <w:szCs w:val="18"/>
        </w:rPr>
        <w:t>) ресурсоснабжающих организаций и (или) транспортным сетям в период года ввода в эксплуатацию объекта промышленного назначения и 3-х предшествующих календарных лет,</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ввод в эксплуатацию, техническое присоединение и (или) подключение к локальным очистным сооружениям и (или) инженерным сетям (электроснабжения, газоснабжения, водоснабжения, водоотведения (в том числе канализации)) ресурсоснабжающих организаций и (или) юридических лиц, являющихся поставщиками энергетических ресурсов, и (или) транспортным сетям в период года ввода в эксплуатацию объекта промышленного назначения и 3-х предшествующих календарных лет, в случае, если юридическое лицо осуществляет деятельность в сфере промышленного производства на территории индустриального парка Московской области, информация о котором отражена на портале «Геоинформационная система индустриальных парков, технопарков и кластеров Российской Федерации» (https://www.gisip.ru) (далее – резидент индустриального парка);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5) для юридических лиц, указанных в пункте 2.1.1 Порядка: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создание не менее 30 высокопроизводительных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3,4-кратного размера величины прожиточного минимума трудоспособного населения Московской области, установленного в соответствии с действующим на дату объявления начала конкурсного отбора постановлением Правительства Московской области об установлении величины прожиточного минимума на душу населения и по основным социально-демографическим группам населения в Московской области или создание не менее 45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37 тыс. руб. 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 и компенсационных выплат (социальные выплаты, материальная помощь, компенсация за питание, суммы налоговых отчислений и иных обязательных платежей);</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5.1) для юридических лиц, указанных в пункте 2.1.2 Порядка: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создание производственным предприятием не менее 30 высокопроизводительных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3,4-кратного размера величины прожиточного минимума трудоспособного населения Московской области, установленного в соответствии с действующим на дату объявления начала конкурсного отбора постановлением Правительства Московской области об установлении величины прожиточного минимума на душу населения и по основным социально-демографическим группам населения в Московской области или создание не менее 45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37 тыс. руб. 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 и компенсационных выплат (социальные выплаты, материальная помощь, компенсация за питание, суммы налоговых отчислений и иных обязательных платежей);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6) для юридических лиц, указанных в пункте 2.1.1 Порядка: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ведение основного вида деятельности на новом промышленном предприятии или промышленном предприятии, увеличившим производственные мощности в соответствии с подразделами: DA «Производство пищевых продуктов, включая напитки, и табака», DB «Текстильное и швейное производство», DC «Производство кожи, изделий из кожи и производство обуви», DG «Химическое производство», DH «Производство резиновых и пластмассовых изделий», DI «Производство прочих неметаллических минеральных продуктов», DJ «Металлургическое производство и производство готовых металлических изделий», DK «Производство машин и оборудования», DL «Производство электрооборудования, электронного и оптического оборудования», DM «Производство транспортных средств и оборудования» раздела D,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06.11.2001 № 454-ст «О принятии и введении в действие ОКВЭД» и (или) ведение основного вида деятельности на новом промышленном предприятии или промышленном предприятии, увеличившим производственные мощности в соответствии с подразделами: 10 «Производство пищевых продуктов», 11 «Производство напитков», 13 «Производство текстильных изделий», 14 «Производство одежды», 15 «Производство кожи и изделий из кожи», 16 «Обработка древесины и производство изделий из дерева и пробки, кроме мебели, производство изделий из соломки и материалов для плетения», 20 «Производство химических веществ и химических продуктов», 21 «Производство лекарственных средств и материалов, применяемых в медицинских целях», 22 «Производство резиновых и пластмассовых изделий», 23 «Производство прочей неметаллической минеральной продукции», 24 «Производство металлургическое», 25 «Производство готовых металлических изделий, кроме машин и оборудования», 26 «Производство компьютеров, электронных и оптических изделий»,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31 «Производство мебели», 32 «Производство прочих готовых изделий» раздела C или с подразделом 96.01 «Стирка и химическая чистка текстильных и меховых изделий» раздела S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 14-ст;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6.1) для юридических лиц, указанных в пункте 2.1.2 Порядка: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ведение основного вида деятельности в соответствии с пунктом 70.20 «Сдача внаем собственного недвижимого имущества» раздела K «Операции с недвижимым имуществом, аренда и предоставление услуг» раздела К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06.11.2001 № 454-ст «О принятии и введении в действие ОКВЭД» и (или) ведение основного вида деятельности в соответствии с пунктом 68.20 «Аренда и управление собственным или арендованным недвижимым имуществом» раздела L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 января 2014 г. № 14-ст и одновременное ведение основного вида деятельности производственным предприятием в соответствии с подразделами: DA «Производство пищевых продуктов, включая напитки, и табака», DB «Текстильное и швейное производство», DC «Производство кожи, изделий из кожи и производство обуви», DG «Химическое производство», DH «Производство резиновых и пластмассовых изделий», DI «Производство прочих неметаллических минеральных продуктов», DJ «Металлургическое производство и производство готовых металлических изделий», DK «Производство машин и оборудования», DL «Производство электрооборудования, электронного и оптического оборудования», DM «Производство транспортных средств и оборудования» раздела D,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06.11.2001 № 454-ст «О принятии и введении в действие ОКВЭД» и (или) ведение основного вида деятельности на новом промышленном предприятии или промышленном предприятии, увеличившим производственные мощности в соответствии с подразделами: 10 «Производство пищевых продуктов», 11 «Производство напитков», 13 «Производство текстильных изделий», 14 «Производство одежды», 15 «Производство кожи и изделий из кожи», 16 «Обработка древесины и производство изделий из дерева и пробки, кроме мебели, производство изделий из соломки и материалов для плетения», 20 «Производство химических веществ и химических продуктов», 21 «Производство лекарственных средств и материалов, применяемых в медицинских целях», 22 «Производство резиновых и пластмассовых изделий», 23 «Производство прочей неметаллической минеральной продукции», 24 «Производство металлургическое», 25 «Производство готовых металлических изделий, кроме машин и оборудования», 26 «Производство компьютеров, электронных и оптических изделий»,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31 «Производство мебели», 32 «Производство прочих готовых изделий» раздела C или с подразделом 96.01 «Стирка и химическая чистка текстильных и меховых изделий» раздела S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 14-ст;</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7) соответствие представленных установленных настоящим Порядком документов цели предоставления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2.3. Юридические лица, претендующие на получение Субсидии на дату подачи документов, должны соответствовать следующим требованиям: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1) отсутствие задолженности по налогам и иным обязательным платежам в бюджеты всех уровней и государственные внебюджетные фонды;</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3) наличие лицензии на осуществление деятельности, требующей лицензирования в соответствии с законодательством Российской Федерации;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 наличие полного пакета документов, представленного организацией с целью участия в конкурсном отборе;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5) отсутствие процедур ликвидации, реорганизации, банкротства, приостановления его деятельности в порядке, установленном законодательством Российской Федерации;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6)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7) не является получателем средств бюджета Московской области в соответствии с иными нормативными правовыми актами, муниципальными правовыми актами на цели, указанные в </w:t>
      </w:r>
      <w:hyperlink r:id="rId108" w:anchor="Par15238" w:tooltip="1.3. Целью предоставления Субсидий является поддержка промышленных предприятий Московской области, в том числе деятельность которых направлена на импортозамещение, посредством возмещения затрат юридическим лицам, на строительство объектов инженерной инфра" w:history="1">
        <w:r w:rsidRPr="005C00A6">
          <w:rPr>
            <w:rFonts w:ascii="Times New Roman" w:hAnsi="Times New Roman"/>
            <w:sz w:val="18"/>
            <w:szCs w:val="18"/>
          </w:rPr>
          <w:t>пункте 1.3</w:t>
        </w:r>
      </w:hyperlink>
      <w:r w:rsidRPr="005C00A6">
        <w:rPr>
          <w:rFonts w:ascii="Times New Roman" w:hAnsi="Times New Roman"/>
          <w:sz w:val="18"/>
          <w:szCs w:val="18"/>
        </w:rPr>
        <w:t xml:space="preserve"> Порядка по заявляемым к возмещению видам затрат в рамках создания одного и того же нового промышленного предприятия или в рамках увеличения производственных мощностей для одного и того же действующего промышленного предприятия (далее – Требования).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2.4. Субсидия не предоставляется следующим юридическим лицам: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государственным (муниципальным) учреждениям;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юридическим лицам,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распоряжением Государственной геологической службы Министерства природных ресурсов Российской Федерации от 7 февраля 2003 г. №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юридическим лицам,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юридическим лицам, осуществляющим предпринимательскую деятельность в сфере игорного бизнеса;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юридическим лицам, 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чем 3 (три) года;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субъектам деятельности в сфере промышленности ядерного оружейного комплекса;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юридическим лицам, 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государственным корпорациям и их дочерним хозяйствующим субъектам;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государственным компаниям и их дочерним хозяйствующим субъектам.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2.5. Размер Субсидии в рамках каждого объекта капитального строительства, предназначенного для деятельности в сфе</w:t>
      </w:r>
      <w:r w:rsidR="00A132A6" w:rsidRPr="005C00A6">
        <w:rPr>
          <w:rFonts w:ascii="Times New Roman" w:hAnsi="Times New Roman"/>
          <w:sz w:val="18"/>
          <w:szCs w:val="18"/>
        </w:rPr>
        <w:t xml:space="preserve">ре промышленного производства, </w:t>
      </w:r>
      <w:r w:rsidRPr="005C00A6">
        <w:rPr>
          <w:rFonts w:ascii="Times New Roman" w:hAnsi="Times New Roman"/>
          <w:sz w:val="18"/>
          <w:szCs w:val="18"/>
        </w:rPr>
        <w:t>с характеристиками, указанными в абзацах втором - четвертом пункта 1.4. Порядка (далее - объект капитального строительства) не может превышать затраты на создание инженерной и транспортной инфраструктуры, подключение (технологическое присоединение) к инженерным и транспортным сетям, не может быть более 80 млн рублей, не может превышать 10 процентов общего объема инвестиций.</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Общий объем инвестиций юридического лица, претендующего на получение Субсидии, составляют затраты на создание нового промышленного предприятия и (или) увеличение производственных мощностей существующего промышленного предприятия, понесенная юридическим лицом, и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Юридическим лицам, являющимся резидентами индустриального парка, расположенного на территории Московской области, компенсации подлежат затраты на строительно-монтажные работы, материалы и иные услуги, связанные с прокладкой внешних инженерных сетей.</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2.6. К инвестициям юридического лица на создание нового промышленного предприятия и (или) увеличение производственных мощностей существующего промышленного предприятия относятся: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затраты на строительство новых промышленных предприятий и (или) затраты на приобретение и реконструкцию объекта капитального строительства с целью создания промышленного производства (при этом учитываются только затраты на реконструкцию объекта капитального строительства при условии наличия разрешения на строительство (в том числе реконструкцию) и разрешения на ввод в эксплуатацию, выданных в установленном законодательством Российской Федерации порядке за исключением случаев, предусмотренных законодательством Российской Федерации и (или) затраты на строительство и (или) реконструкцию объекта капитального строительства, связанные с созданием новых производственных мощностей (затраты на строительство и (или) реконструкцию дополнительного цеха) (за исключением случая предоставления права временного владения и пользования или временного пользования объекта капитального строительства (далее - аренды));</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затраты на инженерные изыскания и проектную документацию (включая разработку, экспертизу) новых промышленных предприятий и (или) увеличение производственных мощностей существующего промышленного предприятия;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затраты на закупку производственного оборудования (включая пуско-наладочные работы);</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фактически осуществленные платежи в рамках договора возвратного лизинга при условии сохранения на балансе юридического лица основных средств на общую сумму не менее размера предоставленной Субсидии (для юридических лиц, заключивших в отношении возведенного или реконструированного ими объекта капитального строительства договор возвратного лизинга, предусматривающий использование юридическим лицом – заявителем построенного или реконструированного объекта и обратный выкуп имущества по окончании договора лизинга).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2.7. Сумма затрат на создание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 учитывается за период года ввода в эксплуатацию объект</w:t>
      </w:r>
      <w:r w:rsidR="000A7B60">
        <w:rPr>
          <w:rFonts w:ascii="Times New Roman" w:hAnsi="Times New Roman"/>
          <w:sz w:val="18"/>
          <w:szCs w:val="18"/>
        </w:rPr>
        <w:t>а промышленного назначения и 3</w:t>
      </w:r>
      <w:r w:rsidRPr="005C00A6">
        <w:rPr>
          <w:rFonts w:ascii="Times New Roman" w:hAnsi="Times New Roman"/>
          <w:sz w:val="18"/>
          <w:szCs w:val="18"/>
        </w:rPr>
        <w:t xml:space="preserve"> предшествующих календарных лет:</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1) затраты юридического лица на инженерные изыскания, проектную документацию (включая разработку, экспертизу, авторский надзор), строительство объектов, подключение (технологическое присоединение) к сетям газоснабжения;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 затраты юридического лица на инженерные изыскания, проектную документацию (включая разработку, экспертизу, авторский надзор), строительство объектов электроснабжения, подключение (технологическое присоединение) к электрическим сетям;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3) затраты юридического лица на инженерные изыскания, проектную документацию (включая разработку, экспертизу, авторский надзор), строительство объектов водоснабжения, водоотведения (в том числе канализации), подключение (технологическое присоединение) к сетям водоснабжения, водоотведения (в том числе канализации);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 затраты юридического лица на инженерные изыскания, проектную документацию (включая разработку, экспертизу, авторский надзор), строительство и (или) реконструкцию (в том числе модернизацию) объектов локальных очистных сооружений и на подключение (технологическое присоединение) к ним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5) затраты юридического лица на инженерные изыскания, проектную документацию (включая разработку, экспертизу, авторский надзор), строительство объектов транспортной инфраструктуры, технологическое присоединение и (или) подключение к транспортным сетям.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2.7.1. Конкурсная комиссия рассматривает Заявки в соответствии с настоящим Порядком, и определяет:</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сумму затрат на инженерную и транспортную инфраструктуру, которая рассчитывается по формуле: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p>
    <w:p w:rsidR="0081754F" w:rsidRPr="005C00A6" w:rsidRDefault="0081754F"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 xml:space="preserve">Oi = Z1 + Z2 + Z3 + Z4+ </w:t>
      </w:r>
      <w:r w:rsidRPr="005C00A6">
        <w:rPr>
          <w:rFonts w:ascii="Times New Roman" w:hAnsi="Times New Roman"/>
          <w:sz w:val="18"/>
          <w:szCs w:val="18"/>
          <w:lang w:val="en-US"/>
        </w:rPr>
        <w:t>Z</w:t>
      </w:r>
      <w:r w:rsidRPr="005C00A6">
        <w:rPr>
          <w:rFonts w:ascii="Times New Roman" w:hAnsi="Times New Roman"/>
          <w:sz w:val="18"/>
          <w:szCs w:val="18"/>
        </w:rPr>
        <w:t>5, где: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Oi - суммарный объем затрат Заявителя на инженерную инфраструктуру, участвующего в Конкурсном отборе;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Z1 - затраты юридического лица на газоснабжение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Z2 - затраты юридического лица на электроснабжение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Z3 - затраты юридического лица на водоснабжение, водоотведение (в том числе канализацию)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Z4 - затраты юридического лица, связанные со строительством и (или) реконструкцией (в том числе модернизацией) локальных очистных сооружений, подключением и (или) присоединением к локальным очистным сооружениям, предназначенных для функционирования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lang w:val="en-US"/>
        </w:rPr>
        <w:t>Z</w:t>
      </w:r>
      <w:r w:rsidRPr="005C00A6">
        <w:rPr>
          <w:rFonts w:ascii="Times New Roman" w:hAnsi="Times New Roman"/>
          <w:sz w:val="18"/>
          <w:szCs w:val="18"/>
        </w:rPr>
        <w:t>5 – затраты юридического лица, связанные со строительством и (или) реконструкцией объектов транспортной инфраструктуры, подключением и (или) присоединением к транспортным сетям, предназначенных для функционирования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2.8. Предоставление Субсидий осуществляется на основании решения Конкурсной комиссии и по факту заключения соглашения на предоставление Субсидии между Мининвестом Московской области с юридическими лицами по результатам Конкурсного отбора, проводимого Мининвестом Московской области (далее – Конкурсный отбор). Для участия в Конкурсном отборе юридическое лицо представляет заявление на предоставление Субсидии и пакет документов, предусмотренный </w:t>
      </w:r>
      <w:hyperlink r:id="rId109" w:anchor="Par15335" w:tooltip="3. Перечень документов, представляемых юридическим лицом" w:history="1">
        <w:r w:rsidRPr="005C00A6">
          <w:rPr>
            <w:rFonts w:ascii="Times New Roman" w:hAnsi="Times New Roman"/>
            <w:sz w:val="18"/>
            <w:szCs w:val="18"/>
          </w:rPr>
          <w:t>разделом 3</w:t>
        </w:r>
      </w:hyperlink>
      <w:r w:rsidRPr="005C00A6">
        <w:rPr>
          <w:rFonts w:ascii="Times New Roman" w:hAnsi="Times New Roman"/>
          <w:sz w:val="18"/>
          <w:szCs w:val="18"/>
        </w:rPr>
        <w:t xml:space="preserve"> Порядка (далее соответственно - Заявитель, Заявка).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2.9. Мининвест Московской области обеспечивает размещение на своем официальном сайте извещения о проведении Конкурсного отбора (далее – Извещение), содержащего:</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дату начала и окончания приема заявок на участие в Конкурсном отборе;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время и место приема заявок на участие в Конкурсном отборе;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номер телефона и адрес электронной почты для получения разъяснений по вопросам подготовки заявок на участие в Конкурсном отборе.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 (далее - Заявление).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2.10. Прием Заявок осуществляется Мининвестом Московской области со дня, указанного в Извещении. Срок приема Заявок составляет не менее 5 рабочих дней.</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Осуществляющий прием Заявок уполномоченный представитель Мининвеста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указанием причины возврата документов.</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Заявитель вправе повторно представить Заявку после устранения недостатков в установленные Извещением сроки.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Заявка, рассмотренная Мининвестом Московской области, не возвращается.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Заявитель вправе отозвать поданную Заявку полностью или частично (в рамках одного из видов компенсируемых затрат) до дня проведения заседания Конкурсной комиссии по рассмотрению заявок.</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2.11. В срок не более 30 (тридцати)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2.11.1. С целью подтверждения сведений, содержащихся в Заявке, Мининвест Московской области образует Проверочную комиссию, положение и состав которой утверждается Мининвестом Московской области.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Проверочная комиссия вправе выезжать на место ведения хозяйственной деятельности Заявителя с целью подтверждения сведений, содержащихся в Заявке.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2.11.2. В случае обнаружения неполного комплекта документов после даты окончания приема Заявок Мининвест Московской области </w:t>
      </w:r>
      <w:r w:rsidR="00383811" w:rsidRPr="005C00A6">
        <w:rPr>
          <w:rFonts w:ascii="Times New Roman" w:hAnsi="Times New Roman"/>
          <w:sz w:val="18"/>
          <w:szCs w:val="18"/>
        </w:rPr>
        <w:t xml:space="preserve">вправе запросить </w:t>
      </w:r>
      <w:r w:rsidRPr="005C00A6">
        <w:rPr>
          <w:rFonts w:ascii="Times New Roman" w:hAnsi="Times New Roman"/>
          <w:sz w:val="18"/>
          <w:szCs w:val="18"/>
        </w:rPr>
        <w:t>недостающие документы на любом этапе проведения Конкурсного отбора до даты заседания Конкурсной комиссии и приобщ</w:t>
      </w:r>
      <w:r w:rsidR="00383811" w:rsidRPr="005C00A6">
        <w:rPr>
          <w:rFonts w:ascii="Times New Roman" w:hAnsi="Times New Roman"/>
          <w:sz w:val="18"/>
          <w:szCs w:val="18"/>
        </w:rPr>
        <w:t>ить</w:t>
      </w:r>
      <w:r w:rsidRPr="005C00A6">
        <w:rPr>
          <w:rFonts w:ascii="Times New Roman" w:hAnsi="Times New Roman"/>
          <w:sz w:val="18"/>
          <w:szCs w:val="18"/>
        </w:rPr>
        <w:t xml:space="preserve"> их для рассмотрения Заявки в полном объеме. Мининвест Московской области также </w:t>
      </w:r>
      <w:r w:rsidR="005F7F8E" w:rsidRPr="005C00A6">
        <w:rPr>
          <w:rFonts w:ascii="Times New Roman" w:hAnsi="Times New Roman"/>
          <w:sz w:val="18"/>
          <w:szCs w:val="18"/>
        </w:rPr>
        <w:t>вправе запросить</w:t>
      </w:r>
      <w:r w:rsidRPr="005C00A6">
        <w:rPr>
          <w:rFonts w:ascii="Times New Roman" w:hAnsi="Times New Roman"/>
          <w:sz w:val="18"/>
          <w:szCs w:val="18"/>
        </w:rPr>
        <w:t xml:space="preserve"> дополнительные документы, в части касающейся подтверждения произведенных затрат, подлежащих возмещению </w:t>
      </w:r>
      <w:r w:rsidR="00C4190E" w:rsidRPr="005C00A6">
        <w:rPr>
          <w:rFonts w:ascii="Times New Roman" w:hAnsi="Times New Roman"/>
          <w:sz w:val="18"/>
          <w:szCs w:val="18"/>
        </w:rPr>
        <w:t>в соответствии с Порядком, для</w:t>
      </w:r>
      <w:r w:rsidRPr="005C00A6">
        <w:rPr>
          <w:rFonts w:ascii="Times New Roman" w:hAnsi="Times New Roman"/>
          <w:sz w:val="18"/>
          <w:szCs w:val="18"/>
        </w:rPr>
        <w:t xml:space="preserve"> </w:t>
      </w:r>
      <w:r w:rsidR="005F7F8E" w:rsidRPr="005C00A6">
        <w:rPr>
          <w:rFonts w:ascii="Times New Roman" w:hAnsi="Times New Roman"/>
          <w:sz w:val="18"/>
          <w:szCs w:val="18"/>
        </w:rPr>
        <w:t xml:space="preserve">полноценного </w:t>
      </w:r>
      <w:r w:rsidRPr="005C00A6">
        <w:rPr>
          <w:rFonts w:ascii="Times New Roman" w:hAnsi="Times New Roman"/>
          <w:sz w:val="18"/>
          <w:szCs w:val="18"/>
        </w:rPr>
        <w:t>рассмотрения Заявки на любом этапе Конкурсного отбора.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2.12. 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подготовку предварительного заключения, утверждаемого заместителем руководителя Мининвеста Московской области, координирующим вопросы реализации промышленной политики (далее – Предварительное заключение) в срок не более 20 (двадцати) календарных дней с даты окончания приема Заявок.</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Предварительное заключение носит рекомендательный характер.</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Мининвест Московской области </w:t>
      </w:r>
      <w:r w:rsidR="005F7F8E" w:rsidRPr="005C00A6">
        <w:rPr>
          <w:rFonts w:ascii="Times New Roman" w:hAnsi="Times New Roman"/>
          <w:sz w:val="18"/>
          <w:szCs w:val="18"/>
        </w:rPr>
        <w:t>вправе направить</w:t>
      </w:r>
      <w:r w:rsidRPr="005C00A6">
        <w:rPr>
          <w:rFonts w:ascii="Times New Roman" w:hAnsi="Times New Roman"/>
          <w:sz w:val="18"/>
          <w:szCs w:val="18"/>
        </w:rPr>
        <w:t xml:space="preserve"> Предварительное заключение с приложением копий документов, указанных в разделе III Порядка, в том числе документацию поданную в электронном виде, в Министерство энергетики Московской области, Министерство жилищно-коммунального хозяйства Московской области, Министерство экологии и природопользования Московской области, Министерство транспорта и дорожной инфраструктуры Московской области для получения квалифицированного мнения в части касающейся. Указанные центральные исполнительные органы государственной власти Московской области представляют квалифицированное мнение в срок не позднее 5 (пяти) рабочих дней с даты получения соответствующего запроса.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По результатам получения квалифицированных мнений Мининвест Московской области осуществляет подготовку итогового заключения по Заявке (далее – Итоговое заключение).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Итоговое заключение, с учетом квалифицированных мнений (при наличии) и приложением копии Заявки передаются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2.12.1. Критериями для подготовки положительного Заключения являются: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соответствие Заявки форме, установленной Мининвестом Московской области;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предоставление полного пакета документов с достоверными данными, указанных в разделе III Порядка;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отсутствие нечитаемых исправлений в документах;</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соответствие критериям, установленным Порядком;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соблюдение условий предоставления Субсидии, установленных Порядком.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2.12.2. Критериями для подготовки отрицательного Заключения является несоответствие Заявки и представленного пакета документов указанным в пункте 2.12.1 Порядка критериям.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2.13. Решение о предоставлении Субсидии принимает Конкурсная комиссия по следующим видам понесенных затрат:</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создание объектов инженерной и транспортной инфраструктуры;</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инженерные изыскания, проектную документацию (включая разработку, экспертизу, авторский надзор),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Размер субсидии определяется в соответствии с условиями, установленными пунктом 2.5 Порядка.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7.4. «Предоставление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Государственной программы, может быть основанием для принятия решения Конкурсной комиссии о пропорциональном снижении установленного уровня возмещенных затрат.  </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2.14. Положение о Конкурсной комиссии и ее состав утверждается Мининвестом Московской области.</w:t>
      </w:r>
    </w:p>
    <w:p w:rsidR="0081754F" w:rsidRPr="005C00A6" w:rsidRDefault="0081754F" w:rsidP="005C00A6">
      <w:pPr>
        <w:pStyle w:val="ConsPlusNormal"/>
        <w:ind w:firstLine="851"/>
        <w:jc w:val="both"/>
        <w:rPr>
          <w:rFonts w:ascii="Times New Roman" w:hAnsi="Times New Roman" w:cs="Times New Roman"/>
          <w:sz w:val="18"/>
          <w:szCs w:val="18"/>
        </w:rPr>
      </w:pPr>
      <w:r w:rsidRPr="005C00A6">
        <w:rPr>
          <w:rFonts w:ascii="Times New Roman" w:hAnsi="Times New Roman" w:cs="Times New Roman"/>
          <w:sz w:val="18"/>
          <w:szCs w:val="18"/>
        </w:rPr>
        <w:t>2.15. Мининвест Московской области в течение 7 (семи) рабочих дней с даты проведения заседания Конкурсной комиссии обеспечивает размещение на официальном сайте Мининвеста Московской области</w:t>
      </w:r>
      <w:r w:rsidRPr="005C00A6" w:rsidDel="0014456E">
        <w:rPr>
          <w:rFonts w:ascii="Times New Roman" w:hAnsi="Times New Roman" w:cs="Times New Roman"/>
          <w:sz w:val="18"/>
          <w:szCs w:val="18"/>
        </w:rPr>
        <w:t xml:space="preserve"> </w:t>
      </w:r>
      <w:r w:rsidRPr="005C00A6">
        <w:rPr>
          <w:rFonts w:ascii="Times New Roman" w:hAnsi="Times New Roman" w:cs="Times New Roman"/>
          <w:sz w:val="18"/>
          <w:szCs w:val="18"/>
        </w:rPr>
        <w:t>информации о результатах проведения Конкурсного отбора в целях предоставления Субсидий (протокол, подписанный членами Конкурсной комиссии, в котором отражены победители, отклоненные участники и причины отклонения).</w:t>
      </w:r>
    </w:p>
    <w:p w:rsidR="0081754F" w:rsidRPr="005C00A6" w:rsidRDefault="0081754F" w:rsidP="005C00A6">
      <w:pPr>
        <w:pStyle w:val="ConsPlusNormal"/>
        <w:ind w:firstLine="851"/>
        <w:jc w:val="both"/>
        <w:rPr>
          <w:rFonts w:ascii="Times New Roman" w:hAnsi="Times New Roman" w:cs="Times New Roman"/>
          <w:sz w:val="18"/>
          <w:szCs w:val="18"/>
        </w:rPr>
      </w:pPr>
      <w:r w:rsidRPr="005C00A6">
        <w:rPr>
          <w:rFonts w:ascii="Times New Roman" w:hAnsi="Times New Roman" w:cs="Times New Roman"/>
          <w:sz w:val="18"/>
          <w:szCs w:val="18"/>
        </w:rPr>
        <w:t>На основании решения Конкурсной комиссии Мининвест Московской области заключает с победителем (победителями) Конкурсного отбора (далее – получатель Субсидии) соглашение о предоставлении Субсидии (далее – Соглашение) в соответствии с типовой формой, утвержденной Министерством экономики и финансов Московской области в срок не позднее 10 рабочих дней со дня утверждения результатов Конкурсного отбора.</w:t>
      </w:r>
    </w:p>
    <w:p w:rsidR="0081754F" w:rsidRPr="005C00A6" w:rsidRDefault="0081754F" w:rsidP="005C00A6">
      <w:pPr>
        <w:pStyle w:val="ConsPlusNormal"/>
        <w:ind w:firstLine="851"/>
        <w:jc w:val="both"/>
        <w:rPr>
          <w:rFonts w:ascii="Times New Roman" w:hAnsi="Times New Roman" w:cs="Times New Roman"/>
          <w:sz w:val="18"/>
          <w:szCs w:val="18"/>
        </w:rPr>
      </w:pPr>
      <w:r w:rsidRPr="005C00A6">
        <w:rPr>
          <w:rFonts w:ascii="Times New Roman" w:hAnsi="Times New Roman" w:cs="Times New Roman"/>
          <w:sz w:val="18"/>
          <w:szCs w:val="18"/>
        </w:rPr>
        <w:t>Субсидия перечисляется в течение 10 рабочих дней с даты заключения Соглашения на расчетный счет получателя Субсидии, указанный в Соглашении.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2.16. Соглашение должно содержать следующие положения: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размер Субсидии, сроки и условия ее перечисления и расходования;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форму отчета о достижении значений показателей результативности (под показателями результативности понимается достижение показателей, указанных в подпунктах 5 или 5.1 и 6 или 6.1 пункта 2.2 Порядка);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порядок осуществления контроля за соблюдением условий получения Субсидии и сроков предоставления отчетности;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порядок возврата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обязательства получателя Субсидии о соответствии юридического лица или производственного предприятия (если применимо) ус</w:t>
      </w:r>
      <w:r w:rsidR="007260C1" w:rsidRPr="005C00A6">
        <w:rPr>
          <w:rFonts w:ascii="Times New Roman" w:hAnsi="Times New Roman"/>
          <w:sz w:val="18"/>
          <w:szCs w:val="18"/>
        </w:rPr>
        <w:t xml:space="preserve">ловиям, указанным в подпунктах </w:t>
      </w:r>
      <w:r w:rsidRPr="005C00A6">
        <w:rPr>
          <w:rFonts w:ascii="Times New Roman" w:hAnsi="Times New Roman"/>
          <w:sz w:val="18"/>
          <w:szCs w:val="18"/>
        </w:rPr>
        <w:t>5 или 5.1 и 6 или 6.1 пункта 2.2 Порядка, в период 3 (трех) лет после года получения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показатели результативности;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обязательства получателя Субсидии, создавшего 45 рабочих мест со средним уровнем оплаты труда не менее 37 тыс. руб., обеспечить за период года, следующего за годом предоставления субсидии средний уровень оплаты труда не менее 37 тыс. руб., с обеспечением планомерного роста среднего уровня оплаты труда до 39 тыс. руб. за период второго отчетного года, следующего за годом предоставления субсидии, и дальнейшим увеличением среднего уровня оплаты труда до 41 тыс. руб. за период третьего отчетного года, следующего за годом предоставления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обязательства Получателя субсидии предоставить выписку о праве собственности на объект капитального строительства из Единого государственного реестра недвижимости не позднее 30 сентября года, следующего за годом предоставления Субсидии в случае, если право собственности на объект капитального строительства было зарегистрировано позднее даты начала Конкурсного отбора на предоставление Субсидии (за исключением случая аренды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право Мининвеста Московской области расторгнуть Соглашение в одностороннем порядке в случае непредоставления документа, указанного в абзаце одиннадцатом пункта 2.16 Порядка;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обязательства получателя Субсидии о представлении акта ввода в эксплуатацию объекта капитального строительства до 1 декабря года получения Субсидии (за исключением случаев, ука</w:t>
      </w:r>
      <w:r w:rsidR="0069480A" w:rsidRPr="005C00A6">
        <w:rPr>
          <w:rFonts w:ascii="Times New Roman" w:hAnsi="Times New Roman"/>
          <w:sz w:val="18"/>
          <w:szCs w:val="18"/>
        </w:rPr>
        <w:t>занных в пункте 3.1.16 Порядка);</w:t>
      </w:r>
    </w:p>
    <w:p w:rsidR="0069480A" w:rsidRPr="005C00A6" w:rsidRDefault="0069480A"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согласие получателя Субсидий и обеспечение получатем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p>
    <w:p w:rsidR="0081754F" w:rsidRPr="005C00A6" w:rsidRDefault="0081754F" w:rsidP="005C00A6">
      <w:pPr>
        <w:widowControl w:val="0"/>
        <w:autoSpaceDE w:val="0"/>
        <w:autoSpaceDN w:val="0"/>
        <w:adjustRightInd w:val="0"/>
        <w:spacing w:after="0" w:line="240" w:lineRule="auto"/>
        <w:ind w:firstLine="851"/>
        <w:jc w:val="center"/>
        <w:outlineLvl w:val="2"/>
        <w:rPr>
          <w:rFonts w:ascii="Times New Roman" w:hAnsi="Times New Roman"/>
          <w:sz w:val="18"/>
          <w:szCs w:val="18"/>
        </w:rPr>
      </w:pPr>
      <w:r w:rsidRPr="005C00A6">
        <w:rPr>
          <w:rFonts w:ascii="Times New Roman" w:hAnsi="Times New Roman"/>
          <w:sz w:val="18"/>
          <w:szCs w:val="18"/>
          <w:lang w:val="en-US"/>
        </w:rPr>
        <w:t>III</w:t>
      </w:r>
      <w:r w:rsidRPr="005C00A6">
        <w:rPr>
          <w:rFonts w:ascii="Times New Roman" w:hAnsi="Times New Roman"/>
          <w:sz w:val="18"/>
          <w:szCs w:val="18"/>
        </w:rPr>
        <w:t>. Перечень документов, представляемых юридическим лицом в целях получения Субсидии</w:t>
      </w:r>
    </w:p>
    <w:p w:rsidR="0081754F" w:rsidRPr="005C00A6" w:rsidRDefault="0081754F" w:rsidP="005C00A6">
      <w:pPr>
        <w:widowControl w:val="0"/>
        <w:autoSpaceDE w:val="0"/>
        <w:autoSpaceDN w:val="0"/>
        <w:adjustRightInd w:val="0"/>
        <w:spacing w:after="0" w:line="240" w:lineRule="auto"/>
        <w:ind w:firstLine="851"/>
        <w:jc w:val="center"/>
        <w:outlineLvl w:val="2"/>
        <w:rPr>
          <w:rFonts w:ascii="Times New Roman" w:hAnsi="Times New Roman"/>
          <w:sz w:val="18"/>
          <w:szCs w:val="18"/>
        </w:rPr>
      </w:pP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 Для получения Субсидии Заявитель представляет в Мининвест Московской области Заявку, содержащую:</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 Заявление на предоставление Субсидии по форме, утвержденной Мининвестом Московской области, с указанием предполагаемого размера Субсидии, его предварительным расчетом и реквизитов счета, на который перечисляется Субсидия в случае принятия решения о ее предоставлении за подписью руководителя заявителя или лица, уполномоченного на подписание заявления на предоставление субсидии.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3.1.2. Опись представленных документов с указанием количества листов.</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3.1.3. Копии учредительных документов и лицензий на осуществление деятельности (при наличии), заверенные подписью руководителя Заявителя и печатью (при наличии печати).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3.1.4. Копию свидетельства о постановке на учет в налоговых органах, заверенную подписью руководителя Заявителя и печатью (при наличии печати).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3.1.5. Выписку из реестра акционеров общества (для акционерных обществ), полученную не ранее одного месяца до даты подачи Заявки на предоставление Субсидии, заверенную подписью руководителя и печатью</w:t>
      </w:r>
      <w:r w:rsidR="00C4190E" w:rsidRPr="005C00A6">
        <w:rPr>
          <w:rFonts w:ascii="Times New Roman" w:hAnsi="Times New Roman"/>
          <w:sz w:val="18"/>
          <w:szCs w:val="18"/>
        </w:rPr>
        <w:t>.</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 xml:space="preserve">3.1.6. Копию документа, подтверждающего назначение на должность (избрание) руководителя, заверенную подписью руководителя и печатью (копия протокола общего собрания участников юридического лица об избрании </w:t>
      </w:r>
      <w:r w:rsidR="00C4190E" w:rsidRPr="005C00A6">
        <w:rPr>
          <w:rFonts w:ascii="Times New Roman" w:hAnsi="Times New Roman"/>
          <w:sz w:val="18"/>
          <w:szCs w:val="18"/>
        </w:rPr>
        <w:t>руководителя юридического лица).</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3.1.7. Копию документа о назначении на должность главного бухгалтера, заверенную подписью руководителя и печатью (при наличии печати).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3.1.8. Копию бухгалтерской отчетности по состоянию на последнюю отчетную дату.</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3.1.9.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 ММВ-7-8/20@, выданную в течение одного месяца до даты подачи Заявки.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3.1.10. Письмо-справку,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3.1.11. Расчетную ведомость по унифицированной форме первичной учетной документации № Т-51 (ОКУД 0301010), утвержденной постановлением Государственного комитета Российской Федерации по статистике от 05.01.2004 № 1 «Об утверждении унифицированных форм первичной учетной документации по учету труда и его оплаты», юридических лиц, указанных в пункте 2.1.1 Порядка, или производственных предприятий, указанных в пункте 2.1.2 Порядка за период с месяца ввода в эксплуатацию объекта капитального строительства, предназначенного для производственной деятельности по месяц, предыдущей месяцу подачи Заявки (сведения о заработной плате указываются в части работников, чьи рабочие места созданы в целях организации нового производства или новых производственных мощностей, с отражением Ф.И.О. работников и структурного подразделения).</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3.1.12. Штатное расписание юридических лиц, указанных в пункте 2.1.1 Порядка, или производственных предприятий, указанных в пункте 2.1.2 Порядка по состоянию на конец месяца, предшествующего месяцу подачи Заявки на участие в Конкурсном отборе, с приложением справки, уточняющей, какие именно высокопроизводительные рабочие места созданы в целях организации нового производства или новых производственных мощностей (в том числе с указанием Ф.И.О. работников и структурного подразделения).</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3.1.13. Справку, подтверждающую отсутствие иных бюджетных ассигнований, полученных юридическим лицом на возмещение заявляемых затрат, заверенную подписью руководителя Заявителя и печатью (при наличии печати) (представляется в свободной форме).</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3.1.14. Документы, подтверждающие размещение нового промышленного предприятия или промышленного предприятия, увеличившего производственные мощности, на территории индустриального парка (если применимо). Индустриальным парком является промышленная территория, информация о которой отражена на аккредитованном Минпромторгом России портале «Геоинформационная система индустриальных парков, технопарков и кластеров Российской Федерации» (https://www.gisip.ru).</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3.1.15. Документы, подтверждающие оказание услуг по предоставлению права временного владения и пользования или временного пользования на созданные промышленные предприятия или действующие промышленные предприятия, увеличившие производственные мощности, в отношении которых были произведены затраты, производственным предприятием (если применимо).</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3.1.16. Копия разрешения на строительство/реконструкцию объекта капитального строительства в случае, если такое разрешение требуется в соответствии с нормативными правовыми актами Российской Федерации и Московской области за исключением случаев: отсутствия необходимости наличия разрешения на строительство, установленного пунктами 3 и 4 части 17 статьи 51 Градостроительного кодекса Российской Федерации и (или) положений Закона Московской области № 124/2014-ОЗ «Об установлении случаев, при которых не требуется получение разрешения на строительство на территории Московской области» или при подтверждении объема инвестиций в создание нового промышленного предприятия и (или) увеличение производственных мощностей существующего промышленного предприятия с ведением деятельности в соответствии с подразделом 96.01 «Стирка и химическая чистка текстильных и меховых изделий» раздела S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w:t>
      </w:r>
      <w:r w:rsidR="00BA0641">
        <w:rPr>
          <w:rFonts w:ascii="Times New Roman" w:hAnsi="Times New Roman"/>
          <w:sz w:val="18"/>
          <w:szCs w:val="18"/>
        </w:rPr>
        <w:t xml:space="preserve">ю и метрологии от 31.01.2014 </w:t>
      </w:r>
      <w:r w:rsidRPr="005C00A6">
        <w:rPr>
          <w:rFonts w:ascii="Times New Roman" w:hAnsi="Times New Roman"/>
          <w:sz w:val="18"/>
          <w:szCs w:val="18"/>
        </w:rPr>
        <w:t>№ 14-ст, профинансированных организацией-претендентом на получение Субсидии, на сумму не менее 500 миллионов рублей.</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3.1.17. В случае если Заявитель претендует на получение Субсидии в случае осуществления промышленного производства посредством производственного предприятия то:</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указанные в пунктах 3.1.3-3.1.10 Порядка документы представляются также в отношении производственного предприятия;</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письмо-согласие производственного предприятия, составленное в свободной форме, на предоставление данных Заявителю, необходимых для предоставления Заявителем отчетности, предусмотренной настоящим Порядком.</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 Документы, подтверждающие инвестиции Заявителя, связанные:</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3.2.1. Со строительством или реконструкцией объекта капитального строительства, а также строительством объектов инженерной и транспортной инфраструктуры:</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а) копии договоров на инженерные изыскания, проектную документацию (включая разработку, экспертизу, авторский надзор), строительство или реконструкцию объекта капитального строительства, договоров на приобретение и доставку материалов, работу техники в рамках создания новых промышленных предприятий и для новых производственных мощностей существующих промышленных предприятий;</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б) копии актов, подтверждающих затраты на строительство или реконструкцию помещений в рамках создания новых промышленных предприятий и для новых производственных мощностей существующих промышленных предприятий:</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случае проведения работ подрядным способом – акты КС-2, форма ОС-1 и (или) форма ОС-3, накладные на приобретение строительных материалов;</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 xml:space="preserve">в случае ведения работ хозяйственным способом – форма ОС-1 и (или) </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выписку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 (при наличии);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платежные документы, подтверждающие оплату договоров на инженерные изыскания, проектную документацию (включая разработку, экспертизу, авторский надзор),  строительство или реконструкцию объекта капитального строительства в рамках создания новых промышленных предприятий и для новых производственных мощностей существующих промышленных предприятий;</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г) копии документов, заверенные подписью и печатью (при наличии печати) Заявителя, подтверждающие затраты на создание или реконструкцию объекта капитального строительства, и копии договора (договоров) купли-продажи предмета лизинга и копии договоров лизинга для Заявителя, создавшего или реконструировавшего объект капитального строительства в рамках создания новых промышленных предприятий и для новых производственных мощностей существующих промышленных предприятий и (или) заключившего на него договор возвратного лизинга (указанные документы представляются в дополнение к документам, перечисленным в пунктах 3.1-3.2 настоящего Порядка) (при наличии).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3.2.2. С приобретением производственного оборудования в рамках создания новых промышленных предприятий и (или) новых производственных мощностей существующих промышленных предприятий:</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а) копии договоров на приобретение в собственность производственного оборудования, включая затраты на монтаж и доставку производственного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б)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форме № ОС-1, утвержденной постановлением Госкомстата России от 21.01.2003 № 7);</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копия акта ввода в эксплуатацию оборудования;</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г) платежные документы,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3.2.3. Документы, подтверждающие осуществление затрат Заявителя на инженерную и транспортную инфраструктуру, связанных:</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3.2.3.1. С частичным возмещением затрат на электроснабжение:</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а) копии договоров на инженерные изыскания, проектную документацию (включая разработку, экспертизу, авторский надзор),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3 (трех) предшествующих лет и документов, подтверждающих установление платы за технологическое присоединение;</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б) копии технических условий на технологическое присоединение к электрическим сетям производственного объекта капитального строительства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копии актов о технологическом присоединении производственного объекта капитального строительства к электрическим сетям или справку о выполнении технических условий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г) копии платежных поручений, подтверждающих оплату по договорам на инженерные изыскания, проектную документацию (включая разработку, экспертизу, авторский надзор), строительство объектов электроснабжения, подключение (технологическое присоединение) к электрическим сетям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3.2.3.2. С частичным возмещением затрат Заявителя на газоснабжение:</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а) копии договоров на инженерные изыскания, проектную документацию (включая разработку, экспертизу, авторский надзор), строительство объектов газоснабжения, подключение (технологическое присоединение) производственного объекта капитального строительства к сетям газораспределения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3 (трех) предшествующих лет и документов, подтверждающих установление платы за технологическое присоединение;</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б) копии технических условий на технологическое присоединение производственного объекта капитального строительства к сетям газораспределения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копии актов о технологическом присоединении производственного объекта капитального строительства к сетям газораспределения или справку о выполнении технических условий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г) копии платежных поручений, подтверждающих оплату по договорам на инженерные изыскания, проектную документацию (включая разработку, экспертизу, авторский надзор), строительство объектов газоснабжения,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3.2.3.3. С частичным возмещением затрат Заявителя на водоснабжение, водоотведение (в том числе канализацию):</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а) копии договоров на инженерные изыскания, проектную документацию (включая разработку, экспертизу, авторский надзор), строительство объектов водоснабжения, водоотведения (в том числе канализации), подключение (технологическое присоединение) к сетям водоснабжения, водоотведения (в том числе канализации)  производственного объекта капитального строительства к сетям водоснабжения, водоотведения (в том числе канализацию)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3 (трех) предшествующих лет и документов, подтверждающих установление платы за технологическое присоединение;</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б) копии технических условий на технологическое присоединение производственного объекта капитального строительства к сетям водоснабжения, водоотведения (в том числе канализацию)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копии актов о технологическом присоединении производственного объекта капитального строительства к сетям водоснабжения, водоотведения (в том числе канализацию) сетям или справку о выполнении технических условий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г) копии платежных поручений, подтверждающих оплату по договорам на инженерные изыскания, проектную документацию (включая разработку, экспертизу, авторский надзор), строительство объектов водоснабжения, водоотведения (в том числе канализации), подключение (технологическое присоединение) к сетям водоснабжения, водоотведения (в том числе канализации),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 период года ввода в эксплуатацию производственного объекта капитального строительства и 3 (трех) предшествующих лет.</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3.2.3.4. С частичным возмещением затрат Заявителя на локальные очистные сооружения (далее - ЛОС):</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а) проектную документацию, подтверждающую эксплуатационные характеристики построенных и (или) реконструированных объектов ЛОС;</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б) копии договоров о выполнении работ по инженерным изысканиям, проектной документации (включая разработку, экспертизу, авторский надзор),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 с приложением платежных документов;</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копии платежных поручений, подтверждающих оплату по договорам на инженерные изыскания, проектную документацию (включая разработку, экспертизу, авторский надзор), 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года ввода производственного объекта капитального строительства в эксплуатацию и период 3 (трех) лет до момента подачи Заявки;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г) копии актов сдачи-приемки ЛОС;</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д) 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3.2.3.5. С частичным возмещением затрат юридического лица на строительство объектов транспортной инфраструктуры (железнодорожных путей необщего пользования, примыкающих к путям общего или необщего пользования) и (или) реконструкцией, подключением и (или) присоединением к транспортным сетям (железнодорожным путям общего или необщего пользования), предназначенных для функционирования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а) проектную документацию, подтверждающую эксплуатационные характеристики объектов транспортной инфраструктуры;</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б) копии технических условий (в том числе поэтапных) на создание и на технологическое присоединение производственного объекта капитального строительства к сетям транспортной инфраструктуры;</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копии платежных поручений, подтверждающих оплату по договорам на инженерные изыскания, проектную документацию (включая разработку, экспертизу, авторский надзор),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(железнодорожным путям общего/необщего пользования),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 период года ввода производственного объекта капитального строительства в эксплуатацию и 3 (трех) лет до момента подачи Заявки;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г) копии актов технологического присоединения (в том числе поэтапно) объектов транспортной инфраструктуры или справку о выполнении технических условий.</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3.2.3.6. С частичным возмещением затрат юридического лица на строительство объектов дорожной инфраструктуры (автомобильные дороги) и (или) реконструкцией, подключением и (или) присоединением к транспортным сетям, предназначенных для функционирования объекта капитального строительства:</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а) документ, подтверждающий право использования земельного участка, на котором создана автомобильная дорога (в том числе все правах третьих лиц на имущество (в том числе сервитут, право залога);</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б) копии договоров на строительство автомобильных дорог с приложением всех спецификаций и дополнительных соглашений за период года ввода производственного объекта капитального строительства в эксплуатацию и 3 (трех) лет до момента подачи Заявки (до кадастровых границ земельного участка организации);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копию разрешения на строительство автомобильной дороги за период года ввода производственного объекта капитального строительства в эксплуатацию и 3 (трех) лет до момента подачи Заявки;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г) копию акта ввода в эксплуатацию автомобильной дороги за период года ввода производственного объекта капитального строительства в эксплуатацию и 3 (трех) лет до момента подачи Заявки (при наличии);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д) копии технических условий на строительство автомобильных дорог за период года ввода производственного объекта капитального строительства в эксплуатацию и 3 (трех) лет до момента подачи Заявки;</w:t>
      </w:r>
    </w:p>
    <w:p w:rsidR="0081754F" w:rsidRPr="005C00A6" w:rsidRDefault="009D6838"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Pr>
          <w:rFonts w:ascii="Times New Roman" w:hAnsi="Times New Roman"/>
          <w:sz w:val="18"/>
          <w:szCs w:val="18"/>
        </w:rPr>
        <w:t>е</w:t>
      </w:r>
      <w:r w:rsidR="0081754F" w:rsidRPr="005C00A6">
        <w:rPr>
          <w:rFonts w:ascii="Times New Roman" w:hAnsi="Times New Roman"/>
          <w:sz w:val="18"/>
          <w:szCs w:val="18"/>
        </w:rPr>
        <w:t>) схему расположения автомобильной дороги с привязкой к кадастровым границам земельного участка организации;</w:t>
      </w:r>
    </w:p>
    <w:p w:rsidR="0081754F" w:rsidRPr="005C00A6" w:rsidRDefault="009D6838"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Pr>
          <w:rFonts w:ascii="Times New Roman" w:hAnsi="Times New Roman"/>
          <w:sz w:val="18"/>
          <w:szCs w:val="18"/>
        </w:rPr>
        <w:t>ж</w:t>
      </w:r>
      <w:r w:rsidR="0081754F" w:rsidRPr="005C00A6">
        <w:rPr>
          <w:rFonts w:ascii="Times New Roman" w:hAnsi="Times New Roman"/>
          <w:sz w:val="18"/>
          <w:szCs w:val="18"/>
        </w:rPr>
        <w:t>) копию экспертного заключения по проектной документации строительства автомобильной дороги;</w:t>
      </w:r>
    </w:p>
    <w:p w:rsidR="0081754F" w:rsidRPr="005C00A6" w:rsidRDefault="009D6838"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Pr>
          <w:rFonts w:ascii="Times New Roman" w:hAnsi="Times New Roman"/>
          <w:sz w:val="18"/>
          <w:szCs w:val="18"/>
        </w:rPr>
        <w:t>з</w:t>
      </w:r>
      <w:r w:rsidR="0081754F" w:rsidRPr="005C00A6">
        <w:rPr>
          <w:rFonts w:ascii="Times New Roman" w:hAnsi="Times New Roman"/>
          <w:sz w:val="18"/>
          <w:szCs w:val="18"/>
        </w:rPr>
        <w:t>) копии платежных поручений, подтверждающих оплату по договорам на прокладку (строительство) автомобильных дорог,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 период года ввода производственного объекта капитального строительства в эксплуатацию и 3 (трех) лет до момента подачи Заявки.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 xml:space="preserve">3.3. Документы, подтверждающие переход прав и обязанностей от одного юридического лица к другому </w:t>
      </w:r>
      <w:r w:rsidR="00C4190E" w:rsidRPr="005C00A6">
        <w:rPr>
          <w:rFonts w:ascii="Times New Roman" w:hAnsi="Times New Roman"/>
          <w:sz w:val="18"/>
          <w:szCs w:val="18"/>
        </w:rPr>
        <w:t>в случае если такое событие произошло:</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3.3.1. Копию договора о реорганизации в форме присоединения или слияния с приложением соответствующего акта приема-передачи.</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3.3.2. Лист записи Единого государственного реестра юридических лиц по форме № Р50007, утвержденной приказом ФНС России от 13.11.2012 № ММВ-7-6/843@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3.4. Копии документов должны быть заверены подписью руководителя либо уполномоченного на основании доверенности лица и от</w:t>
      </w:r>
      <w:r w:rsidR="00C4190E" w:rsidRPr="005C00A6">
        <w:rPr>
          <w:rFonts w:ascii="Times New Roman" w:hAnsi="Times New Roman"/>
          <w:sz w:val="18"/>
          <w:szCs w:val="18"/>
        </w:rPr>
        <w:t>тиском печати юридического лица.</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3.5. Заявитель помимо Заявки и документов на бумажном носителе прикладывает электронный носитель с отсканированными в формате PDF документами, указанными в пунктах 3.1-3.2 Порядка.</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3.6. При необходимости Мининвест Московской области запрашивает у Заявителя дополнительные документы, подтверждающие сведения и информацию, предоставленную в Заявке.</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Запрос дополнительных документов должен быть мотивированным и не нарушать принцип обеспечения равного доступа Заявителей к получению поддержки в соответствии с условиями ее предоставления, установленными настоящим Порядком.</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3.7. В случае, если промышленное предприятие, понесшее затраты на строительство объектов инженерной и транспортной инфраструктуры, является резидентом индустриального парка, расположенного на территории Московской области, то предоставление документов в части подключения (технологического присоединения) по подпунктам а), б), в), г) подпунктов 3.2.3.1, 3.2.3.2, 3.2.3.3 Порядка является необязательным критерием при условии, если право подключения к инфраструктурным сетям наступило посредством заключения иных видов гражданско-правовых договоров, в том числе купли-продажи земельного участка.</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В таком случае Заявитель предоставляет копии таких договоров и пояснительную записку за подписью и печатью Заявителя (при наличии печати) с подробным описанием механизма подключения со ссылками на пункты договора и предоставлением всей необходимой дополнительной документации, которая подтверждает легитимность подключения к инженерным и транспортным сетям.</w:t>
      </w:r>
    </w:p>
    <w:p w:rsidR="0081754F" w:rsidRPr="005C00A6" w:rsidRDefault="0081754F" w:rsidP="005C00A6">
      <w:pPr>
        <w:widowControl w:val="0"/>
        <w:autoSpaceDE w:val="0"/>
        <w:autoSpaceDN w:val="0"/>
        <w:adjustRightInd w:val="0"/>
        <w:spacing w:after="0" w:line="240" w:lineRule="auto"/>
        <w:ind w:firstLine="851"/>
        <w:jc w:val="both"/>
        <w:outlineLvl w:val="2"/>
        <w:rPr>
          <w:rFonts w:ascii="Times New Roman" w:hAnsi="Times New Roman"/>
          <w:sz w:val="18"/>
          <w:szCs w:val="18"/>
        </w:rPr>
      </w:pPr>
      <w:r w:rsidRPr="005C00A6">
        <w:rPr>
          <w:rFonts w:ascii="Times New Roman" w:hAnsi="Times New Roman"/>
          <w:sz w:val="18"/>
          <w:szCs w:val="18"/>
        </w:rPr>
        <w:t>При наличии официального отказа в предоставлении энергоресурсов от ресурсоснабжающей организации резидентам индустриальных парков, расположенных на территории Московской области допускается осуществление подключения (технологического присоединения) к сетям иных юридических лиц, осуществляющих услуги энергоснабжения, в объеме мощностей, требуемых для производственной деятельности.</w:t>
      </w:r>
    </w:p>
    <w:p w:rsidR="0081754F" w:rsidRPr="005C00A6" w:rsidRDefault="0081754F" w:rsidP="005C00A6">
      <w:pPr>
        <w:widowControl w:val="0"/>
        <w:autoSpaceDE w:val="0"/>
        <w:autoSpaceDN w:val="0"/>
        <w:adjustRightInd w:val="0"/>
        <w:spacing w:after="0" w:line="240" w:lineRule="auto"/>
        <w:ind w:firstLine="851"/>
        <w:jc w:val="center"/>
        <w:outlineLvl w:val="2"/>
        <w:rPr>
          <w:rFonts w:ascii="Times New Roman" w:hAnsi="Times New Roman"/>
          <w:sz w:val="18"/>
          <w:szCs w:val="18"/>
        </w:rPr>
      </w:pPr>
    </w:p>
    <w:p w:rsidR="0081754F" w:rsidRPr="005C00A6" w:rsidRDefault="0081754F" w:rsidP="005C00A6">
      <w:pPr>
        <w:widowControl w:val="0"/>
        <w:autoSpaceDE w:val="0"/>
        <w:autoSpaceDN w:val="0"/>
        <w:adjustRightInd w:val="0"/>
        <w:spacing w:after="0" w:line="240" w:lineRule="auto"/>
        <w:ind w:firstLine="851"/>
        <w:jc w:val="center"/>
        <w:outlineLvl w:val="2"/>
        <w:rPr>
          <w:rFonts w:ascii="Times New Roman" w:hAnsi="Times New Roman"/>
          <w:sz w:val="18"/>
          <w:szCs w:val="18"/>
        </w:rPr>
      </w:pPr>
      <w:r w:rsidRPr="005C00A6">
        <w:rPr>
          <w:rFonts w:ascii="Times New Roman" w:hAnsi="Times New Roman"/>
          <w:sz w:val="18"/>
          <w:szCs w:val="18"/>
          <w:lang w:val="en-US"/>
        </w:rPr>
        <w:t>IV</w:t>
      </w:r>
      <w:r w:rsidRPr="005C00A6">
        <w:rPr>
          <w:rFonts w:ascii="Times New Roman" w:hAnsi="Times New Roman"/>
          <w:sz w:val="18"/>
          <w:szCs w:val="18"/>
        </w:rPr>
        <w:t>. Требования к осуществлению контроля за соблюдением условий, целей и порядка предоставления субсидий и ответственности за их нарушение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4.1. Получатель Субсидии представляет в Мининвест Московской области Отчет о достижении значений показателей результативности</w:t>
      </w:r>
      <w:r w:rsidRPr="005C00A6">
        <w:rPr>
          <w:rStyle w:val="a4"/>
          <w:sz w:val="18"/>
          <w:szCs w:val="18"/>
        </w:rPr>
        <w:t>,</w:t>
      </w:r>
      <w:r w:rsidRPr="005C00A6">
        <w:rPr>
          <w:rFonts w:ascii="Times New Roman" w:hAnsi="Times New Roman"/>
          <w:sz w:val="18"/>
          <w:szCs w:val="18"/>
        </w:rPr>
        <w:t xml:space="preserve"> с приложением копии бухгалтерской отчетности по состоянию на последнюю отчетную дату и расчетную ведомость по унифицированной форме первичной учетной документации № Т-51 (ОКУД 0301010), утвержденной постановлением Государственного комитета Российской Федерации по статистике от 5 января 2004 г. № 1 «Об утверждении унифицированных форм первичной учетной документации по учету труда и его оплаты», за период с месяца проведения Конкурсного отбора по конец отчетного календарного года (в том числе с указанием Ф.И.О. работников и структурного подразделения) (далее – Отчетность).</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4.2. Отчетность предоставляется ежегодно в течение трех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В случае компенсации затрат из средств Субсидии по фактически осуществленным платежам в рамках договора возвратного лизинга ежегодно, но не позднее 15 мая года, следующего за годом получения Субсидии в течение действия заключенного Соглашения, Получатель Субсидии дополнительно предоставляет в Мининвест Московской области: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копии бухгалтерского баланса с отметкой налоговой инспекции о принятии к учету;</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справку с расшифровкой основных средств.</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Отчетный период составляет календарный год.</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4.3. Соблюдение получателем Субсидии условий, целей и порядка предоставления субсидий подлежит обязательной проверке Министерством и органами государственного финансового контроля.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4.4. Проверка соблюдения условий, целей и порядка предоставления субсидий получателями Субсидий осуществляется в том числе на основании полученной Отчетности.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4.5. Субсидия подлежит возврату в случае: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непредставления получателем Субсидии Отчетности согласно настоящему Порядку и заключенному соглашению;</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выявления факта недостоверности сведений, содержащихся в представленных для получения Субсидии документах, установленных настоящим Порядком;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снижения количества созданных высокопроизводительных рабочих мест ниже уровня 30 работников у получателя Субсидии или производственного предприятия (если применимо) или снижения количества созданных рабочих мест ниже уровня 45 работников у получателя Субсидии или производственного предприятия (если применимо);</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несоблюдение получателем Субсидии или производственным предприятием (если применимо)  среднего уровня оплаты труда у 30 созданных высокопроизводительных рабочих мест и невозможности его удержания ниже уровня 3,4-кратного размера величины прожиточного минимума трудоспособного населения Московской области, установленного в соответствии с действующим постановлением Правительства Московской области об установлении величины прожиточного минимума на душу населения и по основным социально-демографическим группам населения в Московской области или несоблюдение получателем Субсидии или производственным предприятием (если применимо) среднего уровня оплаты труда у 45 созданных рабочих мест и невозможности его удержания ниже уровня 37 тыс. руб. за период первого отчетного года, следующего за годом предоставления субсидии с обеспечением планомерного роста среднего уровня оплаты труда до 39 тыс. руб. за период второго отчетного года, следующего за годом предоставления субсидии, и дальнейшим увеличением среднего уровня оплаты труда до 41 тыс. руб. за период третьего отчетного года, следующего за годом предоставления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несоответствия получателя Субсидии условию, установленному в подпункте 6 или 6.1 пункта 2.2 Порядка;</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объявления о несостоятельности (банкротстве) или ликвидации получателя Субсидии или производственного предприятия (если применимо) и в иных случаях, установленных законодательством Российской Федерации и </w:t>
      </w:r>
      <w:r w:rsidR="00C4190E" w:rsidRPr="005C00A6">
        <w:rPr>
          <w:rFonts w:ascii="Times New Roman" w:hAnsi="Times New Roman"/>
          <w:sz w:val="18"/>
          <w:szCs w:val="18"/>
        </w:rPr>
        <w:t xml:space="preserve">законодательством </w:t>
      </w:r>
      <w:r w:rsidRPr="005C00A6">
        <w:rPr>
          <w:rFonts w:ascii="Times New Roman" w:hAnsi="Times New Roman"/>
          <w:sz w:val="18"/>
          <w:szCs w:val="18"/>
        </w:rPr>
        <w:t>Московской области;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недостижения получателем Субсидии  показателей  результативности;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неисполнения условий и обязательств, установленных настоящим Порядком.</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4.6. При наличии оснований, установленных </w:t>
      </w:r>
      <w:hyperlink r:id="rId110" w:anchor="Par15416" w:tooltip="4.5. Субсидия подлежит возврату в случае:" w:history="1">
        <w:r w:rsidRPr="005C00A6">
          <w:rPr>
            <w:rFonts w:ascii="Times New Roman" w:hAnsi="Times New Roman"/>
            <w:sz w:val="18"/>
            <w:szCs w:val="18"/>
          </w:rPr>
          <w:t>пунктом 4.5</w:t>
        </w:r>
      </w:hyperlink>
      <w:r w:rsidRPr="005C00A6">
        <w:rPr>
          <w:rFonts w:ascii="Times New Roman" w:hAnsi="Times New Roman"/>
          <w:sz w:val="18"/>
          <w:szCs w:val="18"/>
        </w:rPr>
        <w:t xml:space="preserve"> Порядка, Мининвест Московской области в течение 10 (десяти)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4.7. В случае неустранения нарушений согласно </w:t>
      </w:r>
      <w:hyperlink r:id="rId111" w:anchor="Par15417" w:tooltip="непредставления получателем Субсидии Отчетности согласно настоящему Порядку и заключенному соглашению;" w:history="1">
        <w:r w:rsidRPr="005C00A6">
          <w:rPr>
            <w:rFonts w:ascii="Times New Roman" w:hAnsi="Times New Roman"/>
            <w:sz w:val="18"/>
            <w:szCs w:val="18"/>
          </w:rPr>
          <w:t>абзацу 2 пункта 4.5</w:t>
        </w:r>
      </w:hyperlink>
      <w:r w:rsidRPr="005C00A6">
        <w:rPr>
          <w:rFonts w:ascii="Times New Roman" w:hAnsi="Times New Roman"/>
          <w:sz w:val="18"/>
          <w:szCs w:val="18"/>
        </w:rPr>
        <w:t xml:space="preserve">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 xml:space="preserve">4.8. В случае установления нарушений согласно </w:t>
      </w:r>
      <w:hyperlink r:id="rId112" w:anchor="Par15418" w:tooltip="выявления факта недостоверности сведений, содержащихся в представленных для получения Субсидии документах, установленных настоящим Порядком;" w:history="1">
        <w:r w:rsidRPr="005C00A6">
          <w:rPr>
            <w:rFonts w:ascii="Times New Roman" w:hAnsi="Times New Roman"/>
            <w:sz w:val="18"/>
            <w:szCs w:val="18"/>
          </w:rPr>
          <w:t>абзацам 3</w:t>
        </w:r>
      </w:hyperlink>
      <w:r w:rsidRPr="005C00A6">
        <w:rPr>
          <w:rFonts w:ascii="Times New Roman" w:hAnsi="Times New Roman"/>
          <w:sz w:val="18"/>
          <w:szCs w:val="18"/>
        </w:rPr>
        <w:t>-</w:t>
      </w:r>
      <w:hyperlink r:id="rId113" w:anchor="Par15422" w:tooltip="объявления о несостоятельности (банкротстве), ликвидации или реорганизации получателя Субсидии и в иных случаях, установленных законодательством Российской Федерации и Московской области." w:history="1">
        <w:r w:rsidRPr="005C00A6">
          <w:rPr>
            <w:rFonts w:ascii="Times New Roman" w:hAnsi="Times New Roman"/>
            <w:sz w:val="18"/>
            <w:szCs w:val="18"/>
          </w:rPr>
          <w:t>7 пункта 4.5</w:t>
        </w:r>
      </w:hyperlink>
      <w:r w:rsidRPr="005C00A6">
        <w:rPr>
          <w:rFonts w:ascii="Times New Roman" w:hAnsi="Times New Roman"/>
          <w:sz w:val="18"/>
          <w:szCs w:val="18"/>
        </w:rPr>
        <w:t xml:space="preserve">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rsidR="00D96B56"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4.9. В течение 5 (пяти) календарных дней с даты подписания требование направляется получателю Субсидии.</w:t>
      </w:r>
    </w:p>
    <w:p w:rsidR="0081754F" w:rsidRPr="005C00A6" w:rsidRDefault="0081754F" w:rsidP="005C00A6">
      <w:pPr>
        <w:widowControl w:val="0"/>
        <w:autoSpaceDE w:val="0"/>
        <w:autoSpaceDN w:val="0"/>
        <w:adjustRightInd w:val="0"/>
        <w:spacing w:after="0" w:line="240" w:lineRule="auto"/>
        <w:ind w:firstLine="851"/>
        <w:jc w:val="both"/>
        <w:rPr>
          <w:rFonts w:ascii="Times New Roman" w:hAnsi="Times New Roman"/>
          <w:sz w:val="18"/>
          <w:szCs w:val="18"/>
        </w:rPr>
      </w:pPr>
      <w:r w:rsidRPr="005C00A6">
        <w:rPr>
          <w:rFonts w:ascii="Times New Roman" w:hAnsi="Times New Roman"/>
          <w:sz w:val="18"/>
          <w:szCs w:val="18"/>
        </w:rPr>
        <w:t>4.10.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81754F" w:rsidRPr="005C00A6" w:rsidRDefault="0081754F" w:rsidP="005C00A6">
      <w:pPr>
        <w:pStyle w:val="ConsPlusNormal"/>
        <w:jc w:val="both"/>
        <w:rPr>
          <w:rFonts w:ascii="Times New Roman" w:eastAsiaTheme="minorHAnsi" w:hAnsi="Times New Roman"/>
          <w:sz w:val="18"/>
          <w:szCs w:val="18"/>
          <w:lang w:eastAsia="en-US"/>
        </w:rPr>
      </w:pPr>
    </w:p>
    <w:p w:rsidR="0081754F" w:rsidRPr="005C00A6" w:rsidRDefault="0081754F" w:rsidP="005C00A6">
      <w:pPr>
        <w:pStyle w:val="ConsPlusNormal"/>
        <w:jc w:val="both"/>
        <w:rPr>
          <w:rFonts w:ascii="Times New Roman" w:eastAsiaTheme="minorHAnsi" w:hAnsi="Times New Roman"/>
          <w:sz w:val="18"/>
          <w:szCs w:val="18"/>
          <w:lang w:eastAsia="en-US"/>
        </w:rPr>
      </w:pPr>
    </w:p>
    <w:p w:rsidR="0081754F" w:rsidRPr="005C00A6" w:rsidRDefault="0081754F" w:rsidP="005C00A6">
      <w:pPr>
        <w:pStyle w:val="ConsPlusNormal"/>
        <w:jc w:val="center"/>
        <w:rPr>
          <w:rFonts w:ascii="Times New Roman" w:eastAsiaTheme="minorHAnsi" w:hAnsi="Times New Roman"/>
          <w:sz w:val="18"/>
          <w:szCs w:val="18"/>
          <w:lang w:eastAsia="en-US"/>
        </w:rPr>
      </w:pPr>
    </w:p>
    <w:p w:rsidR="00BF5499" w:rsidRPr="005C00A6" w:rsidRDefault="00BF5499" w:rsidP="005C00A6">
      <w:pPr>
        <w:pStyle w:val="ConsPlusNormal"/>
        <w:jc w:val="center"/>
        <w:rPr>
          <w:rFonts w:ascii="Times New Roman" w:eastAsia="Calibri" w:hAnsi="Times New Roman" w:cs="Times New Roman"/>
          <w:bCs/>
          <w:sz w:val="18"/>
          <w:szCs w:val="18"/>
          <w:lang w:eastAsia="en-US"/>
        </w:rPr>
      </w:pPr>
      <w:r w:rsidRPr="005C00A6">
        <w:rPr>
          <w:rFonts w:ascii="Times New Roman" w:hAnsi="Times New Roman" w:cs="Times New Roman"/>
          <w:sz w:val="18"/>
          <w:szCs w:val="18"/>
        </w:rPr>
        <w:t>11.8.</w:t>
      </w:r>
      <w:r w:rsidR="005829E6" w:rsidRPr="005C00A6">
        <w:rPr>
          <w:rFonts w:ascii="Times New Roman" w:hAnsi="Times New Roman" w:cs="Times New Roman"/>
          <w:sz w:val="18"/>
          <w:szCs w:val="18"/>
        </w:rPr>
        <w:t>3</w:t>
      </w:r>
      <w:r w:rsidRPr="005C00A6">
        <w:rPr>
          <w:rFonts w:ascii="Times New Roman" w:hAnsi="Times New Roman" w:cs="Times New Roman"/>
          <w:sz w:val="18"/>
          <w:szCs w:val="18"/>
        </w:rPr>
        <w:t>. Порядок предоставления компенсаций юридическим лицам в целях возмещения затрат на создание инженерной</w:t>
      </w:r>
      <w:r w:rsidR="00B722CA"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дорожной инфраструктуры при создании гостиничных комплексов на территории Московской области в соответствии</w:t>
      </w:r>
      <w:r w:rsidR="00B722CA"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с мероприятием </w:t>
      </w:r>
      <w:r w:rsidR="001D008D" w:rsidRPr="005C00A6">
        <w:rPr>
          <w:rFonts w:ascii="Times New Roman" w:hAnsi="Times New Roman" w:cs="Times New Roman"/>
          <w:sz w:val="18"/>
          <w:szCs w:val="18"/>
        </w:rPr>
        <w:t>8.1</w:t>
      </w:r>
      <w:r w:rsidRPr="005C00A6">
        <w:rPr>
          <w:rFonts w:ascii="Times New Roman" w:hAnsi="Times New Roman" w:cs="Times New Roman"/>
          <w:sz w:val="18"/>
          <w:szCs w:val="18"/>
        </w:rPr>
        <w:t xml:space="preserve"> «Предоставление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w:t>
      </w:r>
      <w:r w:rsidRPr="005C00A6">
        <w:rPr>
          <w:rFonts w:ascii="Times New Roman" w:hAnsi="Times New Roman"/>
          <w:sz w:val="18"/>
          <w:szCs w:val="18"/>
        </w:rPr>
        <w:t>»</w:t>
      </w:r>
      <w:r w:rsidRPr="005C00A6">
        <w:rPr>
          <w:rFonts w:ascii="Times New Roman" w:hAnsi="Times New Roman" w:cs="Times New Roman"/>
          <w:sz w:val="18"/>
          <w:szCs w:val="18"/>
        </w:rPr>
        <w:t xml:space="preserve"> Подпрограммы I </w:t>
      </w:r>
    </w:p>
    <w:p w:rsidR="00BF5499" w:rsidRPr="005C00A6" w:rsidRDefault="00BF5499" w:rsidP="005C00A6">
      <w:pPr>
        <w:widowControl w:val="0"/>
        <w:autoSpaceDE w:val="0"/>
        <w:autoSpaceDN w:val="0"/>
        <w:adjustRightInd w:val="0"/>
        <w:spacing w:after="0" w:line="240" w:lineRule="auto"/>
        <w:ind w:firstLine="851"/>
        <w:jc w:val="center"/>
        <w:rPr>
          <w:rFonts w:ascii="Times New Roman" w:hAnsi="Times New Roman"/>
          <w:sz w:val="18"/>
          <w:szCs w:val="18"/>
        </w:rPr>
      </w:pPr>
    </w:p>
    <w:p w:rsidR="00BF5499" w:rsidRPr="005C00A6" w:rsidRDefault="00BF5499" w:rsidP="005C00A6">
      <w:pPr>
        <w:widowControl w:val="0"/>
        <w:autoSpaceDE w:val="0"/>
        <w:autoSpaceDN w:val="0"/>
        <w:adjustRightInd w:val="0"/>
        <w:spacing w:after="0" w:line="240" w:lineRule="auto"/>
        <w:jc w:val="center"/>
        <w:outlineLvl w:val="2"/>
        <w:rPr>
          <w:rFonts w:ascii="Times New Roman" w:hAnsi="Times New Roman"/>
          <w:sz w:val="18"/>
          <w:szCs w:val="18"/>
        </w:rPr>
      </w:pPr>
      <w:r w:rsidRPr="005C00A6">
        <w:rPr>
          <w:rFonts w:ascii="Times New Roman" w:hAnsi="Times New Roman"/>
          <w:sz w:val="18"/>
          <w:szCs w:val="18"/>
          <w:lang w:val="en-US"/>
        </w:rPr>
        <w:t>I</w:t>
      </w:r>
      <w:r w:rsidRPr="005C00A6">
        <w:rPr>
          <w:rFonts w:ascii="Times New Roman" w:hAnsi="Times New Roman"/>
          <w:sz w:val="18"/>
          <w:szCs w:val="18"/>
        </w:rPr>
        <w:t>. Общие положения</w:t>
      </w:r>
    </w:p>
    <w:p w:rsidR="00BF5499" w:rsidRPr="005C00A6" w:rsidRDefault="00BF5499" w:rsidP="005C00A6">
      <w:pPr>
        <w:widowControl w:val="0"/>
        <w:autoSpaceDE w:val="0"/>
        <w:autoSpaceDN w:val="0"/>
        <w:adjustRightInd w:val="0"/>
        <w:spacing w:after="0" w:line="240" w:lineRule="auto"/>
        <w:ind w:firstLine="851"/>
        <w:jc w:val="both"/>
        <w:rPr>
          <w:rFonts w:ascii="Times New Roman" w:hAnsi="Times New Roman"/>
          <w:sz w:val="18"/>
          <w:szCs w:val="18"/>
        </w:rPr>
      </w:pPr>
    </w:p>
    <w:p w:rsidR="00BF5499" w:rsidRPr="005C00A6" w:rsidRDefault="00BF5499" w:rsidP="005C00A6">
      <w:pPr>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1.1. </w:t>
      </w:r>
      <w:r w:rsidRPr="005C00A6">
        <w:rPr>
          <w:rFonts w:ascii="Times New Roman" w:eastAsia="Calibri" w:hAnsi="Times New Roman"/>
          <w:bCs/>
          <w:sz w:val="18"/>
          <w:szCs w:val="18"/>
        </w:rPr>
        <w:t xml:space="preserve">Порядок предоставления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в соответствии с мероприятием </w:t>
      </w:r>
      <w:r w:rsidR="001D008D" w:rsidRPr="005C00A6">
        <w:rPr>
          <w:rFonts w:ascii="Times New Roman" w:eastAsia="Calibri" w:hAnsi="Times New Roman"/>
          <w:bCs/>
          <w:sz w:val="18"/>
          <w:szCs w:val="18"/>
        </w:rPr>
        <w:t>8.1</w:t>
      </w:r>
      <w:r w:rsidRPr="005C00A6">
        <w:rPr>
          <w:rFonts w:ascii="Times New Roman" w:eastAsia="Calibri" w:hAnsi="Times New Roman"/>
          <w:bCs/>
          <w:sz w:val="18"/>
          <w:szCs w:val="18"/>
        </w:rPr>
        <w:t xml:space="preserve"> </w:t>
      </w:r>
      <w:r w:rsidRPr="005C00A6">
        <w:rPr>
          <w:rFonts w:ascii="Times New Roman" w:hAnsi="Times New Roman"/>
          <w:sz w:val="18"/>
          <w:szCs w:val="18"/>
        </w:rPr>
        <w:t xml:space="preserve">«Предоставление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w:t>
      </w:r>
      <w:r w:rsidRPr="005C00A6">
        <w:rPr>
          <w:rFonts w:ascii="Times New Roman" w:eastAsia="Calibri" w:hAnsi="Times New Roman"/>
          <w:bCs/>
          <w:sz w:val="18"/>
          <w:szCs w:val="18"/>
        </w:rPr>
        <w:t xml:space="preserve">Подпрограммы I </w:t>
      </w:r>
      <w:r w:rsidRPr="005C00A6">
        <w:rPr>
          <w:rFonts w:ascii="Times New Roman" w:hAnsi="Times New Roman"/>
          <w:sz w:val="18"/>
          <w:szCs w:val="18"/>
        </w:rPr>
        <w:t>определяет цели, условия и порядок предоставления субсидий юридическим лицам (за исключением субсидий государственным (муниципальным) учреждениям) на возмещение затрат на создание объектов инженерной и дорожной инфраструктуры для вновь созданных гостиничных комплексов на территории  Московской области (далее − Порядок, Субсидия, юридическое лицо).</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1.2. Субсидии предоставляются в пределах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w:t>
      </w:r>
      <w:r w:rsidR="001D008D" w:rsidRPr="005C00A6">
        <w:rPr>
          <w:rFonts w:ascii="Times New Roman" w:hAnsi="Times New Roman"/>
          <w:sz w:val="18"/>
          <w:szCs w:val="18"/>
        </w:rPr>
        <w:t>8.1</w:t>
      </w:r>
      <w:r w:rsidRPr="005C00A6">
        <w:rPr>
          <w:rFonts w:ascii="Times New Roman" w:eastAsia="Calibri" w:hAnsi="Times New Roman"/>
          <w:bCs/>
          <w:sz w:val="18"/>
          <w:szCs w:val="18"/>
        </w:rPr>
        <w:t xml:space="preserve"> </w:t>
      </w:r>
      <w:r w:rsidRPr="005C00A6">
        <w:rPr>
          <w:rFonts w:ascii="Times New Roman" w:hAnsi="Times New Roman"/>
          <w:sz w:val="18"/>
          <w:szCs w:val="18"/>
        </w:rPr>
        <w:t xml:space="preserve">«Предоставление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w:t>
      </w:r>
      <w:r w:rsidRPr="005C00A6">
        <w:rPr>
          <w:rFonts w:ascii="Times New Roman" w:eastAsia="Calibri" w:hAnsi="Times New Roman"/>
          <w:bCs/>
          <w:sz w:val="18"/>
          <w:szCs w:val="18"/>
        </w:rPr>
        <w:t>Подпрограммы I Государственной программы</w:t>
      </w:r>
      <w:r w:rsidRPr="005C00A6">
        <w:rPr>
          <w:rFonts w:ascii="Times New Roman" w:hAnsi="Times New Roman"/>
          <w:sz w:val="18"/>
          <w:szCs w:val="18"/>
        </w:rPr>
        <w:t>.</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43" w:name="Par15238"/>
      <w:bookmarkEnd w:id="43"/>
      <w:r w:rsidRPr="005C00A6">
        <w:rPr>
          <w:rFonts w:ascii="Times New Roman" w:hAnsi="Times New Roman"/>
          <w:sz w:val="18"/>
          <w:szCs w:val="18"/>
        </w:rPr>
        <w:t>1.3. Целью предоставления Субсидий является развитие туризма в Московской области путем возмещения след</w:t>
      </w:r>
      <w:r w:rsidR="00B722CA" w:rsidRPr="005C00A6">
        <w:rPr>
          <w:rFonts w:ascii="Times New Roman" w:hAnsi="Times New Roman"/>
          <w:sz w:val="18"/>
          <w:szCs w:val="18"/>
        </w:rPr>
        <w:t xml:space="preserve">ующих, произведенных не ранее </w:t>
      </w:r>
      <w:r w:rsidRPr="005C00A6">
        <w:rPr>
          <w:rFonts w:ascii="Times New Roman" w:hAnsi="Times New Roman"/>
          <w:sz w:val="18"/>
          <w:szCs w:val="18"/>
        </w:rPr>
        <w:t>1 января 2014 года документально подтвержденных затрат на: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создание объектов инженерной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подключение (технологическое присоединение) к инженерным сетям вновь созданных гостиничных комплексов;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создание объектов дорожной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1.4. Для целей настоящего Порядка: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под гостиничными комплексами понимаются вновь построенные или реконструированные объекты недвижимого имущества </w:t>
      </w:r>
      <w:r w:rsidRPr="005C00A6">
        <w:rPr>
          <w:rFonts w:ascii="Times New Roman" w:eastAsia="Calibri" w:hAnsi="Times New Roman"/>
          <w:sz w:val="18"/>
          <w:szCs w:val="18"/>
        </w:rPr>
        <w:t>(здание, часть здания), включая оборудование, необходимое для оказания гостиничных услуг (далее – оборудование), предназначенные для оказания гостиничных услуг и введенные в эксплуатацию не ранее 1 января 2017 года</w:t>
      </w:r>
      <w:r w:rsidRPr="005C00A6">
        <w:rPr>
          <w:rFonts w:ascii="Times New Roman" w:hAnsi="Times New Roman"/>
          <w:sz w:val="18"/>
          <w:szCs w:val="18"/>
        </w:rPr>
        <w:t>;</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 под эксплуатантом гостиничного комплекса понимается юридическое лицо – обладатель права временного владения и пользования или временного пользования недвижимым имуществом гостиничного комплекса, осуществляющий </w:t>
      </w:r>
      <w:r w:rsidRPr="005C00A6">
        <w:rPr>
          <w:rFonts w:ascii="Times New Roman" w:hAnsi="Times New Roman"/>
          <w:sz w:val="18"/>
          <w:szCs w:val="18"/>
        </w:rPr>
        <w:br/>
        <w:t xml:space="preserve">с использованием указанного недвижимого имущества предоставление гостиничных услуг на территории Московской области в соответствии с подразделом 55.1 «Деятельность гостиниц и прочих мест для временного проживания» раздела </w:t>
      </w:r>
      <w:r w:rsidRPr="005C00A6">
        <w:rPr>
          <w:rFonts w:ascii="Times New Roman" w:hAnsi="Times New Roman"/>
          <w:sz w:val="18"/>
          <w:szCs w:val="18"/>
          <w:lang w:val="en-US"/>
        </w:rPr>
        <w:t>I</w:t>
      </w:r>
      <w:r w:rsidRPr="005C00A6">
        <w:rPr>
          <w:rFonts w:ascii="Times New Roman" w:hAnsi="Times New Roman"/>
          <w:sz w:val="18"/>
          <w:szCs w:val="18"/>
        </w:rPr>
        <w:t xml:space="preserve">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метрологии от 31.012014 № 14-ст (далее – деятельность гостиниц);</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под объектами инженерной инфраструктуры понимаются объекты газо-, электро-, тепло-, водоснабжения, водоотведения (в том числе канализации), а также локальные очистные сооружения, созданные для нужд гостиничных комплексов;</w:t>
      </w:r>
    </w:p>
    <w:p w:rsidR="00BF5499" w:rsidRDefault="00BF5499" w:rsidP="005C00A6">
      <w:pPr>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под объектами дорожной инфраструктуры понимаются объекты,</w:t>
      </w:r>
      <w:r w:rsidRPr="005C00A6">
        <w:rPr>
          <w:rFonts w:ascii="Times New Roman" w:eastAsia="Calibri" w:hAnsi="Times New Roman"/>
          <w:sz w:val="18"/>
          <w:szCs w:val="18"/>
        </w:rPr>
        <w:t xml:space="preserve"> предназначенные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w:t>
      </w:r>
      <w:r w:rsidRPr="005C00A6">
        <w:rPr>
          <w:rFonts w:ascii="Times New Roman" w:hAnsi="Times New Roman"/>
          <w:sz w:val="18"/>
          <w:szCs w:val="18"/>
        </w:rPr>
        <w:t>в целях обеспечения транспортной доступности к гостиничным комплексам.</w:t>
      </w:r>
    </w:p>
    <w:p w:rsidR="009D6838" w:rsidRPr="005C00A6" w:rsidRDefault="009D6838" w:rsidP="005C00A6">
      <w:pPr>
        <w:autoSpaceDE w:val="0"/>
        <w:autoSpaceDN w:val="0"/>
        <w:adjustRightInd w:val="0"/>
        <w:spacing w:after="0" w:line="240" w:lineRule="auto"/>
        <w:ind w:firstLine="709"/>
        <w:jc w:val="both"/>
        <w:rPr>
          <w:rFonts w:ascii="Times New Roman" w:eastAsia="Calibri" w:hAnsi="Times New Roman"/>
          <w:sz w:val="18"/>
          <w:szCs w:val="18"/>
        </w:rPr>
      </w:pP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p>
    <w:p w:rsidR="00BF5499" w:rsidRPr="005C00A6" w:rsidRDefault="00BF5499" w:rsidP="005C00A6">
      <w:pPr>
        <w:widowControl w:val="0"/>
        <w:autoSpaceDE w:val="0"/>
        <w:autoSpaceDN w:val="0"/>
        <w:adjustRightInd w:val="0"/>
        <w:spacing w:after="0" w:line="240" w:lineRule="auto"/>
        <w:jc w:val="center"/>
        <w:outlineLvl w:val="2"/>
        <w:rPr>
          <w:rFonts w:ascii="Times New Roman" w:hAnsi="Times New Roman"/>
          <w:sz w:val="18"/>
          <w:szCs w:val="18"/>
        </w:rPr>
      </w:pPr>
      <w:r w:rsidRPr="005C00A6">
        <w:rPr>
          <w:rFonts w:ascii="Times New Roman" w:hAnsi="Times New Roman"/>
          <w:sz w:val="18"/>
          <w:szCs w:val="18"/>
          <w:lang w:val="en-US"/>
        </w:rPr>
        <w:t>II</w:t>
      </w:r>
      <w:r w:rsidRPr="005C00A6">
        <w:rPr>
          <w:rFonts w:ascii="Times New Roman" w:hAnsi="Times New Roman"/>
          <w:sz w:val="18"/>
          <w:szCs w:val="18"/>
        </w:rPr>
        <w:t>. Условия и порядок предоставления Субсидий</w:t>
      </w:r>
    </w:p>
    <w:p w:rsidR="00BF5499" w:rsidRPr="005C00A6" w:rsidRDefault="00BF5499" w:rsidP="005C00A6">
      <w:pPr>
        <w:widowControl w:val="0"/>
        <w:autoSpaceDE w:val="0"/>
        <w:autoSpaceDN w:val="0"/>
        <w:adjustRightInd w:val="0"/>
        <w:spacing w:after="0" w:line="240" w:lineRule="auto"/>
        <w:ind w:firstLine="851"/>
        <w:jc w:val="both"/>
        <w:rPr>
          <w:rFonts w:ascii="Times New Roman" w:hAnsi="Times New Roman"/>
          <w:sz w:val="18"/>
          <w:szCs w:val="18"/>
        </w:rPr>
      </w:pP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2.1. Категории юридических лиц, имеющих право на получение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1) юридические лица (за исключением государственных (муниципальных) учреждений) – субъекты деятельности в сфере оказания гостиничных услуг, понесшие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 юридические лица (за исключением государственных (муниципальных) учреждений), понесшие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и оказывающие услуги по предоставлению права временного владения и  пользования или временного пользования на гостиничные комплексы, в отношении которых были произведены указанные затраты, эксплуатантам гостиничных комплексов.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2.2. Критерии отбора юридических лиц, претендующих на получение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1) регистрация на территории Московской области в качестве юридического лица, осуществляющего деятельность гостиниц на территории Московской области, или постановка на учет в налоговых органах на</w:t>
      </w:r>
      <w:r w:rsidR="00610CB0" w:rsidRPr="005C00A6">
        <w:rPr>
          <w:rFonts w:ascii="Times New Roman" w:hAnsi="Times New Roman"/>
          <w:sz w:val="18"/>
          <w:szCs w:val="18"/>
        </w:rPr>
        <w:t xml:space="preserve"> территории Московской области </w:t>
      </w:r>
      <w:r w:rsidRPr="005C00A6">
        <w:rPr>
          <w:rFonts w:ascii="Times New Roman" w:hAnsi="Times New Roman"/>
          <w:sz w:val="18"/>
          <w:szCs w:val="18"/>
        </w:rPr>
        <w:t>в качестве обособленного подразделения организации, осуществляющей деятельность гостиниц на территории Московской области посредством указанного обособленного подразделения, 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гостиничного комплекса эксплуатанту гостиничного комплекса, зарегистрированному и осуществляющему деятельность гостиниц на территории Московской области, в том числе посредством обособленного подразделения, зарегистрированного на территории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 общий объем инвестиций на создание гостиничного комплекса составляет не менее 50 млн рублей и включает в себя: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затраты на строительство гостиничного комплекса;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затраты на приобретение и реконструкцию объекта капитального строительства с целью создания гостиничного комплекса (при этом учитываются только затраты на реконструкцию объекта капитального строительства при условии наличия разрешения на строительство, выданного в установленном законодательством Российской Федерации порядке, за исключением отсутствия необходимости наличия разрешения на строительство, установленного пунктами 3 и 4 части 17 статьи 51 Градостроительного кодекса Российской Федерации);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затраты на закупку оборудования для функционирования гостиничного комплекса;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фактически осуществленные платежи в рамках договора возвратного лизинга при условии сохранения на балансе юридического лица размера основных средств не менее размера запрашиваемой Субсидии (для юридических лиц, заключивших в отношении возведенного или реконструированного ими объекта капитального строительства договор возвратного лизинга, предусматривающий использование юридическим лицом построенного или реконструированного объекта и обратный выкуп имущества по окончании договора лизинга);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 ввод в эксплуатацию гостиничного комплекса не ранее 2017 года;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4) ввод в эксплуатацию, техническое присоединение и (или) подключение к инженерным сетям (газоснабжения, теплоснабжения, водоснабжения, водоотведения (в том числе канализации), локальных очистных сооружений и электрических сетей) и ввод в эксплуатацию объектов дорожной инфраструктуры в период года ввода в эксплуатацию гостиничного комплекса и трех предшествующих календарных лет; </w:t>
      </w:r>
      <w:bookmarkStart w:id="44" w:name="Par15250"/>
      <w:bookmarkEnd w:id="44"/>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45" w:name="Par15251"/>
      <w:bookmarkEnd w:id="45"/>
      <w:r w:rsidRPr="005C00A6">
        <w:rPr>
          <w:rFonts w:ascii="Times New Roman" w:hAnsi="Times New Roman"/>
          <w:sz w:val="18"/>
          <w:szCs w:val="18"/>
        </w:rPr>
        <w:t>5) для юридических лиц, указанных в подпункте 1 пункта 2.1 Порядка: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ведение основного вида деятельности в соответствии с подразделом 55.1 «Деятельность гостиниц и прочих мест для временного проживания» раздела </w:t>
      </w:r>
      <w:r w:rsidRPr="005C00A6">
        <w:rPr>
          <w:rFonts w:ascii="Times New Roman" w:hAnsi="Times New Roman"/>
          <w:sz w:val="18"/>
          <w:szCs w:val="18"/>
          <w:lang w:val="en-US"/>
        </w:rPr>
        <w:t>I</w:t>
      </w:r>
      <w:r w:rsidRPr="005C00A6">
        <w:rPr>
          <w:rFonts w:ascii="Times New Roman" w:hAnsi="Times New Roman"/>
          <w:sz w:val="18"/>
          <w:szCs w:val="18"/>
        </w:rPr>
        <w:t xml:space="preserve">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метрологии от 31.01.2014 № 14-ст;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5.1) для юридических лиц, указанных в подпункте 2 пункта 2.1 Порядка: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ведение основного вида деятельности в соответствии с пунктом 70.20 «Сдача внаем собственного недвижимого имущества» раздела K «Операции с недвижимым имуществом, аренда и предоставление услуг» раздела K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06.11.2001 № 454-ст «О принятии и введении в действие ОКВЭД» и (или) ведение основного вида деятельности в соответствии с пунктом 68.20 «Аренда и управление собственным или арендованным недвижимым имуществом» раздела L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 14-ст;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6) величина номерного фонда гостиничного комплекса не менее 20 номеров;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7) расположение гостиничного комплекса в границах одного из следующих муниципальных образований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а) Дмитровский муниципальный район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городской округ Зарайск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городской округ Истра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г) </w:t>
      </w:r>
      <w:r w:rsidR="00C4190E" w:rsidRPr="005C00A6">
        <w:rPr>
          <w:rFonts w:ascii="Times New Roman" w:hAnsi="Times New Roman"/>
          <w:sz w:val="18"/>
          <w:szCs w:val="18"/>
        </w:rPr>
        <w:t>городской округ Клин</w:t>
      </w:r>
      <w:r w:rsidRPr="005C00A6">
        <w:rPr>
          <w:rFonts w:ascii="Times New Roman" w:hAnsi="Times New Roman"/>
          <w:sz w:val="18"/>
          <w:szCs w:val="18"/>
        </w:rPr>
        <w:t xml:space="preserve">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д) </w:t>
      </w:r>
      <w:r w:rsidR="00C4190E" w:rsidRPr="005C00A6">
        <w:rPr>
          <w:rFonts w:ascii="Times New Roman" w:hAnsi="Times New Roman"/>
          <w:sz w:val="18"/>
          <w:szCs w:val="18"/>
        </w:rPr>
        <w:t>городской округ Коломенский</w:t>
      </w:r>
      <w:r w:rsidRPr="005C00A6">
        <w:rPr>
          <w:rFonts w:ascii="Times New Roman" w:hAnsi="Times New Roman"/>
          <w:sz w:val="18"/>
          <w:szCs w:val="18"/>
        </w:rPr>
        <w:t xml:space="preserve">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е</w:t>
      </w:r>
      <w:r w:rsidR="00BF5499" w:rsidRPr="005C00A6">
        <w:rPr>
          <w:rFonts w:ascii="Times New Roman" w:hAnsi="Times New Roman"/>
          <w:sz w:val="18"/>
          <w:szCs w:val="18"/>
        </w:rPr>
        <w:t xml:space="preserve">) </w:t>
      </w:r>
      <w:r w:rsidR="00C4190E" w:rsidRPr="005C00A6">
        <w:rPr>
          <w:rFonts w:ascii="Times New Roman" w:hAnsi="Times New Roman"/>
          <w:sz w:val="18"/>
          <w:szCs w:val="18"/>
        </w:rPr>
        <w:t>городской округ Красногорск</w:t>
      </w:r>
      <w:r w:rsidR="00BF5499" w:rsidRPr="005C00A6">
        <w:rPr>
          <w:rFonts w:ascii="Times New Roman" w:hAnsi="Times New Roman"/>
          <w:sz w:val="18"/>
          <w:szCs w:val="18"/>
        </w:rPr>
        <w:t xml:space="preserve">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ж</w:t>
      </w:r>
      <w:r w:rsidR="00BF5499" w:rsidRPr="005C00A6">
        <w:rPr>
          <w:rFonts w:ascii="Times New Roman" w:hAnsi="Times New Roman"/>
          <w:sz w:val="18"/>
          <w:szCs w:val="18"/>
        </w:rPr>
        <w:t>) Одинцовский муниципальный район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з</w:t>
      </w:r>
      <w:r w:rsidR="00BF5499" w:rsidRPr="005C00A6">
        <w:rPr>
          <w:rFonts w:ascii="Times New Roman" w:hAnsi="Times New Roman"/>
          <w:sz w:val="18"/>
          <w:szCs w:val="18"/>
        </w:rPr>
        <w:t>) Павлово-Посадский муниципальный район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и</w:t>
      </w:r>
      <w:r w:rsidR="00BF5499" w:rsidRPr="005C00A6">
        <w:rPr>
          <w:rFonts w:ascii="Times New Roman" w:hAnsi="Times New Roman"/>
          <w:sz w:val="18"/>
          <w:szCs w:val="18"/>
        </w:rPr>
        <w:t>) Пушкинский муниципальный район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к</w:t>
      </w:r>
      <w:r w:rsidR="00BF5499" w:rsidRPr="005C00A6">
        <w:rPr>
          <w:rFonts w:ascii="Times New Roman" w:hAnsi="Times New Roman"/>
          <w:sz w:val="18"/>
          <w:szCs w:val="18"/>
        </w:rPr>
        <w:t>) Сергиево-Посадский муниципальный район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л</w:t>
      </w:r>
      <w:r w:rsidR="00BF5499" w:rsidRPr="005C00A6">
        <w:rPr>
          <w:rFonts w:ascii="Times New Roman" w:hAnsi="Times New Roman"/>
          <w:sz w:val="18"/>
          <w:szCs w:val="18"/>
        </w:rPr>
        <w:t>) Серпуховский муниципальный район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м</w:t>
      </w:r>
      <w:r w:rsidR="00BF5499" w:rsidRPr="005C00A6">
        <w:rPr>
          <w:rFonts w:ascii="Times New Roman" w:hAnsi="Times New Roman"/>
          <w:sz w:val="18"/>
          <w:szCs w:val="18"/>
        </w:rPr>
        <w:t>) городской округ Серпухов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н</w:t>
      </w:r>
      <w:r w:rsidR="00BF5499" w:rsidRPr="005C00A6">
        <w:rPr>
          <w:rFonts w:ascii="Times New Roman" w:hAnsi="Times New Roman"/>
          <w:sz w:val="18"/>
          <w:szCs w:val="18"/>
        </w:rPr>
        <w:t>) Солнечногорский муниципальный район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о</w:t>
      </w:r>
      <w:r w:rsidR="00BF5499" w:rsidRPr="005C00A6">
        <w:rPr>
          <w:rFonts w:ascii="Times New Roman" w:hAnsi="Times New Roman"/>
          <w:sz w:val="18"/>
          <w:szCs w:val="18"/>
        </w:rPr>
        <w:t>) Талдомский муниципальный район Московской области;</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п</w:t>
      </w:r>
      <w:r w:rsidR="00BF5499" w:rsidRPr="005C00A6">
        <w:rPr>
          <w:rFonts w:ascii="Times New Roman" w:hAnsi="Times New Roman"/>
          <w:sz w:val="18"/>
          <w:szCs w:val="18"/>
        </w:rPr>
        <w:t>) Чеховский муниципальный район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8) гостиничный комплекс соответствует следующим требованиям: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а) одно/двухместные, многокомнатные и соединенные номера составляют100 процентов номерного фонда;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все номера гостиничного комплекса оборудованы собственными санузлами;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в) гостиничный комплекс имеет собственную площадку для парковки автотранспорта;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 на территории гостиничного комплекса расположен пункт питания (ресторан, кафе или другие типы предприятий питания);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д) наличие в здании гостиничного комплекса лифта (для зданий этажностью свыше трехэтажного уровня);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е) площадь одноместного/двуместного номеров не менее 12/15 м</w:t>
      </w:r>
      <w:r w:rsidRPr="005C00A6">
        <w:rPr>
          <w:rFonts w:ascii="Times New Roman" w:hAnsi="Times New Roman"/>
          <w:sz w:val="18"/>
          <w:szCs w:val="18"/>
          <w:vertAlign w:val="superscript"/>
        </w:rPr>
        <w:t xml:space="preserve">2 </w:t>
      </w:r>
      <w:r w:rsidRPr="005C00A6">
        <w:rPr>
          <w:rFonts w:ascii="Times New Roman" w:hAnsi="Times New Roman"/>
          <w:sz w:val="18"/>
          <w:szCs w:val="18"/>
        </w:rPr>
        <w:t>соответственно;</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2.3.Юридические лица, претендующие на получение Субсидии, на первое число месяца, предшествующего месяцу, в котором планируется заключение соглашения о предоставлении Субсидии (далее – Соглашение), должны соответствовать следующим требованиям (далее – Требования):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1) отсутствие задолженности по налогам и иным обязательным платежам в бюджеты всех уровней и государственные внебюджетные фонды;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 наличие лицензии на осуществление деятельности, требующей лицензирования в соответствии с законодательством Российской Федерации;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4) наличие полного пакета документов, представленного организацией с цел</w:t>
      </w:r>
      <w:r w:rsidR="00B722CA" w:rsidRPr="005C00A6">
        <w:rPr>
          <w:rFonts w:ascii="Times New Roman" w:hAnsi="Times New Roman"/>
          <w:sz w:val="18"/>
          <w:szCs w:val="18"/>
        </w:rPr>
        <w:t xml:space="preserve">ью участия в конкурсном отборе </w:t>
      </w:r>
      <w:r w:rsidRPr="005C00A6">
        <w:rPr>
          <w:rFonts w:ascii="Times New Roman" w:hAnsi="Times New Roman"/>
          <w:sz w:val="18"/>
          <w:szCs w:val="18"/>
        </w:rPr>
        <w:t>(далее – Конкурсный отбор);</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5) отсутствие процедур ликвидации, реорганизации, банкротства, приостановления его деятельности в порядке, установленном законодательством Российской Федерации;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6)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7) не является получателем средств бюджета Московской областив соответствии с иными нормативными правовыми актами, муниципальными правовыми актами на цели, указанные в </w:t>
      </w:r>
      <w:hyperlink w:anchor="Par15238" w:tooltip="1.3. Целью предоставления Субсидий является поддержка промышленных предприятий Московской области, в том числе деятельность которых направлена на импортозамещение, посредством возмещения затрат юридическим лицам, на строительство объектов инженерной инфраструк" w:history="1">
        <w:r w:rsidRPr="005C00A6">
          <w:rPr>
            <w:rFonts w:ascii="Times New Roman" w:hAnsi="Times New Roman"/>
            <w:sz w:val="18"/>
            <w:szCs w:val="18"/>
          </w:rPr>
          <w:t>пункте 1.3</w:t>
        </w:r>
      </w:hyperlink>
      <w:r w:rsidRPr="005C00A6">
        <w:rPr>
          <w:rFonts w:ascii="Times New Roman" w:hAnsi="Times New Roman"/>
          <w:sz w:val="18"/>
          <w:szCs w:val="18"/>
        </w:rPr>
        <w:t xml:space="preserve"> нас</w:t>
      </w:r>
      <w:r w:rsidR="00610CB0" w:rsidRPr="005C00A6">
        <w:rPr>
          <w:rFonts w:ascii="Times New Roman" w:hAnsi="Times New Roman"/>
          <w:sz w:val="18"/>
          <w:szCs w:val="18"/>
        </w:rPr>
        <w:t xml:space="preserve">тоящего Порядка, по заявляемым </w:t>
      </w:r>
      <w:r w:rsidRPr="005C00A6">
        <w:rPr>
          <w:rFonts w:ascii="Times New Roman" w:hAnsi="Times New Roman"/>
          <w:sz w:val="18"/>
          <w:szCs w:val="18"/>
        </w:rPr>
        <w:t>к возмещению видам затрат в рамках создания одного и того же гостиничного комплекса.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2.4. Субсидия не предоставляется следующим юридическим лицам: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государственным (муниципальным) учреждениям;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осуществляющим предпринимательскую деятельность в сфере игорного бизнеса;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чем 3 (три) года;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государственным корпорациям и их дочерним хозяйствующим субъектам;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государственным компаниям и их дочерним хозяйствующим субъектам.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2.5. Предоставление Субсидии юридическим лицам, признанным победителями Конкурсного отбора (далее – получатель Субсидии), осуществляется с соблюдением следующих требований: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размер Субсидии не может превышать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размер Субсидии не может быть более 80 млн. рублей для одного юридического лица;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размер Субсидии не может превышать 15 процентов общего объема инвестиций на создание гостиничного комплекса.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Общий объем инвестиций составляют сумма затрат на создание гостиничного комплекса, профинансированные претендентом на получение Субсидии, и сумма затрат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профинансированные претендентом на получение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Превышение потребностей юридических лиц, подавших Заявки, соответствующих критериям и Требованиям, установленным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w:t>
      </w:r>
      <w:r w:rsidR="001D008D" w:rsidRPr="005C00A6">
        <w:rPr>
          <w:rFonts w:ascii="Times New Roman" w:hAnsi="Times New Roman"/>
          <w:sz w:val="18"/>
          <w:szCs w:val="18"/>
        </w:rPr>
        <w:t>8.1</w:t>
      </w:r>
      <w:r w:rsidRPr="005C00A6">
        <w:rPr>
          <w:rFonts w:ascii="Times New Roman" w:eastAsia="Calibri" w:hAnsi="Times New Roman"/>
          <w:bCs/>
          <w:sz w:val="18"/>
          <w:szCs w:val="18"/>
        </w:rPr>
        <w:t xml:space="preserve"> </w:t>
      </w:r>
      <w:r w:rsidRPr="005C00A6">
        <w:rPr>
          <w:rFonts w:ascii="Times New Roman" w:hAnsi="Times New Roman"/>
          <w:sz w:val="18"/>
          <w:szCs w:val="18"/>
        </w:rPr>
        <w:t xml:space="preserve">«Предоставление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w:t>
      </w:r>
      <w:r w:rsidRPr="005C00A6">
        <w:rPr>
          <w:rFonts w:ascii="Times New Roman" w:eastAsia="Calibri" w:hAnsi="Times New Roman"/>
          <w:bCs/>
          <w:sz w:val="18"/>
          <w:szCs w:val="18"/>
        </w:rPr>
        <w:t>Подпрограммы I Государственной программы</w:t>
      </w:r>
      <w:r w:rsidRPr="005C00A6">
        <w:rPr>
          <w:rFonts w:ascii="Times New Roman" w:hAnsi="Times New Roman"/>
          <w:sz w:val="18"/>
          <w:szCs w:val="18"/>
        </w:rPr>
        <w:t>, и лимитов бюджетных обязательств, утвержденных Мининвесту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BF5499" w:rsidRPr="005C00A6" w:rsidRDefault="00BF5499" w:rsidP="005C00A6">
      <w:pPr>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Если в текущем финансовом году сумма Субсидий к предоставлению юридическим лицам, признанным победителями Конкурсного отбора, меньше величины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плановый период </w:t>
      </w:r>
      <w:r w:rsidR="001D008D" w:rsidRPr="005C00A6">
        <w:rPr>
          <w:rFonts w:ascii="Times New Roman" w:hAnsi="Times New Roman"/>
          <w:sz w:val="18"/>
          <w:szCs w:val="18"/>
        </w:rPr>
        <w:t>в рамках мероприятия 8.1</w:t>
      </w:r>
      <w:r w:rsidRPr="005C00A6">
        <w:rPr>
          <w:rFonts w:ascii="Times New Roman" w:hAnsi="Times New Roman"/>
          <w:sz w:val="18"/>
          <w:szCs w:val="18"/>
        </w:rPr>
        <w:t xml:space="preserve"> «Предоставление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Подпрограммы I Государственной программы, то победителями Конкурсного отбора также могут быть признаны юридические лица, соответствующие всем критериям, установленным пунктами 2.1-2.4, за исключением подпункта 7 пункта 2.2 Порядка.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В этом случае разница между величиной бюджетных ассигнований в текущем финансовом году,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w:t>
      </w:r>
      <w:r w:rsidR="001D008D" w:rsidRPr="005C00A6">
        <w:rPr>
          <w:rFonts w:ascii="Times New Roman" w:hAnsi="Times New Roman"/>
          <w:sz w:val="18"/>
          <w:szCs w:val="18"/>
        </w:rPr>
        <w:t>8.1</w:t>
      </w:r>
      <w:r w:rsidRPr="005C00A6" w:rsidDel="007455CD">
        <w:rPr>
          <w:rFonts w:ascii="Times New Roman" w:hAnsi="Times New Roman"/>
          <w:sz w:val="18"/>
          <w:szCs w:val="18"/>
        </w:rPr>
        <w:t xml:space="preserve"> </w:t>
      </w:r>
      <w:r w:rsidRPr="005C00A6">
        <w:rPr>
          <w:rFonts w:ascii="Times New Roman" w:hAnsi="Times New Roman"/>
          <w:sz w:val="18"/>
          <w:szCs w:val="18"/>
        </w:rPr>
        <w:t>«Предоставление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Подпрограммы I Государственной программы, и суммой Субсидий к предоставлению победителям Конкурсного отбора, соответствующим всем критериям, установленным пунктами 2.1-2.4 Порядка, распределяется между победителями Конкурсного отбора, соответствующим всем критериям, установленным пунктами 2.1-2.4, за исключением подпункта 7 пункта 2.2 Порядка.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2.6. Сумма затрат юридического лица на создание гостиничного комплекса включает: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затраты на строительство гостиничного комплекса;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затраты на приобретение и реконструкцию объекта капитального строительства с целью создания гостиничного комплекса (при этом учитываются только затраты на реконструкцию объекта капитального строительства при условии наличия разрешения на строительство, выданного в установленном законодательством Российской Федерации порядке, за исключением отсутствия необходимости наличия разрешения на строительство, установленного пунктами 3 и 4 части 17 статьи 51 Градостроительного кодекса Российской Федерации);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затраты на закупку оборудования для функционирования гостиничного комплекса;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фактически осуществленные платежи в рамках договора возвратного лизинга при условии сохранения на балансе юридического лица размера основных средств не менее размера запрашиваемой Субсидии (для юридических лиц, заключивших в отношении возведенного или реконструированного ими объекта капитального строительства договор возвратного лизинга, предусматривающий использование юридическим лицом построенного или реконструированного объекта и обратный выкуп имущества по окончании договора лизинга).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2.7. Сумма затрат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учитывается за период года ввода в эксплуатацию гос</w:t>
      </w:r>
      <w:r w:rsidR="009D6838">
        <w:rPr>
          <w:rFonts w:ascii="Times New Roman" w:hAnsi="Times New Roman"/>
          <w:sz w:val="18"/>
          <w:szCs w:val="18"/>
        </w:rPr>
        <w:t>тиничного комплекса и 3</w:t>
      </w:r>
      <w:r w:rsidRPr="005C00A6">
        <w:rPr>
          <w:rFonts w:ascii="Times New Roman" w:hAnsi="Times New Roman"/>
          <w:sz w:val="18"/>
          <w:szCs w:val="18"/>
        </w:rPr>
        <w:t xml:space="preserve"> предшествующих календарных лет и включает: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1) затраты юридического лица на строительство и (или) реконструкцию (в том числе модернизацию) объектов электроснабжения, подключение (технологическое присоединение) к электрическим сетям;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 затраты юридического лица на строительство и (или) реконструкцию (в том числе модернизацию) объектов газоснабжения, подключение (технологическое присоединение) к сетям газоснабжения;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 затраты юридического лица на строительство и (или) реконструкцию (в том числе модернизацию) объектов теплоснабжения, подключение (технологическое присоединение) к сетям теплоснабжения;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4) затраты юридического лица на строительство и (или) реконструкцию (в том числе модернизацию) объектов водоснабжения, водоотведения (в том числе канализации), подключение (технологическое присоединение) к сетям водоснабжения, водоотведения (в том числе канализации);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5) затраты юридического лица на строительство и (или) реконструкцию (в том числе модернизацию) объектов локальных очистных сооружений и на подключение (технологическое присоединение) к ним объекта капитального строительства;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6) затраты юридического лица на создание объектов дорожной инфраструктуры.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Конкурсная комиссия рассматривает Заявки в соответствии с настоящим Порядком, и определяет (далее – Конкурсная комиссия):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а) сумму затрат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по формуле: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p>
    <w:p w:rsidR="00BF5499" w:rsidRPr="005C00A6" w:rsidRDefault="00BF5499" w:rsidP="005C00A6">
      <w:pPr>
        <w:widowControl w:val="0"/>
        <w:autoSpaceDE w:val="0"/>
        <w:autoSpaceDN w:val="0"/>
        <w:adjustRightInd w:val="0"/>
        <w:spacing w:after="0" w:line="240" w:lineRule="auto"/>
        <w:ind w:firstLine="709"/>
        <w:jc w:val="center"/>
        <w:rPr>
          <w:rFonts w:ascii="Times New Roman" w:hAnsi="Times New Roman"/>
          <w:sz w:val="18"/>
          <w:szCs w:val="18"/>
        </w:rPr>
      </w:pPr>
      <w:r w:rsidRPr="005C00A6">
        <w:rPr>
          <w:rFonts w:ascii="Times New Roman" w:hAnsi="Times New Roman"/>
          <w:sz w:val="18"/>
          <w:szCs w:val="18"/>
        </w:rPr>
        <w:t xml:space="preserve">Oi = Z1 + Z2 + Z3 + Z4 + </w:t>
      </w:r>
      <w:r w:rsidRPr="005C00A6">
        <w:rPr>
          <w:rFonts w:ascii="Times New Roman" w:hAnsi="Times New Roman"/>
          <w:sz w:val="18"/>
          <w:szCs w:val="18"/>
          <w:lang w:val="en-US"/>
        </w:rPr>
        <w:t>Z</w:t>
      </w:r>
      <w:r w:rsidRPr="005C00A6">
        <w:rPr>
          <w:rFonts w:ascii="Times New Roman" w:hAnsi="Times New Roman"/>
          <w:sz w:val="18"/>
          <w:szCs w:val="18"/>
        </w:rPr>
        <w:t>5+</w:t>
      </w:r>
      <w:r w:rsidRPr="005C00A6">
        <w:rPr>
          <w:rFonts w:ascii="Times New Roman" w:hAnsi="Times New Roman"/>
          <w:sz w:val="18"/>
          <w:szCs w:val="18"/>
          <w:lang w:val="en-US"/>
        </w:rPr>
        <w:t>Z</w:t>
      </w:r>
      <w:r w:rsidRPr="005C00A6">
        <w:rPr>
          <w:rFonts w:ascii="Times New Roman" w:hAnsi="Times New Roman"/>
          <w:sz w:val="18"/>
          <w:szCs w:val="18"/>
        </w:rPr>
        <w:t>6, где: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Oi – суммарный объем затрат юридического лица на созданные объекты инженерной инфраструктуры, подключение (технологическое присоединение) к инженерным сетям гостиничных комплексов, создание объекты дорожной инфраструктуры, участвующего в Конкурсном отборе;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Z1 – затраты юридического лица на газоснабжение объекта капитального строительства;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Z2 – затраты юридического  лица на электроснабжение объекта капитального строительства;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lang w:val="en-US"/>
        </w:rPr>
        <w:t>Z</w:t>
      </w:r>
      <w:r w:rsidRPr="005C00A6">
        <w:rPr>
          <w:rFonts w:ascii="Times New Roman" w:hAnsi="Times New Roman"/>
          <w:sz w:val="18"/>
          <w:szCs w:val="18"/>
        </w:rPr>
        <w:t>3 – затраты юридического лица на теплоснабжение объекта капитального строительства;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Z4 – затраты юридического лица на водоснабжение, водоотведение (в том числе канализацию) объекта капитального строительства;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Z5 – затраты юридического лица, связанные со строительством и (или) реконструкцией (в том числе модернизацией) локальных очистных сооружений, подключением и (или) присоединением к локальным очистны</w:t>
      </w:r>
      <w:r w:rsidR="00610CB0" w:rsidRPr="005C00A6">
        <w:rPr>
          <w:rFonts w:ascii="Times New Roman" w:hAnsi="Times New Roman"/>
          <w:sz w:val="18"/>
          <w:szCs w:val="18"/>
        </w:rPr>
        <w:t xml:space="preserve">м сооружениям, предназначенных </w:t>
      </w:r>
      <w:r w:rsidRPr="005C00A6">
        <w:rPr>
          <w:rFonts w:ascii="Times New Roman" w:hAnsi="Times New Roman"/>
          <w:sz w:val="18"/>
          <w:szCs w:val="18"/>
        </w:rPr>
        <w:t>для функционирования объекта капитального строительства;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lang w:val="en-US"/>
        </w:rPr>
        <w:t>Z</w:t>
      </w:r>
      <w:r w:rsidRPr="005C00A6">
        <w:rPr>
          <w:rFonts w:ascii="Times New Roman" w:hAnsi="Times New Roman"/>
          <w:sz w:val="18"/>
          <w:szCs w:val="18"/>
        </w:rPr>
        <w:t xml:space="preserve">6 – затраты юридического лица, связанные с созданием объектов дорожной инфраструктуры;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сумму Субсидии в соответствии с пунктом 2.5 настоящего Порядка.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2.8. Предоставление Субсидий осуществляется на основании решения Конкурсной комиссии и по факту заключения Соглашения между Мининвестом Московской области с юридическими лицами по результатам Конкурсного отбора, проводимого Мининвестом Московской области. Для участия в Конкурсном отборе юридическое лицо представляет заявление на предоставление Субсидии и пакет документов, предусмотренный </w:t>
      </w:r>
      <w:hyperlink w:anchor="Par15335" w:tooltip="3. Перечень документов, представляемых юридическим лицом" w:history="1">
        <w:r w:rsidRPr="005C00A6">
          <w:rPr>
            <w:rFonts w:ascii="Times New Roman" w:hAnsi="Times New Roman"/>
            <w:sz w:val="18"/>
            <w:szCs w:val="18"/>
          </w:rPr>
          <w:t>разделом 3</w:t>
        </w:r>
      </w:hyperlink>
      <w:r w:rsidRPr="005C00A6">
        <w:rPr>
          <w:rFonts w:ascii="Times New Roman" w:hAnsi="Times New Roman"/>
          <w:sz w:val="18"/>
          <w:szCs w:val="18"/>
        </w:rPr>
        <w:t xml:space="preserve"> настоящего Порядка (далее соответственно </w:t>
      </w:r>
      <w:r w:rsidRPr="005C00A6">
        <w:rPr>
          <w:rFonts w:ascii="Times New Roman" w:hAnsi="Times New Roman"/>
          <w:sz w:val="18"/>
          <w:szCs w:val="18"/>
        </w:rPr>
        <w:softHyphen/>
        <w:t>− Заявитель, Заявка).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2.9. Мининвест Московской области обеспечивает размещение на своем официальном сайте извещения о проведении Конкурсного отбора (далее – Извещение), содержащего:</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дату начала и окончания приема Заявок на участие в Конкурсном отборе;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время и место приема Заявок на участие в Конкурсном отборе;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номер телефона и адрес электронной почты для получения разъяснений по вопросам подготовки Заявок на участие в Конкурсном отборе.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Вместе с Извещением на официальном сайте Мининвеста Московской облас</w:t>
      </w:r>
      <w:r w:rsidR="00610CB0" w:rsidRPr="005C00A6">
        <w:rPr>
          <w:rFonts w:ascii="Times New Roman" w:hAnsi="Times New Roman"/>
          <w:sz w:val="18"/>
          <w:szCs w:val="18"/>
        </w:rPr>
        <w:t xml:space="preserve">ти размещается форма Заявления </w:t>
      </w:r>
      <w:r w:rsidRPr="005C00A6">
        <w:rPr>
          <w:rFonts w:ascii="Times New Roman" w:hAnsi="Times New Roman"/>
          <w:sz w:val="18"/>
          <w:szCs w:val="18"/>
        </w:rPr>
        <w:t>на предоставление Субсидии, утвержденная Мининвестом Московской области (далее – Заявление).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2.10. Прием Заявок осуществляется Мининвестом Московской области со дня, указанного в Извещении. Срок приема Заявок составляет не менее 10 (десяти) рабочих дней.</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Осуществляющий прием Заявок уполномоченный представитель Мининвеста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указанием причины возврата документов.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Заявитель вправе повторно представить Заявку после устранения недостатков в установленные Извещением сроки.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Заявка, принятая Мининвестом Московской области, не возвращается.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46" w:name="Par15308"/>
      <w:bookmarkEnd w:id="46"/>
      <w:r w:rsidRPr="005C00A6">
        <w:rPr>
          <w:rFonts w:ascii="Times New Roman" w:hAnsi="Times New Roman"/>
          <w:sz w:val="18"/>
          <w:szCs w:val="18"/>
        </w:rPr>
        <w:t>2.11. В срок не более 20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bookmarkStart w:id="47" w:name="Par15311"/>
      <w:bookmarkEnd w:id="47"/>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2.11.1. В случае обнаружения неполного комплекта документов после даты окончания приема Заявок Мининвест Московской области </w:t>
      </w:r>
      <w:r w:rsidR="005F7F8E" w:rsidRPr="005C00A6">
        <w:rPr>
          <w:rFonts w:ascii="Times New Roman" w:hAnsi="Times New Roman"/>
          <w:sz w:val="18"/>
          <w:szCs w:val="18"/>
        </w:rPr>
        <w:t>вправе запросить</w:t>
      </w:r>
      <w:r w:rsidRPr="005C00A6">
        <w:rPr>
          <w:rFonts w:ascii="Times New Roman" w:hAnsi="Times New Roman"/>
          <w:sz w:val="18"/>
          <w:szCs w:val="18"/>
        </w:rPr>
        <w:t xml:space="preserve"> у Заявителя недостающие документы на любом этапе проведения Конкурсного отбора до даты заседания Конкурсной комиссии и приобщить их для рассмотрения Заявки в полном объеме. </w:t>
      </w:r>
      <w:r w:rsidRPr="005C00A6">
        <w:rPr>
          <w:rFonts w:ascii="Times New Roman" w:hAnsi="Times New Roman"/>
          <w:sz w:val="18"/>
          <w:szCs w:val="18"/>
        </w:rPr>
        <w:br/>
        <w:t xml:space="preserve">           2.12. По результатам проверки полноты представленных Заявителем сведений согласно условиям настоящего Порядка, а также указанной в </w:t>
      </w:r>
      <w:hyperlink r:id="rId114" w:anchor="Par15308" w:tooltip="2.10. После даты окончания приема Заявок, указанной в Извещении, Министерство осуществляет проверку полноты (в соответствии с требованиями настоящего Порядка) и достоверности сведений, содержащихся в Заявке, любым разрешенным законодательством Российской " w:history="1">
        <w:r w:rsidRPr="005C00A6">
          <w:rPr>
            <w:rFonts w:ascii="Times New Roman" w:hAnsi="Times New Roman"/>
            <w:sz w:val="18"/>
            <w:szCs w:val="18"/>
          </w:rPr>
          <w:t>пункте 2.1</w:t>
        </w:r>
      </w:hyperlink>
      <w:r w:rsidRPr="005C00A6">
        <w:rPr>
          <w:rFonts w:ascii="Times New Roman" w:hAnsi="Times New Roman"/>
          <w:sz w:val="18"/>
          <w:szCs w:val="18"/>
        </w:rPr>
        <w:t>1 Порядка проверки достоверности сведений Мининвест Московской области осуществляет подготовку предварительного заключения по итогам рассмотрения Заявки, утверждаемого заместителем руководителя Мининвеста Московской области, координирующим вопросы реализации инвестиционных проектов (далее – Предварительное заключение) в срок не более 20 (двадцати) календарных дней с даты окончания приема Заявок.</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Предварительное заключение носит рекомендательный характер.</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Мининвест Московской области</w:t>
      </w:r>
      <w:r w:rsidR="005F7F8E" w:rsidRPr="005C00A6">
        <w:rPr>
          <w:rFonts w:ascii="Times New Roman" w:hAnsi="Times New Roman"/>
          <w:sz w:val="18"/>
          <w:szCs w:val="18"/>
        </w:rPr>
        <w:t xml:space="preserve"> вправе</w:t>
      </w:r>
      <w:r w:rsidRPr="005C00A6">
        <w:rPr>
          <w:rFonts w:ascii="Times New Roman" w:hAnsi="Times New Roman"/>
          <w:sz w:val="18"/>
          <w:szCs w:val="18"/>
        </w:rPr>
        <w:t xml:space="preserve"> </w:t>
      </w:r>
      <w:r w:rsidR="00F96133" w:rsidRPr="005C00A6">
        <w:rPr>
          <w:rFonts w:ascii="Times New Roman" w:hAnsi="Times New Roman"/>
          <w:sz w:val="18"/>
          <w:szCs w:val="18"/>
        </w:rPr>
        <w:t>н</w:t>
      </w:r>
      <w:r w:rsidR="005F7F8E" w:rsidRPr="005C00A6">
        <w:rPr>
          <w:rFonts w:ascii="Times New Roman" w:hAnsi="Times New Roman"/>
          <w:sz w:val="18"/>
          <w:szCs w:val="18"/>
        </w:rPr>
        <w:t>аправить</w:t>
      </w:r>
      <w:r w:rsidRPr="005C00A6">
        <w:rPr>
          <w:rFonts w:ascii="Times New Roman" w:hAnsi="Times New Roman"/>
          <w:sz w:val="18"/>
          <w:szCs w:val="18"/>
        </w:rPr>
        <w:t xml:space="preserve"> Предварительное заключение с приложением копий документов, в том числе документацию, поданную в электронном виде, в Министерство энергетики Московской области, Министерство транспорта и дорожной инфраструктуры Московской области, Министерство культуры Московской области, Министерство строительного комплекса Московской области, Министерство жилищно-коммунального хозяйства Московской области, Министерство экологии и природопользования Московской области для получения квалифицированного мнения в части касающейся. Указанные центральные исполнительные органы государственной власти Московской области представляют квалифицированное мнение в срок не позднее 5 (пяти) рабочих дней с даты получения соответствующего запроса.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По результатам получения квалифицированных мнений Мининвест Московской области осуществляет подготовку итогового заключения по заявке (далее – Итоговое заключение).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Итоговое заключение, с учетом квалифицированных мнений (при наличии) и приложением копии Заявки на предоставление Субсидии передаются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48" w:name="Par15314"/>
      <w:bookmarkEnd w:id="48"/>
      <w:r w:rsidRPr="005C00A6">
        <w:rPr>
          <w:rFonts w:ascii="Times New Roman" w:hAnsi="Times New Roman"/>
          <w:sz w:val="18"/>
          <w:szCs w:val="18"/>
        </w:rPr>
        <w:t>2.12.1. Основаниями для подготовки положительного Заключения являются: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предоставление полного пакета документов с достоверными данными;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отсутствие нечитаемых исправлений в документах;</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соответствие критериям, установленным пунктом 2.2 Порядка;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соответствие Заявителя Требованиям;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2.12.2. Основаниями для подготовки отрицательного Заключения является несоответствие Заявки и представленного пакета документов указанным в </w:t>
      </w:r>
      <w:hyperlink w:anchor="Par15314" w:tooltip="2.11.1. Критериями для подготовки положительного Заключения являются:" w:history="1">
        <w:r w:rsidRPr="005C00A6">
          <w:rPr>
            <w:rFonts w:ascii="Times New Roman" w:hAnsi="Times New Roman"/>
            <w:sz w:val="18"/>
            <w:szCs w:val="18"/>
          </w:rPr>
          <w:t>пункте 2.12.1</w:t>
        </w:r>
      </w:hyperlink>
      <w:r w:rsidRPr="005C00A6">
        <w:rPr>
          <w:rFonts w:ascii="Times New Roman" w:hAnsi="Times New Roman"/>
          <w:sz w:val="18"/>
          <w:szCs w:val="18"/>
        </w:rPr>
        <w:t xml:space="preserve"> Порядка критериям.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2.13. Решение о предоставлении Субсидии принимает Конкурсная комиссия с учетом Заключения по следующим видам понесенных затрат: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создание объектов инженерной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подключение (технологическое присоединение) к инженерным сетям гостиничных комплексов;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создание объектов дорожной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2.14. Положение о Конкурсной комиссии и ее состав утверждается Мининвестом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2.15. Мининвест Московской области в течение 5 (пяти) рабочих дней с даты проведения заседания Конкурсной комиссии обеспечивает размещение на официальном сайте Мининвеста Московской области информации о результатах проведения Конкурсного отбора в целях предоставления Субсидий (протокол, подписанный членами Конкурсной комиссии, в котором отражены победители, отклоненные участники и причины отклонения).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Соглашение заключается в соответствии с типовой формой, утвержденной Министерством экономики и финансов Московской области, в срок не позднее 10 рабочих дней со дня утверждения результатов Конкурсного отбора.</w:t>
      </w:r>
    </w:p>
    <w:p w:rsidR="00BF5499" w:rsidRPr="005C00A6" w:rsidRDefault="00BF5499" w:rsidP="005C00A6">
      <w:pPr>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Субсидия перечисляется в течение 10 рабочих дней с даты представления копии акта ввода в эксплуатацию гостиничного комплекса на расчетный счет получателя Субсидии, указанный в Соглашении, и открытый в учреждениях Центрального банка Российской Федерации или кредитных организациях.</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2.16. Соглашение о предоставлении Субсидии должно содержать следующие положения: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размер Субсидии, сроки и условия ее перечисления и расходования;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показатели результативности;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форма отчета о достижении значений показателей результативности (под показателями результативности понимается достижение показателей, указанных в подпунктах 2 и 6 пункта 2.2 Порядка);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порядок осуществления контроля за соблюдением условий получения Субсидии и сроков предоставления отчетности;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порядок возврата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обязательства получателя Субсидии о соответствии юридического лица условиям, указанным в </w:t>
      </w:r>
      <w:hyperlink w:anchor="Par15250" w:tooltip="5) создание не менее 30 высокопроизводительных рабочих мест в рамках создания нового промышленного предприятия или новых производственных мощностей существующего промышленного предприятия с уровнем оплаты труда не менее 3,4-кратного размера величины прожиточно" w:history="1">
        <w:r w:rsidRPr="005C00A6">
          <w:rPr>
            <w:rFonts w:ascii="Times New Roman" w:hAnsi="Times New Roman"/>
            <w:sz w:val="18"/>
            <w:szCs w:val="18"/>
          </w:rPr>
          <w:t>подпункте 5</w:t>
        </w:r>
      </w:hyperlink>
      <w:r w:rsidRPr="005C00A6">
        <w:rPr>
          <w:rFonts w:ascii="Times New Roman" w:hAnsi="Times New Roman"/>
          <w:sz w:val="18"/>
          <w:szCs w:val="18"/>
        </w:rPr>
        <w:t xml:space="preserve"> (подпункте 5.1) пункта 2.2 Порядка, в период 3 (трех) лет после года получения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обязательства получателя Субсидии о представлении акта ввода в эксплуатацию гостиничного комплекса до 12 декабря года получения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обязательства получателя Субсидии о представлении выписки из единого государ</w:t>
      </w:r>
      <w:r w:rsidR="00610CB0" w:rsidRPr="005C00A6">
        <w:rPr>
          <w:rFonts w:ascii="Times New Roman" w:hAnsi="Times New Roman"/>
          <w:sz w:val="18"/>
          <w:szCs w:val="18"/>
        </w:rPr>
        <w:t xml:space="preserve">ственного реестра недвижимости </w:t>
      </w:r>
      <w:r w:rsidRPr="005C00A6">
        <w:rPr>
          <w:rFonts w:ascii="Times New Roman" w:hAnsi="Times New Roman"/>
          <w:sz w:val="18"/>
          <w:szCs w:val="18"/>
        </w:rPr>
        <w:t>в отношении гостиничного комплекса до 1 сентября за годом предоставления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право Мининвеста Московской области на односторонне расторжение Соглашения в случае не представления копии акта ввода в эксплуатацию гостиничного комплекса до 12 декабря года получения Субсидии</w:t>
      </w:r>
      <w:r w:rsidR="008F0DFA" w:rsidRPr="005C00A6">
        <w:rPr>
          <w:rFonts w:ascii="Times New Roman" w:hAnsi="Times New Roman"/>
          <w:sz w:val="18"/>
          <w:szCs w:val="18"/>
        </w:rPr>
        <w:t>;</w:t>
      </w:r>
    </w:p>
    <w:p w:rsidR="008F0DFA" w:rsidRPr="005C00A6" w:rsidRDefault="008F0DFA"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согласие получателя Субсидий и обеспечение получатем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BF5499" w:rsidRPr="005C00A6" w:rsidRDefault="00BF5499" w:rsidP="005C00A6">
      <w:pPr>
        <w:widowControl w:val="0"/>
        <w:autoSpaceDE w:val="0"/>
        <w:autoSpaceDN w:val="0"/>
        <w:adjustRightInd w:val="0"/>
        <w:spacing w:after="0" w:line="240" w:lineRule="auto"/>
        <w:ind w:firstLine="709"/>
        <w:jc w:val="center"/>
        <w:outlineLvl w:val="2"/>
        <w:rPr>
          <w:rFonts w:ascii="Times New Roman" w:hAnsi="Times New Roman"/>
          <w:sz w:val="18"/>
          <w:szCs w:val="18"/>
        </w:rPr>
      </w:pPr>
      <w:bookmarkStart w:id="49" w:name="Par15335"/>
      <w:bookmarkEnd w:id="49"/>
    </w:p>
    <w:p w:rsidR="00BF5499" w:rsidRPr="005C00A6" w:rsidRDefault="00BF5499" w:rsidP="005C00A6">
      <w:pPr>
        <w:widowControl w:val="0"/>
        <w:autoSpaceDE w:val="0"/>
        <w:autoSpaceDN w:val="0"/>
        <w:adjustRightInd w:val="0"/>
        <w:spacing w:after="0" w:line="240" w:lineRule="auto"/>
        <w:jc w:val="center"/>
        <w:outlineLvl w:val="2"/>
        <w:rPr>
          <w:rFonts w:ascii="Times New Roman" w:hAnsi="Times New Roman"/>
          <w:sz w:val="18"/>
          <w:szCs w:val="18"/>
        </w:rPr>
      </w:pPr>
      <w:r w:rsidRPr="005C00A6">
        <w:rPr>
          <w:rFonts w:ascii="Times New Roman" w:hAnsi="Times New Roman"/>
          <w:sz w:val="18"/>
          <w:szCs w:val="18"/>
          <w:lang w:val="en-US"/>
        </w:rPr>
        <w:t>III</w:t>
      </w:r>
      <w:r w:rsidRPr="005C00A6">
        <w:rPr>
          <w:rFonts w:ascii="Times New Roman" w:hAnsi="Times New Roman"/>
          <w:sz w:val="18"/>
          <w:szCs w:val="18"/>
        </w:rPr>
        <w:t>. Перечень документов, представляемых юридическим лицом в целях получения Субсидии</w:t>
      </w:r>
    </w:p>
    <w:p w:rsidR="00BF5499" w:rsidRPr="005C00A6" w:rsidRDefault="00BF5499" w:rsidP="005C00A6">
      <w:pPr>
        <w:widowControl w:val="0"/>
        <w:autoSpaceDE w:val="0"/>
        <w:autoSpaceDN w:val="0"/>
        <w:adjustRightInd w:val="0"/>
        <w:spacing w:after="0" w:line="240" w:lineRule="auto"/>
        <w:ind w:firstLine="851"/>
        <w:jc w:val="both"/>
        <w:rPr>
          <w:rFonts w:ascii="Times New Roman" w:hAnsi="Times New Roman"/>
          <w:sz w:val="18"/>
          <w:szCs w:val="18"/>
        </w:rPr>
      </w:pP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50" w:name="Par15338"/>
      <w:bookmarkEnd w:id="50"/>
      <w:r w:rsidRPr="005C00A6">
        <w:rPr>
          <w:rFonts w:ascii="Times New Roman" w:hAnsi="Times New Roman"/>
          <w:sz w:val="18"/>
          <w:szCs w:val="18"/>
        </w:rPr>
        <w:t>3.1. Для получения Субсидии Заявитель представляет в Мининвест Московской области Заявку, содержащую:</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51" w:name="Par15339"/>
      <w:bookmarkEnd w:id="51"/>
      <w:r w:rsidRPr="005C00A6">
        <w:rPr>
          <w:rFonts w:ascii="Times New Roman" w:hAnsi="Times New Roman"/>
          <w:sz w:val="18"/>
          <w:szCs w:val="18"/>
        </w:rPr>
        <w:t xml:space="preserve">заявление на предоставление Субсидии по форме,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опись представленных документов с указанием количества листов;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копии учредительных документов и лицензий на осуществление деятельности (при наличии), заверенные подписью руководителя Заявителя и печатью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копию свидетельства о постановке на учет в налоговых органах, заверенную подписью руководителя Заявителя и печатью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выписку из реестра акционеров общества (для акционерных обществ), полученную не ранее одного месяца до даты подачи Заявки на предоставление Субсидии, заверенную подписью руководителя и печатью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копию документа, подтверждающего назначение на должность (избрание) руководителя, заверенную подписью руководителя и печатью (копия протокола общего собрания участников юридического лица об избрании руководителя юридического лица)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копию документа о назначении на должность главного бухгалтера, заверенную подписью руководителя и печатью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копию бухгалтерской отчетности по состоянию на последнюю отчетную дату;</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Федеральной налоговой службы России от 21.07.2014 № ММВ-7-8/378@, выданную в течение одного месяца до даты подачи Заявки;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справку, подтверждающую отсутствие иных бюджетных ассигнований, полученных юридическим лицом на возмещение заявляемых затрат, заверенную подписью руководителя Заявителя и печатью (при н</w:t>
      </w:r>
      <w:r w:rsidR="00610CB0" w:rsidRPr="005C00A6">
        <w:rPr>
          <w:rFonts w:ascii="Times New Roman" w:hAnsi="Times New Roman"/>
          <w:sz w:val="18"/>
          <w:szCs w:val="18"/>
        </w:rPr>
        <w:t xml:space="preserve">аличии печати) (представляется </w:t>
      </w:r>
      <w:r w:rsidRPr="005C00A6">
        <w:rPr>
          <w:rFonts w:ascii="Times New Roman" w:hAnsi="Times New Roman"/>
          <w:sz w:val="18"/>
          <w:szCs w:val="18"/>
        </w:rPr>
        <w:t>в свободной форме);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письмо-справку, подтверждающее,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r w:rsidR="005829E6" w:rsidRPr="005C00A6">
        <w:rPr>
          <w:rFonts w:ascii="Times New Roman" w:hAnsi="Times New Roman"/>
          <w:sz w:val="18"/>
          <w:szCs w:val="18"/>
        </w:rPr>
        <w:t>п</w:t>
      </w:r>
      <w:r w:rsidRPr="005C00A6">
        <w:rPr>
          <w:rFonts w:ascii="Times New Roman" w:hAnsi="Times New Roman"/>
          <w:sz w:val="18"/>
          <w:szCs w:val="18"/>
        </w:rPr>
        <w:t>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выписку (выписки) из единого государственного реестра недвижимости в отношении земельного участка, на котором (которых) созданы объекты инженерной и дорожной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проектную документацию объекта капитального строительства и иную документацию, подтверждающую соответствие требованиям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утвержденного </w:t>
      </w:r>
      <w:r w:rsidR="005829E6" w:rsidRPr="005C00A6">
        <w:rPr>
          <w:rFonts w:ascii="Times New Roman" w:hAnsi="Times New Roman"/>
          <w:sz w:val="18"/>
          <w:szCs w:val="18"/>
        </w:rPr>
        <w:t>п</w:t>
      </w:r>
      <w:r w:rsidRPr="005C00A6">
        <w:rPr>
          <w:rFonts w:ascii="Times New Roman" w:hAnsi="Times New Roman"/>
          <w:sz w:val="18"/>
          <w:szCs w:val="18"/>
        </w:rPr>
        <w:t>риказом Министерства культуры Российской Федерации от 11.07.2014 № 1215 «Об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разрешительную документацию для организации общественного питания (ресторана, кафе или других типов предприятий питания) (при наличии);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документы, подтверждающие оказание услуг по предоставлению права временного владения и пользования или временного пользования на созданные гостиничные комплексы, в отношении которых были произведены затраты, эксплуатантам гостиничных комплексов (если применимо);</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копия разрешения на строительство/реконструкцию объекта капитального строительства, в случае, если такое разрешение требуется в соответствии с нормативными правовыми актами Российской Федерации и </w:t>
      </w:r>
      <w:r w:rsidR="00F96133" w:rsidRPr="005C00A6">
        <w:rPr>
          <w:rFonts w:ascii="Times New Roman" w:hAnsi="Times New Roman"/>
          <w:sz w:val="18"/>
          <w:szCs w:val="18"/>
        </w:rPr>
        <w:t xml:space="preserve">нормативными правовыми актами </w:t>
      </w:r>
      <w:r w:rsidRPr="005C00A6">
        <w:rPr>
          <w:rFonts w:ascii="Times New Roman" w:hAnsi="Times New Roman"/>
          <w:sz w:val="18"/>
          <w:szCs w:val="18"/>
        </w:rPr>
        <w:t>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3.2. В случае если Заявитель претендует на получение Субсидии в случае оказания гостиничных услуг эксплуатантом гостиничного комплекса, то представляются также в отношении эксплуатанта гостиничного комплекса следующие документы: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копии учредительных документов и лицензий на осуществление деятельности (при наличии), заверенные подписью руководителя Заявителя и печатью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копию свидетельства о постановке на учет в налоговых органах, заверенную подписью руководителя Заявителя и печатью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выписку из реестра акционеров общества (для акционерных обществ), полученную не ранее одного месяца до даты подачи Заявки на предоставление Субсидии, заверенную подписью руководителя и печатью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копию документа, подтверждающего назначение на должность (избрание) руководителя, заверенную подписью руководителя и печатью (копия протокола общего собрания участников юридического лица об избрании руководителя юридического лица)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копию документа о назначении на должность главного бухгалтера, заверенную подписью руководителя и печатью (при наличии печати);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копию бухгалтерской отчетности по состоянию на последнюю отчетную дату;</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Федеральной налоговой службы России от 21.07.2014 № ММВ-7-8/378@, выданную в течение одного месяца до даты подачи Заявки;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справку, подтверждающую отсутствие иных бюджетных ассигнований, полученных юридическим лицом на возмещение заявляемых затрат, заверенную подписью руководителя Заявителя и печатью (при н</w:t>
      </w:r>
      <w:r w:rsidR="00610CB0" w:rsidRPr="005C00A6">
        <w:rPr>
          <w:rFonts w:ascii="Times New Roman" w:hAnsi="Times New Roman"/>
          <w:sz w:val="18"/>
          <w:szCs w:val="18"/>
        </w:rPr>
        <w:t xml:space="preserve">аличии печати) (представляется </w:t>
      </w:r>
      <w:r w:rsidRPr="005C00A6">
        <w:rPr>
          <w:rFonts w:ascii="Times New Roman" w:hAnsi="Times New Roman"/>
          <w:sz w:val="18"/>
          <w:szCs w:val="18"/>
        </w:rPr>
        <w:t>в свободной форме);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письмо-справку, подтверждающее,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r w:rsidR="005829E6" w:rsidRPr="005C00A6">
        <w:rPr>
          <w:rFonts w:ascii="Times New Roman" w:hAnsi="Times New Roman"/>
          <w:sz w:val="18"/>
          <w:szCs w:val="18"/>
        </w:rPr>
        <w:t>п</w:t>
      </w:r>
      <w:r w:rsidRPr="005C00A6">
        <w:rPr>
          <w:rFonts w:ascii="Times New Roman" w:hAnsi="Times New Roman"/>
          <w:sz w:val="18"/>
          <w:szCs w:val="18"/>
        </w:rPr>
        <w:t>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разрешительную документацию для организации общественного питания (ресторана, кафе или других типов предприятий питания) (при наличии);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письмо-согласие эксплуатанта гостиничного комплекса, составленное в свободной форме, на предоставление данных Заявителю, необходимых для предоставления Заявителем отчетности, предусмотренной Порядком.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3.3. Документы, подтверждающие осуществление инвестиций Заявителем на создание гостиничного комплекса, связанных:</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3.3.1. Со строительством или реконструкцией объекта капитального строительства, а также строительством объектов инженерной и дорожной инфраструктуры:</w:t>
      </w:r>
    </w:p>
    <w:p w:rsidR="00BF5499" w:rsidRPr="005C00A6" w:rsidRDefault="00BF5499" w:rsidP="005C00A6">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5C00A6">
        <w:rPr>
          <w:rFonts w:ascii="Times New Roman" w:hAnsi="Times New Roman"/>
          <w:sz w:val="18"/>
          <w:szCs w:val="18"/>
        </w:rPr>
        <w:t>а) копии договоров на строительство или реконструкцию объекта капитального строительства, договоров на приобретение и доставку материалов, работу техники в рамках создания гостиничного комплекса;</w:t>
      </w:r>
    </w:p>
    <w:p w:rsidR="00BF5499" w:rsidRPr="005C00A6" w:rsidRDefault="00BF5499" w:rsidP="005C00A6">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5C00A6">
        <w:rPr>
          <w:rFonts w:ascii="Times New Roman" w:hAnsi="Times New Roman"/>
          <w:sz w:val="18"/>
          <w:szCs w:val="18"/>
        </w:rPr>
        <w:t>б) копии актов, подтверждающих затраты на строительство или реконструкцию помещений в рамках создания гостиничного комплекса:</w:t>
      </w:r>
    </w:p>
    <w:p w:rsidR="00BF5499" w:rsidRPr="005C00A6" w:rsidRDefault="00BF5499" w:rsidP="005C00A6">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5C00A6">
        <w:rPr>
          <w:rFonts w:ascii="Times New Roman" w:hAnsi="Times New Roman"/>
          <w:sz w:val="18"/>
          <w:szCs w:val="18"/>
        </w:rPr>
        <w:t>в случае проведения работ подрядным способом – акты КС-2, форма ОС-1 и (или) форма ОС-3, накладные на приобретение строительных материалов;</w:t>
      </w:r>
    </w:p>
    <w:p w:rsidR="00BF5499" w:rsidRPr="005C00A6" w:rsidRDefault="00BF5499" w:rsidP="005C00A6">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5C00A6">
        <w:rPr>
          <w:rFonts w:ascii="Times New Roman" w:hAnsi="Times New Roman"/>
          <w:sz w:val="18"/>
          <w:szCs w:val="18"/>
        </w:rPr>
        <w:t xml:space="preserve">в случае ведения работ хозяйственным способом – 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выписку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 (при наличии);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платежные документы, подтверждающие оплату договоров на строительство или реконструкцию объекта капитального строительства в рамках создания гостиничного комплекса;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 копии документов, заверенные подписью и печатью (при наличии печати) Заявителя, подтверждающие затраты на создание или реконструкцию объекта капитального строительства, и копии договора (договоров) купли-продажи предмета лизинга и копии договоров лизинга для Заявителя, создавшего или реконструировавшего объект капитального строительства в рамках создания гостиничного комплекса и (или) заключившего на него договор возвратного лизинга (указанные документы представляются в дополнение к документам, перечисленным в подпунктах 3.1-3.3 настоящего раздела) (при наличии);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3.3.2. С приобретением оборудования в рамках создания гостиничных комплексов: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а) копии договоров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форме № ОС-1, утвержденной постановлением Госкомстата России от 21.01.2003 № 7);</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копия акта ввода в эксплуатацию оборудования.</w:t>
      </w:r>
    </w:p>
    <w:p w:rsidR="00BF5499" w:rsidRPr="005C00A6" w:rsidRDefault="00BF5499" w:rsidP="005C00A6">
      <w:pPr>
        <w:spacing w:after="0" w:line="240" w:lineRule="auto"/>
        <w:ind w:firstLine="709"/>
        <w:rPr>
          <w:rFonts w:ascii="Times New Roman" w:hAnsi="Times New Roman"/>
          <w:sz w:val="18"/>
          <w:szCs w:val="18"/>
        </w:rPr>
      </w:pPr>
      <w:r w:rsidRPr="005C00A6">
        <w:rPr>
          <w:rFonts w:ascii="Times New Roman" w:hAnsi="Times New Roman"/>
          <w:sz w:val="18"/>
          <w:szCs w:val="18"/>
        </w:rPr>
        <w:t>3.3.3. Документы, подтверждающие осуществление инвестиций Заявителем на создание гостиничного комплекса, связанных:</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 созданием объектов электроснабжения: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а) копии договоров на строительство объектов электроснабжения, подключение (технологическое присоединение) к электрическим сетям</w:t>
      </w:r>
      <w:r w:rsidRPr="005C00A6" w:rsidDel="00B66CE7">
        <w:rPr>
          <w:rFonts w:ascii="Times New Roman" w:hAnsi="Times New Roman"/>
          <w:sz w:val="18"/>
          <w:szCs w:val="18"/>
        </w:rPr>
        <w:t xml:space="preserve"> </w:t>
      </w:r>
      <w:r w:rsidRPr="005C00A6">
        <w:rPr>
          <w:rFonts w:ascii="Times New Roman" w:hAnsi="Times New Roman"/>
          <w:sz w:val="18"/>
          <w:szCs w:val="18"/>
        </w:rPr>
        <w:t>гостиничного комплекса с приложением всех спецификаций и дополнительных соглашений за период года ввода в эксплуатацию  гостиничного комплекса и 3 (трех) предшествующих лет и документов, подтверждающих установление платы за технологическое присоединение;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копии технических условий на технологическое присоединение к электрическим сетям  гостиничного комплекса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копии актов о технологическом присоединении  гостиничного комплекса к электрическим сетям или справку о выполнении технических условий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 копии платежных поручений, подтверждающих оплату по договорам на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 созданием объектов газоснабжения: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а) копии договоров на строительство объектов газоснабжения, подключение (технологическое присоединение) гостиничного комплекса к сетям газораспределения с приложением всех спецификаций и дополнительных соглашений за период года ввода в эксплуатацию гостиничного комплекса и 3 (трех) предшествующих лет и документов, подтверждающих установление платы за технологическое присоединение;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копии технических условий на технологическое присоединение гостиничного комплекса к сетям газораспределения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копии актов о технологическом присоединении гостиничного комплекса к сетям газораспределения или справку о выполнении технических условий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 копии платежных поручений, подтверждающих оплату по договорам на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 созданием объектов теплоснабжения: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а) копии договоров на строительство объектов теплоснабжения, подключение (технологическое присоединение) гостиничного комплекса к сетям теплоснабжения с приложением всех спецификаций и дополнительных соглашений за период года ввода в эксплуатацию гостиничного комплекса и 3 (трех) предшествующих лет и документов, подтверждающих установление платы за технологическое присоединение и выполнение технических условий;</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копии технических условий на технологическое присоединение гостиничного комплекса к сетям теплоснабжения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копии актов о технологическом присоединении гостиничного комплекса к сетям теплоснабжения или справку о выполнении технических условий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 копии платежных поручений, подтверждающих оплату по договорам на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 созданием объектов водоснабжения, водоотведения (в том числе канализацию):</w:t>
      </w:r>
    </w:p>
    <w:p w:rsidR="00BF5499" w:rsidRPr="005C00A6" w:rsidRDefault="00BF5499" w:rsidP="005C00A6">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5C00A6">
        <w:rPr>
          <w:rFonts w:ascii="Times New Roman" w:hAnsi="Times New Roman"/>
          <w:sz w:val="18"/>
          <w:szCs w:val="18"/>
        </w:rPr>
        <w:t>а) копии договоров на строительство объектов водоснабжения, водоотведения (в том числе канализации), подключение (технологическое присоединение) к сетям водоснабжения, водоотведения (в том числе канализации) гостиничного комплекса к сетям водоснабжения, водоотведения (в том числе канализацию) с приложением всех спецификаций и дополнительных соглашений за период года ввода в эксплуатацию гостиничного комплекса и 3 (трех) предшествующих лет и документов, подтверждающих установление платы за технологическое присоединение;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копии технических условий на технологическое присоединение гостиничного комплекса к сетям водоснабжения, водоотведения (в том числе канализацию)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копии актов о технологическом присоединении гостиничного комплекса к сетям водоснабжения, водоотведения (в том числе канализацию) или справку о выполнении технических условий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 копии платежных поручений, подтверждающих оплату по договорам на технологическое присоединение к сетям водоснабжения, водоотведения (в том числе канализацию)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гостиничного комплекса и 3 (трех) предшествующих лет.</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 созданием объектов локальных очистных сооружений (далее – ЛОС):</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а) проектную документацию, подтверждающую эксплуатационные характеристики построенных и (или) реконструированных объектов ЛОС;</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б) копии договоров о выполнении работ по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 с приложением платежных документов;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в) копии платежных поручений, подтверждающих оплату по договорам на 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года ввода гостиничного комплекса в эксплуатацию и период 3 (трех) лет до момента подачи Заявки; </w:t>
      </w:r>
      <w:r w:rsidR="009D6838">
        <w:rPr>
          <w:rFonts w:ascii="Times New Roman" w:hAnsi="Times New Roman"/>
          <w:sz w:val="18"/>
          <w:szCs w:val="18"/>
        </w:rPr>
        <w:br/>
      </w:r>
      <w:r w:rsidRPr="005C00A6">
        <w:rPr>
          <w:rFonts w:ascii="Times New Roman" w:hAnsi="Times New Roman"/>
          <w:sz w:val="18"/>
          <w:szCs w:val="18"/>
        </w:rPr>
        <w:t>г) копии актов сдачи-приемки ЛОС;</w:t>
      </w:r>
    </w:p>
    <w:p w:rsidR="00BF5499" w:rsidRPr="005C00A6" w:rsidRDefault="009D6838" w:rsidP="005C00A6">
      <w:pPr>
        <w:widowControl w:val="0"/>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д</w:t>
      </w:r>
      <w:r w:rsidR="00BF5499" w:rsidRPr="005C00A6">
        <w:rPr>
          <w:rFonts w:ascii="Times New Roman" w:hAnsi="Times New Roman"/>
          <w:sz w:val="18"/>
          <w:szCs w:val="18"/>
        </w:rPr>
        <w:t>) 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  созданием объектов дорожной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а) документ, подтверждающий право использования земельного участка, на котором создан объект дорожной инфраструктуры (в том числе все правах третьих лиц на имущество (в том числе сервитут, право залога);</w:t>
      </w:r>
    </w:p>
    <w:p w:rsidR="00BF5499" w:rsidRPr="005C00A6" w:rsidRDefault="00BF5499" w:rsidP="005C00A6">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5C00A6">
        <w:rPr>
          <w:rFonts w:ascii="Times New Roman" w:hAnsi="Times New Roman"/>
          <w:sz w:val="18"/>
          <w:szCs w:val="18"/>
        </w:rPr>
        <w:t>б) копии договоров на строительство объектов дорожной инфраструктуры с приложением всех спецификаций и дополнительных соглашений за период года ввода гостиничного комплекса в эксплуатацию и 3 (трех) лет до момента подачи Заявки (до кадастровых границ земельного участка организации);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копию разрешения на строительство объекта дорожной инфраструктуры за период года ввода гостиничного комплекса в эксплуатацию и 3 (трех) лет до момента подачи Заявки;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г) копию акта ввода в эксплуатацию объекта дорожной инфраструктуры за период года ввода гостиничного комплекса в эксплуатацию и 3 (трех) лет до момента подачи Заявки (в том числе в составе общего акта ввода или разрешения на ввод в эксплуатацию объектов капитального строительства);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д) копии технических условий на строительство объекта дорожной инфраструктуры за период года ввода гостиничного комплекса в эксплуатацию и 3 (трех) лет до момента подачи Заявки;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е) схема расположения объекта дорожной инфраструктуры с  привязкой к кадастровым границам земельного участка организации;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ж) копия экспертного заключения по проектной документации строительства объекта дорожной инфраструктуры;</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з) копии платежных поручений, подтверждающих оплату по договорам на прокладку объектов дорожной инфраструктуры,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гостиничного комплекса в эксплуатацию и 3 (трех) лет до момента подачи Заявки.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3.4. Документы, подтверждающие переход прав и обязанностей от одного юридического лица к другому (при необходимости):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3.4.1. Копию договора о реорганизации в форме присоединения или слияния (при наличии) с приложением соответствующего акта приема-передачи.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52" w:name="Par15398"/>
      <w:bookmarkEnd w:id="52"/>
      <w:r w:rsidRPr="005C00A6">
        <w:rPr>
          <w:rFonts w:ascii="Times New Roman" w:hAnsi="Times New Roman"/>
          <w:sz w:val="18"/>
          <w:szCs w:val="18"/>
        </w:rPr>
        <w:t>3.4.2. Лист записи Единого государственного реестра юридических лиц по форме № Р50007, утвержденной приказом ФНС России от 13.11.2012 № ММВ-7-6/843@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3.5. Копии документов должны быть заверены подписью руководителя либо уполномоченного на основании доверенности юридического лица и оттиском печати юридического лица (при наличии печати).</w:t>
      </w:r>
    </w:p>
    <w:p w:rsidR="00BF5499" w:rsidRPr="005C00A6" w:rsidRDefault="00BF5499" w:rsidP="005C00A6">
      <w:pPr>
        <w:widowControl w:val="0"/>
        <w:autoSpaceDE w:val="0"/>
        <w:autoSpaceDN w:val="0"/>
        <w:adjustRightInd w:val="0"/>
        <w:spacing w:after="0" w:line="240" w:lineRule="auto"/>
        <w:ind w:firstLine="709"/>
        <w:outlineLvl w:val="2"/>
        <w:rPr>
          <w:rFonts w:ascii="Times New Roman" w:hAnsi="Times New Roman"/>
          <w:sz w:val="18"/>
          <w:szCs w:val="18"/>
        </w:rPr>
      </w:pPr>
      <w:r w:rsidRPr="005C00A6">
        <w:rPr>
          <w:rFonts w:ascii="Times New Roman" w:hAnsi="Times New Roman"/>
          <w:sz w:val="18"/>
          <w:szCs w:val="18"/>
        </w:rPr>
        <w:t xml:space="preserve">3.6. Заявитель помимо Заявки и документов на бумажном носителе прикладывает электронный носитель с отсканированными в формате PDF документами, указанными в </w:t>
      </w:r>
      <w:hyperlink w:anchor="Par15338" w:tooltip="3.1. Для получения Субсидии Заявитель представляет в Министерство Заявку, содержащую:" w:history="1">
        <w:r w:rsidRPr="005C00A6">
          <w:rPr>
            <w:rFonts w:ascii="Times New Roman" w:hAnsi="Times New Roman"/>
            <w:sz w:val="18"/>
            <w:szCs w:val="18"/>
          </w:rPr>
          <w:t>пунктах 3.1</w:t>
        </w:r>
      </w:hyperlink>
      <w:r w:rsidRPr="005C00A6">
        <w:rPr>
          <w:rFonts w:ascii="Times New Roman" w:hAnsi="Times New Roman"/>
          <w:sz w:val="18"/>
          <w:szCs w:val="18"/>
        </w:rPr>
        <w:t>-</w:t>
      </w:r>
      <w:hyperlink w:anchor="Par15398" w:tooltip="3.3.2. Лист записи Единого государственного реестра юридических лиц по форме N Р50007, утвержденной приказом ФНС России от 13.11.2012 N ММВ-7-6/843@ &quot;Об утверждении формы и содержания документа, подтверждающего факт внесения записи в Единый государственный рее" w:history="1">
        <w:r w:rsidRPr="005C00A6">
          <w:rPr>
            <w:rFonts w:ascii="Times New Roman" w:hAnsi="Times New Roman"/>
            <w:sz w:val="18"/>
            <w:szCs w:val="18"/>
          </w:rPr>
          <w:t>3.</w:t>
        </w:r>
      </w:hyperlink>
      <w:r w:rsidRPr="005C00A6">
        <w:rPr>
          <w:rFonts w:ascii="Times New Roman" w:hAnsi="Times New Roman"/>
          <w:sz w:val="18"/>
          <w:szCs w:val="18"/>
        </w:rPr>
        <w:t>3 Порядка.</w:t>
      </w:r>
    </w:p>
    <w:p w:rsidR="00BF5499" w:rsidRPr="005C00A6" w:rsidRDefault="00BF5499" w:rsidP="005C00A6">
      <w:pPr>
        <w:widowControl w:val="0"/>
        <w:autoSpaceDE w:val="0"/>
        <w:autoSpaceDN w:val="0"/>
        <w:adjustRightInd w:val="0"/>
        <w:spacing w:after="0" w:line="240" w:lineRule="auto"/>
        <w:jc w:val="center"/>
        <w:outlineLvl w:val="2"/>
        <w:rPr>
          <w:rFonts w:ascii="Times New Roman" w:hAnsi="Times New Roman"/>
          <w:sz w:val="18"/>
          <w:szCs w:val="18"/>
        </w:rPr>
      </w:pPr>
    </w:p>
    <w:p w:rsidR="00BF5499" w:rsidRPr="005C00A6" w:rsidRDefault="00BF5499" w:rsidP="005C00A6">
      <w:pPr>
        <w:widowControl w:val="0"/>
        <w:autoSpaceDE w:val="0"/>
        <w:autoSpaceDN w:val="0"/>
        <w:adjustRightInd w:val="0"/>
        <w:spacing w:after="0" w:line="240" w:lineRule="auto"/>
        <w:jc w:val="center"/>
        <w:outlineLvl w:val="2"/>
        <w:rPr>
          <w:rFonts w:ascii="Times New Roman" w:hAnsi="Times New Roman"/>
          <w:sz w:val="18"/>
          <w:szCs w:val="18"/>
        </w:rPr>
      </w:pPr>
      <w:r w:rsidRPr="005C00A6">
        <w:rPr>
          <w:rFonts w:ascii="Times New Roman" w:hAnsi="Times New Roman"/>
          <w:sz w:val="18"/>
          <w:szCs w:val="18"/>
          <w:lang w:val="en-US"/>
        </w:rPr>
        <w:t>IV</w:t>
      </w:r>
      <w:r w:rsidRPr="005C00A6">
        <w:rPr>
          <w:rFonts w:ascii="Times New Roman" w:hAnsi="Times New Roman"/>
          <w:sz w:val="18"/>
          <w:szCs w:val="18"/>
        </w:rPr>
        <w:t>. Требования к осуществлению контроля за соблюдением условий, целей и порядка предоставления субсидий и ответственности за их нарушение</w:t>
      </w:r>
    </w:p>
    <w:p w:rsidR="00BF5499" w:rsidRPr="005C00A6" w:rsidRDefault="00BF5499" w:rsidP="005C00A6">
      <w:pPr>
        <w:widowControl w:val="0"/>
        <w:autoSpaceDE w:val="0"/>
        <w:autoSpaceDN w:val="0"/>
        <w:adjustRightInd w:val="0"/>
        <w:spacing w:after="0" w:line="240" w:lineRule="auto"/>
        <w:ind w:firstLine="851"/>
        <w:jc w:val="both"/>
        <w:rPr>
          <w:rFonts w:ascii="Times New Roman" w:hAnsi="Times New Roman"/>
          <w:sz w:val="18"/>
          <w:szCs w:val="18"/>
        </w:rPr>
      </w:pP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4.1. Получатель Субсидии представляет в Мининвест Московской области Отчет о достижении значений показателей результативности по форме, утвержденной Мининвестом Московской области (далее – Отчетность).</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4.2. Отчетность предоставляется ежегодно в течение трех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 случае компенсации затрат из средств Субсидии по фактически осуществленным платежам в рамках договора возвратного лизинга ежегодно, но не позднее 15 мая года, следующего за годом получения Субсидии в течение действия заключенного Соглашения, Получатель Субсидии дополнительно предоставляет в Мининвест 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копии бухгалтерского баланса с отметкой налоговой инспекции о принятии к учету;</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справку с расшифровкой основных средств.</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Отчетный период составляет календарный год.</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4.3. Соблюдение получателем Субсидии условий и целей предоставления Субсидии подлежит обязательной проверке Мининвестом Московской области и органами государственного финансового контроля.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Проверка соблюдения условий и целей предоставления Субсидий получателями Субсидий осуществляется в том числе на основании полученной Отчетности.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53" w:name="Par15416"/>
      <w:bookmarkEnd w:id="53"/>
      <w:r w:rsidRPr="005C00A6">
        <w:rPr>
          <w:rFonts w:ascii="Times New Roman" w:hAnsi="Times New Roman"/>
          <w:sz w:val="18"/>
          <w:szCs w:val="18"/>
        </w:rPr>
        <w:t>4.4. Субсидия подлежит возврату в случае: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54" w:name="Par15417"/>
      <w:bookmarkEnd w:id="54"/>
      <w:r w:rsidRPr="005C00A6">
        <w:rPr>
          <w:rFonts w:ascii="Times New Roman" w:hAnsi="Times New Roman"/>
          <w:sz w:val="18"/>
          <w:szCs w:val="18"/>
        </w:rPr>
        <w:t>непредставления получателем Субсидии Отчетности согласно настоящему Порядку и заключенному соглашению;</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55" w:name="Par15418"/>
      <w:bookmarkEnd w:id="55"/>
      <w:r w:rsidRPr="005C00A6">
        <w:rPr>
          <w:rFonts w:ascii="Times New Roman" w:hAnsi="Times New Roman"/>
          <w:sz w:val="18"/>
          <w:szCs w:val="18"/>
        </w:rPr>
        <w:t>выявления факта недостоверности сведений, содержащихся в представленных для получения Субсидии документах, установленных Порядком;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несвоевременное представление отчета о соблюдении условий предоставления Субсидии, достижении целевых показателей результативности деятельности гостиниц и выполнении иных условий Соглашения; </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выявление факта несоблюдения условий предоставления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недостижение получателем Субсидии целевых показателей результативности;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несоответствия получателя Субсидии критерию, установленному в подпункте 5 (подпункте 5.1) пункта 2.2 Порядка;</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bookmarkStart w:id="56" w:name="Par15422"/>
      <w:bookmarkEnd w:id="56"/>
      <w:r w:rsidRPr="005C00A6">
        <w:rPr>
          <w:rFonts w:ascii="Times New Roman" w:hAnsi="Times New Roman"/>
          <w:sz w:val="18"/>
          <w:szCs w:val="18"/>
        </w:rPr>
        <w:t xml:space="preserve">объявления о несостоятельности (банкротстве) или ликвидации получателя Субсидии или эксплуатанта гостиничного комплекса (если применимо) и в иных случаях, установленных законодательством Российской Федерации и </w:t>
      </w:r>
      <w:r w:rsidR="00F96133" w:rsidRPr="005C00A6">
        <w:rPr>
          <w:rFonts w:ascii="Times New Roman" w:hAnsi="Times New Roman"/>
          <w:sz w:val="18"/>
          <w:szCs w:val="18"/>
        </w:rPr>
        <w:t xml:space="preserve">законодательством </w:t>
      </w:r>
      <w:r w:rsidRPr="005C00A6">
        <w:rPr>
          <w:rFonts w:ascii="Times New Roman" w:hAnsi="Times New Roman"/>
          <w:sz w:val="18"/>
          <w:szCs w:val="18"/>
        </w:rPr>
        <w:t>Московской области;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неисполнение условий и обязательств, предусмотренных настоящим Порядком;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нарушение других требований и условий, установленных Соглашением и Порядком.</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4.5. При наличии оснований, установленных </w:t>
      </w:r>
      <w:hyperlink w:anchor="Par15416" w:tooltip="4.5. Субсидия подлежит возврату в случае:" w:history="1">
        <w:r w:rsidRPr="005C00A6">
          <w:rPr>
            <w:rFonts w:ascii="Times New Roman" w:hAnsi="Times New Roman"/>
            <w:sz w:val="18"/>
            <w:szCs w:val="18"/>
          </w:rPr>
          <w:t>пунктом 4.4</w:t>
        </w:r>
      </w:hyperlink>
      <w:r w:rsidRPr="005C00A6">
        <w:rPr>
          <w:rFonts w:ascii="Times New Roman" w:hAnsi="Times New Roman"/>
          <w:sz w:val="18"/>
          <w:szCs w:val="18"/>
        </w:rPr>
        <w:t xml:space="preserve"> Порядка, Мининвест Московской области в течение 10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4.6. В случае не устранения нарушений согласно </w:t>
      </w:r>
      <w:hyperlink w:anchor="Par15417" w:tooltip="непредставления получателем Субсидии Отчетности согласно настоящему Порядку и заключенному соглашению;" w:history="1">
        <w:r w:rsidRPr="005C00A6">
          <w:rPr>
            <w:rFonts w:ascii="Times New Roman" w:hAnsi="Times New Roman"/>
            <w:sz w:val="18"/>
            <w:szCs w:val="18"/>
          </w:rPr>
          <w:t>абзацу 2 пункта 4.4</w:t>
        </w:r>
      </w:hyperlink>
      <w:r w:rsidRPr="005C00A6">
        <w:rPr>
          <w:rFonts w:ascii="Times New Roman" w:hAnsi="Times New Roman"/>
          <w:sz w:val="18"/>
          <w:szCs w:val="18"/>
        </w:rPr>
        <w:t xml:space="preserve">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 xml:space="preserve">4.7. В случае установления нарушений согласно </w:t>
      </w:r>
      <w:hyperlink w:anchor="Par15418" w:tooltip="выявления факта недостоверности сведений, содержащихся в представленных для получения Субсидии документах, установленных настоящим Порядком;" w:history="1">
        <w:r w:rsidRPr="005C00A6">
          <w:rPr>
            <w:rFonts w:ascii="Times New Roman" w:hAnsi="Times New Roman"/>
            <w:sz w:val="18"/>
            <w:szCs w:val="18"/>
          </w:rPr>
          <w:t>абзацам 3-7</w:t>
        </w:r>
      </w:hyperlink>
      <w:hyperlink w:anchor="Par15422" w:tooltip="объявления о несостоятельности (банкротстве), ликвидации или реорганизации получателя Субсидии и в иных случаях, установленных законодательством Российской Федерации и Московской области." w:history="1">
        <w:r w:rsidRPr="005C00A6">
          <w:rPr>
            <w:rFonts w:ascii="Times New Roman" w:hAnsi="Times New Roman"/>
            <w:sz w:val="18"/>
            <w:szCs w:val="18"/>
          </w:rPr>
          <w:t xml:space="preserve"> пункта 4.4</w:t>
        </w:r>
      </w:hyperlink>
      <w:r w:rsidRPr="005C00A6">
        <w:rPr>
          <w:rFonts w:ascii="Times New Roman" w:hAnsi="Times New Roman"/>
          <w:sz w:val="18"/>
          <w:szCs w:val="18"/>
        </w:rPr>
        <w:t xml:space="preserve">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4.8. В течение 5 (пяти) календарных дней с даты подписания требование направляется получателю Субсидии.</w:t>
      </w:r>
    </w:p>
    <w:p w:rsidR="00BF5499" w:rsidRPr="005C00A6" w:rsidRDefault="00BF5499" w:rsidP="005C00A6">
      <w:pPr>
        <w:widowControl w:val="0"/>
        <w:autoSpaceDE w:val="0"/>
        <w:autoSpaceDN w:val="0"/>
        <w:adjustRightInd w:val="0"/>
        <w:spacing w:after="0" w:line="240" w:lineRule="auto"/>
        <w:ind w:firstLine="709"/>
        <w:jc w:val="both"/>
        <w:rPr>
          <w:rFonts w:ascii="Times New Roman" w:hAnsi="Times New Roman"/>
          <w:sz w:val="18"/>
          <w:szCs w:val="18"/>
        </w:rPr>
      </w:pPr>
      <w:r w:rsidRPr="005C00A6">
        <w:rPr>
          <w:rFonts w:ascii="Times New Roman" w:hAnsi="Times New Roman"/>
          <w:sz w:val="18"/>
          <w:szCs w:val="18"/>
        </w:rPr>
        <w:t>4.9.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484259" w:rsidRPr="005C00A6" w:rsidRDefault="00484259" w:rsidP="005C00A6">
      <w:pPr>
        <w:pStyle w:val="ConsPlusNormal"/>
        <w:jc w:val="center"/>
        <w:outlineLvl w:val="1"/>
        <w:rPr>
          <w:rFonts w:ascii="Times New Roman" w:hAnsi="Times New Roman" w:cs="Times New Roman"/>
          <w:sz w:val="18"/>
          <w:szCs w:val="18"/>
        </w:rPr>
      </w:pPr>
    </w:p>
    <w:p w:rsidR="005829E6" w:rsidRPr="005C00A6" w:rsidRDefault="005829E6" w:rsidP="005C00A6">
      <w:pPr>
        <w:pStyle w:val="ConsPlusNormal"/>
        <w:jc w:val="center"/>
        <w:outlineLvl w:val="1"/>
        <w:rPr>
          <w:rFonts w:ascii="Times New Roman" w:hAnsi="Times New Roman" w:cs="Times New Roman"/>
          <w:sz w:val="18"/>
          <w:szCs w:val="18"/>
        </w:rPr>
      </w:pPr>
    </w:p>
    <w:p w:rsidR="005829E6" w:rsidRPr="005C00A6" w:rsidRDefault="00FC25FC"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11.9. Порядок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FC25FC" w:rsidRPr="005C00A6" w:rsidRDefault="00FC25FC" w:rsidP="005C00A6">
      <w:pPr>
        <w:pStyle w:val="ConsPlusNormal"/>
        <w:jc w:val="center"/>
        <w:outlineLvl w:val="1"/>
        <w:rPr>
          <w:rFonts w:ascii="Times New Roman" w:hAnsi="Times New Roman" w:cs="Times New Roman"/>
          <w:sz w:val="18"/>
          <w:szCs w:val="18"/>
        </w:rPr>
      </w:pPr>
    </w:p>
    <w:p w:rsidR="005829E6" w:rsidRPr="005C00A6" w:rsidRDefault="005829E6" w:rsidP="005C00A6">
      <w:pPr>
        <w:widowControl w:val="0"/>
        <w:autoSpaceDE w:val="0"/>
        <w:autoSpaceDN w:val="0"/>
        <w:spacing w:after="0" w:line="240" w:lineRule="auto"/>
        <w:jc w:val="center"/>
        <w:rPr>
          <w:rFonts w:ascii="Times New Roman" w:hAnsi="Times New Roman" w:cs="Times New Roman"/>
          <w:sz w:val="18"/>
          <w:szCs w:val="18"/>
        </w:rPr>
      </w:pPr>
      <w:r w:rsidRPr="005C00A6">
        <w:rPr>
          <w:rFonts w:ascii="Times New Roman" w:eastAsia="Times New Roman" w:hAnsi="Times New Roman" w:cs="Times New Roman"/>
          <w:sz w:val="18"/>
          <w:szCs w:val="18"/>
        </w:rPr>
        <w:t>11.</w:t>
      </w:r>
      <w:r w:rsidR="00FC25FC" w:rsidRPr="005C00A6">
        <w:rPr>
          <w:rFonts w:ascii="Times New Roman" w:eastAsia="Times New Roman" w:hAnsi="Times New Roman" w:cs="Times New Roman"/>
          <w:sz w:val="18"/>
          <w:szCs w:val="18"/>
        </w:rPr>
        <w:t>9</w:t>
      </w:r>
      <w:r w:rsidRPr="005C00A6">
        <w:rPr>
          <w:rFonts w:ascii="Times New Roman" w:eastAsia="Times New Roman" w:hAnsi="Times New Roman" w:cs="Times New Roman"/>
          <w:sz w:val="18"/>
          <w:szCs w:val="18"/>
        </w:rPr>
        <w:t>.</w:t>
      </w:r>
      <w:r w:rsidR="00FC25FC" w:rsidRPr="005C00A6">
        <w:rPr>
          <w:rFonts w:ascii="Times New Roman" w:eastAsia="Times New Roman" w:hAnsi="Times New Roman" w:cs="Times New Roman"/>
          <w:sz w:val="18"/>
          <w:szCs w:val="18"/>
        </w:rPr>
        <w:t>1</w:t>
      </w:r>
      <w:r w:rsidRPr="005C00A6">
        <w:rPr>
          <w:rFonts w:ascii="Times New Roman" w:eastAsia="Times New Roman" w:hAnsi="Times New Roman" w:cs="Times New Roman"/>
          <w:sz w:val="18"/>
          <w:szCs w:val="18"/>
        </w:rPr>
        <w:t xml:space="preserve">. </w:t>
      </w:r>
      <w:r w:rsidRPr="005C00A6">
        <w:rPr>
          <w:rFonts w:ascii="Times New Roman" w:hAnsi="Times New Roman" w:cs="Times New Roman"/>
          <w:sz w:val="18"/>
          <w:szCs w:val="18"/>
        </w:rPr>
        <w:t xml:space="preserve">Порядок предоставления за счет средств бюджета Московской области грантов по результатам региональных конкурсов проектов фундаментальных научных исследований, проведенных совместно Правительством Московской области и федеральным государственным бюджетным учреждением «Российский фонд фундаментальных исследований» в рамках </w:t>
      </w:r>
      <w:hyperlink w:anchor="P6945" w:history="1">
        <w:r w:rsidRPr="005C00A6">
          <w:rPr>
            <w:rFonts w:ascii="Times New Roman" w:hAnsi="Times New Roman" w:cs="Times New Roman"/>
            <w:sz w:val="18"/>
            <w:szCs w:val="18"/>
          </w:rPr>
          <w:t>мероприятия 6.2</w:t>
        </w:r>
      </w:hyperlink>
      <w:r w:rsidRPr="005C00A6">
        <w:rPr>
          <w:rFonts w:ascii="Times New Roman" w:hAnsi="Times New Roman" w:cs="Times New Roman"/>
          <w:sz w:val="18"/>
          <w:szCs w:val="18"/>
        </w:rPr>
        <w:t xml:space="preserve"> «Реализация Соглашения с федеральным государственным бюджетным учреждением «Российский фонд фундаментальных исследований» о проведении региональных конкурсов проектов фундаментальных научных исследований» Подпрограммы I </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 Общие положения</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Порядок предоставления за счет средств бюджета Московской области грантов по результатам региональных конкурсов проектов фундаментальных научных исследований, проведенных совместно Правительством Московской области и федеральным государственным бюджетным учреждением «Российский фонд фундаментальных исследований» в рамках </w:t>
      </w:r>
      <w:hyperlink w:anchor="P6945" w:history="1">
        <w:r w:rsidRPr="005C00A6">
          <w:rPr>
            <w:rFonts w:ascii="Times New Roman" w:hAnsi="Times New Roman" w:cs="Times New Roman"/>
            <w:sz w:val="18"/>
            <w:szCs w:val="18"/>
          </w:rPr>
          <w:t>мероприятия 6.2</w:t>
        </w:r>
      </w:hyperlink>
      <w:r w:rsidRPr="005C00A6">
        <w:rPr>
          <w:rFonts w:ascii="Times New Roman" w:hAnsi="Times New Roman" w:cs="Times New Roman"/>
          <w:sz w:val="18"/>
          <w:szCs w:val="18"/>
        </w:rPr>
        <w:t xml:space="preserve"> «Реализация Соглашения с федеральным государственным бюджетным учреждением «Российский фонд фундаментальных исследований» о проведении региональных конкурсов проектов фундаментальных научных исследований» Подпрограммы I (далее – Порядок, грант, конкурсы, Фонд) Государственной программы, определяет:</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цели, условия предоставления гранта;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требования к договору о предоставлении гранта;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контроль за использованием гранта и порядок возврата гранта.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Гранты предоставляются в форме субсидий в пределах бюджетных ассигнований Мининвесту Московской области законом Московской области о бюджете Московской области на текущий финансовый год и плановый период.</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Главным распорядителем средств бюджета Московской области, осуществляющим предоставление гранта, является Мининвест Московской области.</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3. Целью предоставления грантов является поддержка фундаментальных научных исследований, результаты которых могут быть положены в основу решения практических задач, стоящих перед Московской областью, создание условий для обмена результатами проектов фундаментальных научных исследований (далее </w:t>
      </w:r>
      <w:r w:rsidR="00EC4588">
        <w:rPr>
          <w:rFonts w:ascii="Times New Roman" w:hAnsi="Times New Roman" w:cs="Times New Roman"/>
          <w:sz w:val="18"/>
          <w:szCs w:val="18"/>
        </w:rPr>
        <w:t>–</w:t>
      </w:r>
      <w:r w:rsidRPr="005C00A6">
        <w:rPr>
          <w:rFonts w:ascii="Times New Roman" w:hAnsi="Times New Roman" w:cs="Times New Roman"/>
          <w:sz w:val="18"/>
          <w:szCs w:val="18"/>
        </w:rPr>
        <w:t xml:space="preserve"> проекты), поддержанных Правительством Московской области и Фондом.</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Для целей Порядка используются следующие основные понятия:</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грантополучатель:</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научная организация, коллектив (коллективы) научных работников которой, представивший(е) проекты на конкурсы, стал(и) победителем(ями) конкурсов;</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государственное учреждение Московской области, коллектив (коллективы) научных работников которого, представивший(е) проекты на конкурсы, стал(и) победителем(ями) конкурсов;</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руководитель проекта - научный работник научной организации (государственного учреждения Московской области), которому коллектив научных работников научной организации (государственного учреждения Московской области) и (или) научная организация (государственное учреждение Московской области) доверили представлять их интересы во взаимоотношениях с Мининвестом Московской области и Фондом по вопросам представления проекта на конкурс и общего руководства проектом при его выполнении;</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3) иные понятия, применяемые в Порядке, используются в значениях, определенных Федеральным </w:t>
      </w:r>
      <w:hyperlink r:id="rId115" w:history="1">
        <w:r w:rsidRPr="005C00A6">
          <w:rPr>
            <w:rFonts w:ascii="Times New Roman" w:hAnsi="Times New Roman" w:cs="Times New Roman"/>
            <w:sz w:val="18"/>
            <w:szCs w:val="18"/>
          </w:rPr>
          <w:t>законом</w:t>
        </w:r>
      </w:hyperlink>
      <w:r w:rsidRPr="005C00A6">
        <w:rPr>
          <w:rFonts w:ascii="Times New Roman" w:hAnsi="Times New Roman" w:cs="Times New Roman"/>
          <w:sz w:val="18"/>
          <w:szCs w:val="18"/>
        </w:rPr>
        <w:t xml:space="preserve"> от 23.08.1996 № 127-ФЗ «О науке и государственной научно-технической политике».</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II. Порядок проведения конкурсов, требования, предъявляемые к грантополучателям</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Гранты предоставляются по результатам проведения конкурсов.</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Конкурсы проводятся на основании </w:t>
      </w:r>
      <w:hyperlink r:id="rId116" w:history="1">
        <w:r w:rsidRPr="005C00A6">
          <w:rPr>
            <w:rFonts w:ascii="Times New Roman" w:hAnsi="Times New Roman" w:cs="Times New Roman"/>
            <w:sz w:val="18"/>
            <w:szCs w:val="18"/>
          </w:rPr>
          <w:t>Положения</w:t>
        </w:r>
      </w:hyperlink>
      <w:r w:rsidRPr="005C00A6">
        <w:rPr>
          <w:rFonts w:ascii="Times New Roman" w:hAnsi="Times New Roman" w:cs="Times New Roman"/>
          <w:sz w:val="18"/>
          <w:szCs w:val="18"/>
        </w:rPr>
        <w:t xml:space="preserve"> о региональных конкурсах проектов фундаментальных научных исследований, являющегося приложением № 2 к Соглашению от 18.08.2014 № 213 между Правительством Московской области и федеральным государственным бюджетным учреждением «Российский фонд фундаментальных исследований» о проведении региональных конкурсов проектов фундаментальных научных исследований.</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Грантополучателями могут быть научные организации, расположенные и осуществляющие деятельность на территории Московской области, и государственные учреждения Московской области, уставами которых предусмотрено осуществление научной и (или) научно-технической деятельности (далее - научная организация).</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Грантополучателями не могут быть научные организации:</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отношении которых введена процедура банкротства;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имеющие задолженность по выплате заработной платы;</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имеющие задолженность по уплате налогов и сборов.</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III. Условия предоставления грантов</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Условиями предоставления грантов являются:</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заключенного между Правительством Московской области и Фондом соглашения, содержащего пункт о подтверждении финансирования проектов, получивших поддержку по результатам конкурсов, на текущий финансовый год на условиях: 50 процентов - средства бюджета Московской области, 50 процентов - средства Фонда;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решения Фонда о победителях конкурсов и объемах денежных средств, выделяемых на выполнение проектов (далее - решение Фонда);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заключение договора о предоставлении гранта между Мининвестом Московской области, грантополучателем и руководителем проекта (далее - договор);</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представленной заверенной копии устава грантополучателя, заверенной грантополучателем.</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9. Основаниями для отказа грантополучателю в предоставлении гранта являются:</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недостоверность представленной грантополучателем информации;</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отказ грантополучателя и (или) руководителя проекта от заключения договора.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10. Грант предоставляется в размере 50 процентов от общего объема денежных средств, выделяемых на выполнение каждого проекта в соответствии с решением Фонда.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11. Объем предоставляемого грантополучателю гранта (Ci) определяется по формуле:</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center"/>
        <w:rPr>
          <w:rFonts w:ascii="Times New Roman" w:hAnsi="Times New Roman" w:cs="Times New Roman"/>
          <w:sz w:val="18"/>
          <w:szCs w:val="18"/>
        </w:rPr>
      </w:pPr>
      <w:r w:rsidRPr="005C00A6">
        <w:rPr>
          <w:rFonts w:ascii="Times New Roman" w:hAnsi="Times New Roman" w:cs="Times New Roman"/>
          <w:sz w:val="18"/>
          <w:szCs w:val="18"/>
        </w:rPr>
        <w:t>Ci = C x 0,5, где:</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C - общий объем денежных средств, выделенных на выполнение каждого проекта в соответствии с решением Фонда.</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12. Фонд заключает с грантополучателем отдельный договор о предоставлении денежных средств в размере 50 процентов от общего объема денежных средств, выделяемых на выполнение каждого проекта в соответствии с решением Фонда.</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IV. Требования к договору о предоставлении гранта регионального конкурса проектов фундаментальных научных</w:t>
      </w:r>
    </w:p>
    <w:p w:rsidR="005829E6" w:rsidRPr="005C00A6" w:rsidRDefault="005829E6"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исследований, проведенного совместно Правительством Московской области и федеральным государственным бюджетным учреждением «Российский фонд фундаментальных исследований»</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13. Мининвест Московской области заключает договор.</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14. Форма договора утверждается Мининвестом Московской области.</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15. Договор должен содержать:</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наименование проекта с указанием объема гранта;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цели предоставления, сроки, порядок, условия перечисления и расходования грантов;</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права, обязанности и ответственность сторон;</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обязательство грантополучателя соблюдать запрет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необходимых для выполнения проекта;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согласие грантополучателя на осуществление Мининвестом Московской области и органами государственного финансового контроля проверок соблюдения получателями грантов условий, целей и порядка их предоставления;</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порядок, сроки и формы представления отчетности об использовании грантов;</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обязанность возврата средств в бюджет Московской области в случае нецелевого использования в соответствии с федеральным законодательством и законодательством Московской области;</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ответственность за нарушение условий, установленных при предоставлении средств в рамках договора, в соответствии с законодательством Российской Федерации;</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срок действия договора.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16. Мининвест Московской области перечисляет гранты на расчетные счета грантополучателей, открытые территориальными органами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17. Перечисление грантов осуществляется Мининвестом Московской области ежеквартально в течение 10 (десяти) банковских дней с даты начала каждого квартала.</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V. Условия расходования грантов</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18. Условия использования гранта определяются в соответствии с требованиями, указанными в объявлении о проведении конкурсов.</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Гранты расходуются на выполнение проектов, в том числе на: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оплату труда исполнителей проектов с начислениями на выплаты по оплате труда;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командировочные расходы, необходимые для выполнения проекта;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общехозяйственные расходы, связанные с выполнением проекта;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расходы на приобретение материальных запасов и основных средств, необходимых для выполнения проекта;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расходы на оказание услуг (выполнение работ) сторонними организациями в целях выполнения проекта.</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VI. Представление отчетности и контроль за использованием грантов</w:t>
      </w:r>
    </w:p>
    <w:p w:rsidR="005829E6" w:rsidRPr="005C00A6" w:rsidRDefault="005829E6" w:rsidP="005C00A6">
      <w:pPr>
        <w:pStyle w:val="ConsPlusNormal"/>
        <w:jc w:val="both"/>
        <w:rPr>
          <w:rFonts w:ascii="Times New Roman" w:hAnsi="Times New Roman" w:cs="Times New Roman"/>
          <w:sz w:val="18"/>
          <w:szCs w:val="18"/>
        </w:rPr>
      </w:pP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19. Предоставление гранта грантополучателю осуществляется в соответствии с договором с учетом сметы расходов на выполнение проекта.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20. Отчеты о результатах использования грантов представляются грантополучателем Мининвесту Московской области поквартально в срок до 20 числа месяца, следующего за отчетным.</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21. В установленные договором сроки грантополучатели обязаны представлять необходимую информацию и документы для осуществления Мининвестом Московской области контроля за использованием грантов.</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22. Контроль за соблюдением условий, целей и порядка предоставления грантов грантополучателем включает проведение обязательной проверки, осуществляемой Мининвестом Московской области и органом государственного финансового контроля.</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23. Не использованные в текущем финансовом году остатки гранта подлежат возврату в бюджет Московской области в течение первых десяти рабочих дней очередного финансового года.</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24. В случае нарушения грантополучателем настоящего Порядка перечисление гранта приостанавливается в установленном законодательством Российской Федерации порядке.</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25. Мининвест Московской области информирует в письменной форме грантополучателя о приостановлении перечисления гранта в течение трех рабочих дней со дня приостановления перечисления гранта с указанием причин приостановления перечисления гранта и срока для устранения нарушений.</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Возобновление перечисления гранта осуществляется на условиях и в сроки, предусмотренные договором.</w:t>
      </w:r>
    </w:p>
    <w:p w:rsidR="005829E6" w:rsidRPr="005C00A6" w:rsidRDefault="005829E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26. В случае нарушений грантополучателем условий предоставления и расходования грантов, выявленных по фактам проверок, проведенных Мининвестом Московской области и органом государственного финансового контроля, грант подлежит взысканию в доход бюджета Московской области в порядке, установленном законодательством Российской Федерации.</w:t>
      </w:r>
    </w:p>
    <w:p w:rsidR="005829E6" w:rsidRPr="005C00A6" w:rsidRDefault="005829E6" w:rsidP="005C00A6">
      <w:pPr>
        <w:pStyle w:val="ConsPlusNormal"/>
        <w:jc w:val="both"/>
        <w:rPr>
          <w:rFonts w:ascii="Times New Roman" w:hAnsi="Times New Roman" w:cs="Times New Roman"/>
          <w:sz w:val="18"/>
          <w:szCs w:val="18"/>
        </w:rPr>
      </w:pPr>
    </w:p>
    <w:p w:rsidR="00FC25FC" w:rsidRPr="005C00A6" w:rsidRDefault="00FC25FC" w:rsidP="005C00A6">
      <w:pPr>
        <w:pStyle w:val="ConsPlusNormal"/>
        <w:jc w:val="both"/>
        <w:rPr>
          <w:rFonts w:ascii="Times New Roman" w:hAnsi="Times New Roman" w:cs="Times New Roman"/>
          <w:sz w:val="18"/>
          <w:szCs w:val="18"/>
        </w:rPr>
      </w:pPr>
    </w:p>
    <w:p w:rsidR="005829E6" w:rsidRPr="005C00A6" w:rsidRDefault="005829E6"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FC25FC" w:rsidRPr="005C00A6">
        <w:rPr>
          <w:rFonts w:ascii="Times New Roman" w:hAnsi="Times New Roman" w:cs="Times New Roman"/>
          <w:sz w:val="18"/>
          <w:szCs w:val="18"/>
        </w:rPr>
        <w:t>9</w:t>
      </w:r>
      <w:r w:rsidRPr="005C00A6">
        <w:rPr>
          <w:rFonts w:ascii="Times New Roman" w:hAnsi="Times New Roman" w:cs="Times New Roman"/>
          <w:sz w:val="18"/>
          <w:szCs w:val="18"/>
        </w:rPr>
        <w:t>.</w:t>
      </w:r>
      <w:r w:rsidR="00FC25FC" w:rsidRPr="005C00A6">
        <w:rPr>
          <w:rFonts w:ascii="Times New Roman" w:hAnsi="Times New Roman" w:cs="Times New Roman"/>
          <w:sz w:val="18"/>
          <w:szCs w:val="18"/>
        </w:rPr>
        <w:t>2</w:t>
      </w:r>
      <w:r w:rsidRPr="005C00A6">
        <w:rPr>
          <w:rFonts w:ascii="Times New Roman" w:hAnsi="Times New Roman" w:cs="Times New Roman"/>
          <w:sz w:val="18"/>
          <w:szCs w:val="18"/>
        </w:rPr>
        <w:t xml:space="preserve">. Порядок предоставления субсидии из бюджета Московской области некоммерческой организации «Государственный фонд развития промышленности Московской области», предусмотренной </w:t>
      </w:r>
      <w:hyperlink w:anchor="P7118" w:history="1">
        <w:r w:rsidRPr="005C00A6">
          <w:rPr>
            <w:rFonts w:ascii="Times New Roman" w:hAnsi="Times New Roman" w:cs="Times New Roman"/>
            <w:sz w:val="18"/>
            <w:szCs w:val="18"/>
          </w:rPr>
          <w:t>мероприятием 7.3</w:t>
        </w:r>
      </w:hyperlink>
      <w:r w:rsidRPr="005C00A6">
        <w:rPr>
          <w:rFonts w:ascii="Times New Roman" w:hAnsi="Times New Roman" w:cs="Times New Roman"/>
          <w:sz w:val="18"/>
          <w:szCs w:val="18"/>
        </w:rPr>
        <w:t xml:space="preserve"> «Предоставление добровольного имущественного взноса некоммерческой организации «Государственный фонд развития промышленности Московской области» на осуществление деятельности» Подпрограммы I </w:t>
      </w:r>
    </w:p>
    <w:p w:rsidR="005829E6" w:rsidRPr="005C00A6" w:rsidRDefault="005829E6" w:rsidP="005C00A6">
      <w:pPr>
        <w:widowControl w:val="0"/>
        <w:autoSpaceDE w:val="0"/>
        <w:autoSpaceDN w:val="0"/>
        <w:spacing w:after="0" w:line="240" w:lineRule="auto"/>
        <w:ind w:firstLine="851"/>
        <w:jc w:val="center"/>
        <w:rPr>
          <w:rFonts w:ascii="Times New Roman" w:eastAsia="Times New Roman" w:hAnsi="Times New Roman" w:cs="Times New Roman"/>
          <w:sz w:val="24"/>
          <w:szCs w:val="24"/>
        </w:rPr>
      </w:pPr>
    </w:p>
    <w:p w:rsidR="005829E6" w:rsidRPr="005C00A6" w:rsidRDefault="005829E6" w:rsidP="00EC4588">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Порядок предоставления субсидии из бюджета Московской области некоммерческой организации «Государственный фонд развития промышленности Московской области»</w:t>
      </w:r>
      <w:r w:rsidRPr="005C00A6">
        <w:rPr>
          <w:rFonts w:ascii="Times New Roman" w:eastAsia="Calibri" w:hAnsi="Times New Roman" w:cs="Times New Roman"/>
          <w:bCs/>
          <w:sz w:val="18"/>
          <w:szCs w:val="18"/>
        </w:rPr>
        <w:t>, предусмотренной мероприятием 7.3 «</w:t>
      </w:r>
      <w:r w:rsidRPr="005C00A6">
        <w:rPr>
          <w:rFonts w:ascii="Times New Roman" w:hAnsi="Times New Roman" w:cs="Times New Roman"/>
          <w:sz w:val="18"/>
          <w:szCs w:val="18"/>
        </w:rPr>
        <w:t xml:space="preserve">Предоставление добровольного имущественного взноса некоммерческой организации «Государственный фонд развития промышленности Московской области» на осуществление деятельности» Подпрограммы </w:t>
      </w:r>
      <w:r w:rsidRPr="005C00A6">
        <w:rPr>
          <w:rFonts w:ascii="Times New Roman" w:hAnsi="Times New Roman" w:cs="Times New Roman"/>
          <w:sz w:val="18"/>
          <w:szCs w:val="18"/>
          <w:lang w:val="en-US"/>
        </w:rPr>
        <w:t>I</w:t>
      </w:r>
      <w:r w:rsidRPr="005C00A6">
        <w:rPr>
          <w:rFonts w:ascii="Times New Roman" w:hAnsi="Times New Roman" w:cs="Times New Roman"/>
          <w:sz w:val="18"/>
          <w:szCs w:val="18"/>
        </w:rPr>
        <w:t xml:space="preserve"> «Инвестиции в Подмосковье» Государственной программы,</w:t>
      </w:r>
      <w:r w:rsidRPr="005C00A6">
        <w:rPr>
          <w:rFonts w:ascii="Times New Roman" w:eastAsia="Times New Roman" w:hAnsi="Times New Roman" w:cs="Times New Roman"/>
          <w:sz w:val="18"/>
          <w:szCs w:val="18"/>
        </w:rPr>
        <w:t xml:space="preserve"> устанавливает правила предоставления субсидии за счет средств бюджета Московской области некоммерческой организации «Государственный фонд развития промышленности Московской области» (далее – Порядок). </w:t>
      </w:r>
    </w:p>
    <w:p w:rsidR="005829E6" w:rsidRPr="005C00A6" w:rsidRDefault="005829E6" w:rsidP="00EC4588">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 Субсидия Фонду предоставляется в виде добровольного имущественного взноса на обеспечение деятельности Фонда.</w:t>
      </w:r>
    </w:p>
    <w:p w:rsidR="005829E6" w:rsidRPr="005C00A6" w:rsidRDefault="005829E6" w:rsidP="00EC4588">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Субсидия предоставляется в целях развития промышленного потенциала Московской области, увеличения объема инвестиций в основной капитал, увеличения налоговых доходов бюджета Московской области, а также создания рабочих мест.</w:t>
      </w:r>
    </w:p>
    <w:p w:rsidR="005829E6" w:rsidRPr="005C00A6" w:rsidRDefault="005829E6"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3. Для получения субсидии Фонд предоставляет в Министерство инвестиций и инноваций Московской области (далее </w:t>
      </w:r>
      <w:r w:rsidR="0069480A"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Мининвест Московской области) следующие документы:</w:t>
      </w:r>
    </w:p>
    <w:p w:rsidR="0069480A" w:rsidRPr="005C00A6" w:rsidRDefault="0069480A"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заявку на предоставление Субсидии в свободной форме;</w:t>
      </w:r>
    </w:p>
    <w:p w:rsidR="0069480A" w:rsidRPr="005C00A6" w:rsidRDefault="0069480A"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 отчет об использовании Субсидии за год, предшествующий году предоставления Субсидии (если применимо);</w:t>
      </w:r>
    </w:p>
    <w:p w:rsidR="0069480A" w:rsidRPr="005C00A6" w:rsidRDefault="0069480A"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 финансовый план использования Субсидии;</w:t>
      </w:r>
    </w:p>
    <w:p w:rsidR="0069480A" w:rsidRPr="005C00A6" w:rsidRDefault="0069480A"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 банковские реквизиты Фонда;</w:t>
      </w:r>
    </w:p>
    <w:p w:rsidR="0069480A" w:rsidRPr="005C00A6" w:rsidRDefault="0069480A"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9480A" w:rsidRPr="005C00A6" w:rsidRDefault="0069480A"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 письмо за подписью руководителя Фонда и главного бухгалтера об отстутствии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69480A" w:rsidRPr="005C00A6" w:rsidRDefault="0069480A"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 письмо за подписью руководителя Фонда и главного бухгалтера об отсутствии  процесса реорганизации, ликвидации, банкротства в отношении Фонда.</w:t>
      </w:r>
    </w:p>
    <w:p w:rsidR="0069480A" w:rsidRPr="005C00A6" w:rsidRDefault="0069480A" w:rsidP="00EC4588">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EC4588">
        <w:rPr>
          <w:rFonts w:ascii="Times New Roman" w:eastAsia="Times New Roman" w:hAnsi="Times New Roman" w:cs="Times New Roman"/>
          <w:sz w:val="18"/>
          <w:szCs w:val="18"/>
        </w:rPr>
        <w:t>3.1.</w:t>
      </w:r>
      <w:r w:rsidRPr="005C00A6">
        <w:rPr>
          <w:rFonts w:ascii="Times New Roman" w:eastAsia="Times New Roman" w:hAnsi="Times New Roman" w:cs="Times New Roman"/>
          <w:sz w:val="18"/>
          <w:szCs w:val="18"/>
        </w:rPr>
        <w:t xml:space="preserve"> Фонд на дату подачи заявки на предоставление Субсидии д</w:t>
      </w:r>
      <w:r w:rsidR="00EC4588">
        <w:rPr>
          <w:rFonts w:ascii="Times New Roman" w:eastAsia="Times New Roman" w:hAnsi="Times New Roman" w:cs="Times New Roman"/>
          <w:sz w:val="18"/>
          <w:szCs w:val="18"/>
        </w:rPr>
        <w:t xml:space="preserve">олжен соответствовать следующим </w:t>
      </w:r>
      <w:r w:rsidRPr="005C00A6">
        <w:rPr>
          <w:rFonts w:ascii="Times New Roman" w:eastAsia="Times New Roman" w:hAnsi="Times New Roman" w:cs="Times New Roman"/>
          <w:sz w:val="18"/>
          <w:szCs w:val="18"/>
        </w:rPr>
        <w:t>требованиям:</w:t>
      </w:r>
    </w:p>
    <w:p w:rsidR="0069480A" w:rsidRPr="005C00A6" w:rsidRDefault="0069480A" w:rsidP="005C00A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4588" w:rsidRDefault="0069480A" w:rsidP="005C00A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Московской области</w:t>
      </w:r>
      <w:r w:rsidR="00EC4588">
        <w:rPr>
          <w:rFonts w:ascii="Times New Roman" w:eastAsia="Times New Roman" w:hAnsi="Times New Roman" w:cs="Times New Roman"/>
          <w:sz w:val="18"/>
          <w:szCs w:val="18"/>
        </w:rPr>
        <w:t>;</w:t>
      </w:r>
    </w:p>
    <w:p w:rsidR="0069480A" w:rsidRPr="005C00A6" w:rsidRDefault="0069480A" w:rsidP="005C00A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отсутствие  процесса реорганизации, ликвидации, банкротства в отношении Фонда (далее – Требования).</w:t>
      </w:r>
    </w:p>
    <w:p w:rsidR="005829E6" w:rsidRPr="005C00A6" w:rsidRDefault="005829E6" w:rsidP="005C00A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 Мининвест Московской области рассматривает документы, указанные в пункте 3 в течение 15 рабочих дней с даты предоставления и принимает решение о предоставлении (непредоставлении) Субсидии.</w:t>
      </w:r>
    </w:p>
    <w:p w:rsidR="005829E6" w:rsidRPr="005C00A6" w:rsidRDefault="005829E6" w:rsidP="005C00A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 Основанием для отказа Фонду в предоставлении Субсидии является:</w:t>
      </w:r>
    </w:p>
    <w:p w:rsidR="005829E6" w:rsidRPr="005C00A6" w:rsidRDefault="005829E6" w:rsidP="005C00A6">
      <w:pPr>
        <w:widowControl w:val="0"/>
        <w:tabs>
          <w:tab w:val="left" w:pos="1134"/>
        </w:tabs>
        <w:autoSpaceDE w:val="0"/>
        <w:autoSpaceDN w:val="0"/>
        <w:spacing w:after="0" w:line="240" w:lineRule="auto"/>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непредставление (предоставление не в полном объеме) документов, указанных в пункте 3 Порядка;</w:t>
      </w:r>
    </w:p>
    <w:p w:rsidR="005829E6" w:rsidRPr="005C00A6" w:rsidRDefault="005829E6" w:rsidP="005C00A6">
      <w:pPr>
        <w:widowControl w:val="0"/>
        <w:autoSpaceDE w:val="0"/>
        <w:autoSpaceDN w:val="0"/>
        <w:spacing w:after="0" w:line="240" w:lineRule="auto"/>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недостоверность представленной Фондом информации.</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 Показателями результативности (целевыми показателями) предоставления субсидии являются:</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общий объем средств, привлеченных в основной капитал в рамках реализации проектов, источником финансового обеспечения которых являются средства Фонда;</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Фонда;</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количество рабочих мест, создаваемых в ходе реализации проектов, источником финансового обеспечения которых являются средства Фонда.</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Значения показателей результативности (целевых показателей) предоставления субсидии устанавливаются Мининвестом Московской области в </w:t>
      </w:r>
      <w:r w:rsidRPr="005C00A6">
        <w:rPr>
          <w:rFonts w:ascii="Times New Roman" w:eastAsia="AR PL SungtiL GB" w:hAnsi="Times New Roman" w:cs="Times New Roman"/>
          <w:sz w:val="18"/>
          <w:szCs w:val="18"/>
          <w:lang w:eastAsia="zh-CN" w:bidi="hi-IN"/>
        </w:rPr>
        <w:t>Соглашении о предоставлении субсидии между Мининвестом Московской области и Фондом</w:t>
      </w:r>
      <w:r w:rsidRPr="005C00A6">
        <w:rPr>
          <w:rFonts w:ascii="Times New Roman" w:eastAsia="Times New Roman" w:hAnsi="Times New Roman" w:cs="Times New Roman"/>
          <w:sz w:val="18"/>
          <w:szCs w:val="18"/>
        </w:rPr>
        <w:t xml:space="preserve"> (далее – Соглашение).</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 За счет средств субсидии Фонд осуществляет финансовую поддержку проектов, реализуемых на территории Московской области по приоритетным направлениям российской промышленности и направленных на разработку и внедрение на предприятиях перспективных технологий, соответствующих принципам наилучших доступных технологий (в том числе базовых отраслевых технологий), на производство новой конкурентоспособной и высокотехнологичной продукции гражданского назначения с импортозамещающим или экспортным потенциалом; а также проекты, направленные на организацию и/или модернизацию производства комплектующих изделий, применяемых в составе промышленной продукции, перечисленной в приложении к постановлению Правительства Российской Федерации «О критериях отнесения промышленной продукции к промышленной продукции, не имеющей аналогов, произведенных в Российской Федерации» от 17.07.2015 № 719 (далее – проекты).</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Фонд осуществляет финансовую поддержку проектов путем предоставления займов на их реализацию российским юридическим лицам – субъектам деятельности в сфере промышленности, зарегистрированным и осуществляющим свою деятельность на территории Московской области в соответствии с законодательством Российской Федерации (далее именуются – займы).</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9. Порядок предоставления займов утверждается наблюдательным советом Фонда.</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 Фонд осуществляет операции со средствами, поступившими в соответствии с законодательством Российской Федерации из бюджета Московской области, на лицевых счетах, открываемых в Министерстве экономики и финансов Московской области, в том числе со средствами, полученными при возврате выданных займов, источником финансового обеспечения которых являлись средства, предоставленные из бюджета Московской области. Иные средства могут учитываться на открытых Фондом счетах в кредитных организациях.</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11. Средства, полученные при возврате выданных займов, источником финансового обеспечения которых являлись средства, предоставленные из бюджета Московской области, учтенные на лицевых счетах, Фонд направляет на финансовую поддержку субъектов деятельности в сфере промышленности, осуществляющих свою деятельность на территории Московской области, в соответствии с настоящим Порядком в любом финансовом году.</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Доходы в виде процентов, полученных Фондом по договорам займа, а также иные доходы в виде штрафов и пеней за нарушение договорных обязательств, могут быть направлены на обеспечение деятельности Фонда, включая уплату налога на прибыль организаций с указанных доходов, в любом финансовом году.</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12. Размер субсидии, указанной в пункте 3 Порядка, определяется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рамках мероприятия </w:t>
      </w:r>
      <w:r w:rsidRPr="005C00A6">
        <w:rPr>
          <w:rFonts w:ascii="Times New Roman" w:eastAsia="Calibri" w:hAnsi="Times New Roman" w:cs="Times New Roman"/>
          <w:bCs/>
          <w:sz w:val="18"/>
          <w:szCs w:val="18"/>
        </w:rPr>
        <w:t>7.3 «</w:t>
      </w:r>
      <w:r w:rsidRPr="005C00A6">
        <w:rPr>
          <w:rFonts w:ascii="Times New Roman" w:hAnsi="Times New Roman" w:cs="Times New Roman"/>
          <w:sz w:val="18"/>
          <w:szCs w:val="18"/>
        </w:rPr>
        <w:t xml:space="preserve">Предоставление добровольного имущественного взноса некоммерческой организации «Государственный фонд развития промышленности Московской области» Подпрограммы </w:t>
      </w:r>
      <w:r w:rsidRPr="005C00A6">
        <w:rPr>
          <w:rFonts w:ascii="Times New Roman" w:hAnsi="Times New Roman" w:cs="Times New Roman"/>
          <w:sz w:val="18"/>
          <w:szCs w:val="18"/>
          <w:lang w:val="en-US"/>
        </w:rPr>
        <w:t>I</w:t>
      </w:r>
      <w:r w:rsidRPr="005C00A6">
        <w:rPr>
          <w:rFonts w:ascii="Times New Roman" w:hAnsi="Times New Roman" w:cs="Times New Roman"/>
          <w:sz w:val="18"/>
          <w:szCs w:val="18"/>
        </w:rPr>
        <w:t xml:space="preserve"> «Инвестиции в Подмосковье» Государственной программ</w:t>
      </w:r>
      <w:r w:rsidR="00EC4588">
        <w:rPr>
          <w:rFonts w:ascii="Times New Roman" w:hAnsi="Times New Roman" w:cs="Times New Roman"/>
          <w:sz w:val="18"/>
          <w:szCs w:val="18"/>
        </w:rPr>
        <w:t>ы</w:t>
      </w:r>
      <w:r w:rsidRPr="005C00A6">
        <w:rPr>
          <w:rFonts w:ascii="Times New Roman" w:hAnsi="Times New Roman" w:cs="Times New Roman"/>
          <w:sz w:val="18"/>
          <w:szCs w:val="18"/>
        </w:rPr>
        <w:t xml:space="preserve"> на осуществление деятельности»</w:t>
      </w:r>
      <w:r w:rsidRPr="005C00A6">
        <w:rPr>
          <w:rFonts w:ascii="Times New Roman" w:eastAsia="Times New Roman" w:hAnsi="Times New Roman" w:cs="Times New Roman"/>
          <w:sz w:val="18"/>
          <w:szCs w:val="18"/>
        </w:rPr>
        <w:t>, в соответствии со сводной бюджетной росписью бюджета Московской области и утвержденными Мининвесту Московской области лимитами бюджетных обязательств.</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 Главным распорядителем средств бюджета Московской области, осуществляющим предоставление субсидии, является Мининвест Московской области.</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Предоставление из бюджета Московской области имущественного взноса Фонду осуществляется в соответствии с </w:t>
      </w:r>
      <w:r w:rsidR="0069480A" w:rsidRPr="005C00A6">
        <w:rPr>
          <w:rFonts w:ascii="Times New Roman" w:eastAsia="Times New Roman" w:hAnsi="Times New Roman" w:cs="Times New Roman"/>
          <w:sz w:val="18"/>
          <w:szCs w:val="18"/>
        </w:rPr>
        <w:t>С</w:t>
      </w:r>
      <w:r w:rsidRPr="005C00A6">
        <w:rPr>
          <w:rFonts w:ascii="Times New Roman" w:eastAsia="Times New Roman" w:hAnsi="Times New Roman" w:cs="Times New Roman"/>
          <w:sz w:val="18"/>
          <w:szCs w:val="18"/>
        </w:rPr>
        <w:t>оглашением</w:t>
      </w:r>
      <w:r w:rsidR="0069480A" w:rsidRPr="005C00A6">
        <w:rPr>
          <w:rFonts w:ascii="Times New Roman" w:eastAsia="Times New Roman" w:hAnsi="Times New Roman" w:cs="Times New Roman"/>
          <w:sz w:val="18"/>
          <w:szCs w:val="18"/>
        </w:rPr>
        <w:t xml:space="preserve"> в соответствии с типовой формой, утвержденной Министерством экономики и финансов Московской области,</w:t>
      </w:r>
      <w:r w:rsidRPr="005C00A6">
        <w:rPr>
          <w:rFonts w:ascii="Times New Roman" w:eastAsia="Times New Roman" w:hAnsi="Times New Roman" w:cs="Times New Roman"/>
          <w:sz w:val="18"/>
          <w:szCs w:val="18"/>
        </w:rPr>
        <w:t xml:space="preserve"> в котором предусматриваются следующие основные условия:</w:t>
      </w:r>
    </w:p>
    <w:p w:rsidR="0069480A" w:rsidRPr="005C00A6" w:rsidRDefault="0069480A"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цели и условия использования имущественного взноса;</w:t>
      </w:r>
    </w:p>
    <w:p w:rsidR="0069480A" w:rsidRPr="005C00A6" w:rsidRDefault="0069480A"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объем (размер) имущественного взноса;</w:t>
      </w:r>
    </w:p>
    <w:p w:rsidR="0069480A" w:rsidRPr="005C00A6" w:rsidRDefault="0069480A"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сроки и форма представления отчетности об использовании имущественного взноса;</w:t>
      </w:r>
    </w:p>
    <w:p w:rsidR="0069480A" w:rsidRPr="005C00A6" w:rsidRDefault="0069480A"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 и условий предоставления имущественного взноса, определенных настоящим Порядком и заключенным Соглашением;</w:t>
      </w:r>
    </w:p>
    <w:p w:rsidR="0069480A" w:rsidRPr="005C00A6" w:rsidRDefault="0069480A"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ответственность сторон за нарушение условий Соглашения;</w:t>
      </w:r>
    </w:p>
    <w:p w:rsidR="0069480A" w:rsidRPr="005C00A6" w:rsidRDefault="0069480A"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значения показателей результативности (целевых показателей) предоставления Субсидии;</w:t>
      </w:r>
    </w:p>
    <w:p w:rsidR="0069480A" w:rsidRPr="005C00A6" w:rsidRDefault="0069480A"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Порядком;</w:t>
      </w:r>
    </w:p>
    <w:p w:rsidR="005829E6" w:rsidRPr="005C00A6" w:rsidRDefault="0069480A" w:rsidP="005C00A6">
      <w:pPr>
        <w:widowControl w:val="0"/>
        <w:autoSpaceDE w:val="0"/>
        <w:autoSpaceDN w:val="0"/>
        <w:spacing w:after="0" w:line="240" w:lineRule="auto"/>
        <w:ind w:firstLine="851"/>
        <w:jc w:val="both"/>
        <w:rPr>
          <w:rFonts w:ascii="Times New Roman" w:eastAsia="AR PL SungtiL GB" w:hAnsi="Times New Roman" w:cs="Times New Roman"/>
          <w:sz w:val="18"/>
          <w:szCs w:val="18"/>
          <w:lang w:eastAsia="zh-CN" w:bidi="hi-IN"/>
        </w:rPr>
      </w:pPr>
      <w:r w:rsidRPr="005C00A6">
        <w:rPr>
          <w:rFonts w:ascii="Times New Roman" w:eastAsia="Times New Roman" w:hAnsi="Times New Roman" w:cs="Times New Roman"/>
          <w:sz w:val="18"/>
          <w:szCs w:val="18"/>
        </w:rPr>
        <w:t>Субсидия перечисляется Фонду на лицевой счет Фонда в срок не более 5 (пяти) рабочих дней с момента заключения Соглашения.</w:t>
      </w:r>
    </w:p>
    <w:p w:rsidR="005829E6" w:rsidRPr="005C00A6" w:rsidRDefault="005829E6" w:rsidP="003A0CC2">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14. </w:t>
      </w:r>
      <w:r w:rsidR="003A0CC2" w:rsidRPr="003A0CC2">
        <w:rPr>
          <w:rFonts w:ascii="Times New Roman" w:eastAsia="Times New Roman" w:hAnsi="Times New Roman" w:cs="Times New Roman"/>
          <w:sz w:val="18"/>
          <w:szCs w:val="18"/>
        </w:rPr>
        <w:t>Предоставление Субсидии полностью или частично может быть приостановлено в следующих случаях:</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объявления Фонда несостоятельным (банкротом) в порядке, установленном законодательством Российской Федерации;</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принятия решения о ликвидации Фонда.</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r w:rsidR="0069480A" w:rsidRPr="005C00A6">
        <w:rPr>
          <w:rFonts w:ascii="Times New Roman" w:eastAsia="Times New Roman" w:hAnsi="Times New Roman" w:cs="Times New Roman"/>
          <w:sz w:val="18"/>
          <w:szCs w:val="18"/>
        </w:rPr>
        <w:t>5</w:t>
      </w:r>
      <w:r w:rsidRPr="005C00A6">
        <w:rPr>
          <w:rFonts w:ascii="Times New Roman" w:eastAsia="Times New Roman" w:hAnsi="Times New Roman" w:cs="Times New Roman"/>
          <w:sz w:val="18"/>
          <w:szCs w:val="18"/>
        </w:rPr>
        <w:t>. Фонд обязуется не направлять средства Субсидии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r w:rsidR="0069480A" w:rsidRPr="005C00A6">
        <w:rPr>
          <w:rFonts w:ascii="Times New Roman" w:eastAsia="Times New Roman" w:hAnsi="Times New Roman" w:cs="Times New Roman"/>
          <w:sz w:val="18"/>
          <w:szCs w:val="18"/>
        </w:rPr>
        <w:t>6</w:t>
      </w:r>
      <w:r w:rsidRPr="005C00A6">
        <w:rPr>
          <w:rFonts w:ascii="Times New Roman" w:eastAsia="Times New Roman" w:hAnsi="Times New Roman" w:cs="Times New Roman"/>
          <w:sz w:val="18"/>
          <w:szCs w:val="18"/>
        </w:rPr>
        <w:t>. Фонд согласен на осуществление Мининвестом Московской области и (или) органами государственного финансового контроля, проверок соблюдения условий, целей и порядка предоставления субсидии, установленных настоящим Порядком.</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r w:rsidR="0069480A" w:rsidRPr="005C00A6">
        <w:rPr>
          <w:rFonts w:ascii="Times New Roman" w:eastAsia="Times New Roman" w:hAnsi="Times New Roman" w:cs="Times New Roman"/>
          <w:sz w:val="18"/>
          <w:szCs w:val="18"/>
        </w:rPr>
        <w:t>7</w:t>
      </w:r>
      <w:r w:rsidRPr="005C00A6">
        <w:rPr>
          <w:rFonts w:ascii="Times New Roman" w:eastAsia="Times New Roman" w:hAnsi="Times New Roman" w:cs="Times New Roman"/>
          <w:sz w:val="18"/>
          <w:szCs w:val="18"/>
        </w:rPr>
        <w:t>. Мининвест Московской области осуществляет оценку эффективности использования Субсидии путем анализа данных отчетности Фонда по итогам года на предмет достижения показателей результативности (целевых показателей) предоставления субсидии.</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r w:rsidR="0069480A" w:rsidRPr="005C00A6">
        <w:rPr>
          <w:rFonts w:ascii="Times New Roman" w:eastAsia="Times New Roman" w:hAnsi="Times New Roman" w:cs="Times New Roman"/>
          <w:sz w:val="18"/>
          <w:szCs w:val="18"/>
        </w:rPr>
        <w:t>8</w:t>
      </w:r>
      <w:r w:rsidRPr="005C00A6">
        <w:rPr>
          <w:rFonts w:ascii="Times New Roman" w:eastAsia="Times New Roman" w:hAnsi="Times New Roman" w:cs="Times New Roman"/>
          <w:sz w:val="18"/>
          <w:szCs w:val="18"/>
        </w:rPr>
        <w:t xml:space="preserve">. Фонд представляет в Мининвест Московской области на бумажном и электронном носителях отчеты в порядке и сроки, установленные пунктами </w:t>
      </w:r>
      <w:r w:rsidR="0069480A" w:rsidRPr="005C00A6">
        <w:rPr>
          <w:rFonts w:ascii="Times New Roman" w:eastAsia="Times New Roman" w:hAnsi="Times New Roman" w:cs="Times New Roman"/>
          <w:sz w:val="18"/>
          <w:szCs w:val="18"/>
        </w:rPr>
        <w:t>19</w:t>
      </w:r>
      <w:r w:rsidRPr="005C00A6">
        <w:rPr>
          <w:rFonts w:ascii="Times New Roman" w:eastAsia="Times New Roman" w:hAnsi="Times New Roman" w:cs="Times New Roman"/>
          <w:sz w:val="18"/>
          <w:szCs w:val="18"/>
        </w:rPr>
        <w:t>-2</w:t>
      </w:r>
      <w:r w:rsidR="0069480A" w:rsidRPr="005C00A6">
        <w:rPr>
          <w:rFonts w:ascii="Times New Roman" w:eastAsia="Times New Roman" w:hAnsi="Times New Roman" w:cs="Times New Roman"/>
          <w:sz w:val="18"/>
          <w:szCs w:val="18"/>
        </w:rPr>
        <w:t>2</w:t>
      </w:r>
      <w:r w:rsidRPr="005C00A6">
        <w:rPr>
          <w:rFonts w:ascii="Times New Roman" w:eastAsia="Times New Roman" w:hAnsi="Times New Roman" w:cs="Times New Roman"/>
          <w:sz w:val="18"/>
          <w:szCs w:val="18"/>
        </w:rPr>
        <w:t xml:space="preserve"> Порядка.</w:t>
      </w:r>
    </w:p>
    <w:p w:rsidR="005829E6" w:rsidRPr="005C00A6" w:rsidRDefault="0069480A"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19</w:t>
      </w:r>
      <w:r w:rsidR="005829E6" w:rsidRPr="005C00A6">
        <w:rPr>
          <w:rFonts w:ascii="Times New Roman" w:eastAsia="Times New Roman" w:hAnsi="Times New Roman" w:cs="Times New Roman"/>
          <w:sz w:val="18"/>
          <w:szCs w:val="18"/>
        </w:rPr>
        <w:t xml:space="preserve">. Фонд направляет в Мининвест Московской области отчет об использовании средств субсидии ежеквартально не позднее 20 числа месяца, следующего за отчетным кварталом, а по окончании финансового года, не позднее 20 рабочих дней со дня завершения отчетного года согласно таблице № 1 к Порядку с приложением заверенных руководителем и главным бухгалтером копий документов, подтверждающих: </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осуществление затрат, связанных с обеспечением финансово-хозяйственной деятельности Фонда (договоры, счета на оплату, накладные, акты приема-передачи товаров (акты выполненных работ или оказанных услуг), реестр платежей за отчетный квартал, утвержденное штатное расписание на отчетный квартал, приказы о приеме/увольнении работников за отчетный квартал, ведомость расчета заработной платы сотрудников и др.);</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предоставление займов (договоры (соглашения) о предоставлении займов, платежные документы, подтверждающие перечисление займов).</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r w:rsidR="0069480A" w:rsidRPr="005C00A6">
        <w:rPr>
          <w:rFonts w:ascii="Times New Roman" w:eastAsia="Times New Roman" w:hAnsi="Times New Roman" w:cs="Times New Roman"/>
          <w:sz w:val="18"/>
          <w:szCs w:val="18"/>
        </w:rPr>
        <w:t>0</w:t>
      </w:r>
      <w:r w:rsidRPr="005C00A6">
        <w:rPr>
          <w:rFonts w:ascii="Times New Roman" w:eastAsia="Times New Roman" w:hAnsi="Times New Roman" w:cs="Times New Roman"/>
          <w:sz w:val="18"/>
          <w:szCs w:val="18"/>
        </w:rPr>
        <w:t>. В случае наличия ошибок и (или) несоответствия отчета установленной форме и (или) непредставления документов, подтверждающих осуществление затрат, отчет возвращается Фонду на доработку с указанием причин возврата. Срок доработки отчета не может превышать 5 (пяти) рабочих дней со дня возврата отчета на доработку.</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r w:rsidR="0069480A" w:rsidRPr="005C00A6">
        <w:rPr>
          <w:rFonts w:ascii="Times New Roman" w:eastAsia="Times New Roman" w:hAnsi="Times New Roman" w:cs="Times New Roman"/>
          <w:sz w:val="18"/>
          <w:szCs w:val="18"/>
        </w:rPr>
        <w:t>1</w:t>
      </w:r>
      <w:r w:rsidRPr="005C00A6">
        <w:rPr>
          <w:rFonts w:ascii="Times New Roman" w:eastAsia="Times New Roman" w:hAnsi="Times New Roman" w:cs="Times New Roman"/>
          <w:sz w:val="18"/>
          <w:szCs w:val="18"/>
        </w:rPr>
        <w:t>. Фонд направляет в Мининвест Московской области отчет о достижении значений показателей результативности (целевых показателей) предоставления субсидии ежегодно не позднее 20 рабочих дней с даты окончания периода, установленного законодательством Российской Федерации для предоставления годовой бухгалтерской (финансовой) отчетности в налоговые органы согласно таблице № 2 к настоящему Порядку.</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r w:rsidR="0069480A" w:rsidRPr="005C00A6">
        <w:rPr>
          <w:rFonts w:ascii="Times New Roman" w:eastAsia="Times New Roman" w:hAnsi="Times New Roman" w:cs="Times New Roman"/>
          <w:sz w:val="18"/>
          <w:szCs w:val="18"/>
        </w:rPr>
        <w:t>2</w:t>
      </w:r>
      <w:r w:rsidRPr="005C00A6">
        <w:rPr>
          <w:rFonts w:ascii="Times New Roman" w:eastAsia="Times New Roman" w:hAnsi="Times New Roman" w:cs="Times New Roman"/>
          <w:sz w:val="18"/>
          <w:szCs w:val="18"/>
        </w:rPr>
        <w:t xml:space="preserve">. Фонд направляет в Мининвест Московской области отчет о деятельности Фонда за полугодие не позднее 20 января и 20 июля текущего года соответственно согласно таблице № 3. Плановое значение показателей деятельности Фонда за полугодие устанавливается в Соглашении. </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r w:rsidR="0069480A" w:rsidRPr="005C00A6">
        <w:rPr>
          <w:rFonts w:ascii="Times New Roman" w:eastAsia="Times New Roman" w:hAnsi="Times New Roman" w:cs="Times New Roman"/>
          <w:sz w:val="18"/>
          <w:szCs w:val="18"/>
        </w:rPr>
        <w:t>3</w:t>
      </w:r>
      <w:r w:rsidRPr="005C00A6">
        <w:rPr>
          <w:rFonts w:ascii="Times New Roman" w:eastAsia="Times New Roman" w:hAnsi="Times New Roman" w:cs="Times New Roman"/>
          <w:sz w:val="18"/>
          <w:szCs w:val="18"/>
        </w:rPr>
        <w:t>.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Порядкоми Соглашением.</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r w:rsidR="0069480A" w:rsidRPr="005C00A6">
        <w:rPr>
          <w:rFonts w:ascii="Times New Roman" w:eastAsia="Times New Roman" w:hAnsi="Times New Roman" w:cs="Times New Roman"/>
          <w:sz w:val="18"/>
          <w:szCs w:val="18"/>
        </w:rPr>
        <w:t>4</w:t>
      </w:r>
      <w:r w:rsidRPr="005C00A6">
        <w:rPr>
          <w:rFonts w:ascii="Times New Roman" w:eastAsia="Times New Roman" w:hAnsi="Times New Roman" w:cs="Times New Roman"/>
          <w:sz w:val="18"/>
          <w:szCs w:val="18"/>
        </w:rPr>
        <w:t>. В случае выявления нарушений условий, установленных при предоставлении субсидии Фонду, Мининвест Московской области составляет акт о нарушении условий предоставления субсидии (далее – Акт), в котором указываются выявленные нарушения и сроки их устранения.</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случае неустранения нарушений в сроки, указанные в Акте, Мининвест Московской области принимает решение о возврате субсидии в бюджет Московской области, оформленное в виде распоряжения. Распоряжение о возврате субсидии в бюджет Московской области вместе с требованием о возврате субсидии в бюджет Московской области направляется Фонду в течение пяти рабочих дней с даты его подписания.</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Возврат субсидии осуществляется Фондом в течение 10 рабочих дней со дня получения такого требования о возврате субсидии в бюджет Московской области.</w:t>
      </w:r>
    </w:p>
    <w:p w:rsidR="005829E6" w:rsidRPr="005C00A6" w:rsidRDefault="005829E6" w:rsidP="005C00A6">
      <w:pPr>
        <w:widowControl w:val="0"/>
        <w:autoSpaceDE w:val="0"/>
        <w:autoSpaceDN w:val="0"/>
        <w:spacing w:after="0" w:line="240" w:lineRule="auto"/>
        <w:ind w:firstLine="851"/>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5829E6" w:rsidRPr="005C00A6" w:rsidRDefault="005829E6" w:rsidP="005C00A6">
      <w:pPr>
        <w:rPr>
          <w:rFonts w:ascii="Times New Roman" w:eastAsia="AR PL SungtiL GB" w:hAnsi="Times New Roman" w:cs="Times New Roman"/>
          <w:sz w:val="18"/>
          <w:szCs w:val="18"/>
          <w:lang w:eastAsia="zh-CN" w:bidi="hi-IN"/>
        </w:rPr>
        <w:sectPr w:rsidR="005829E6" w:rsidRPr="005C00A6" w:rsidSect="005829E6">
          <w:pgSz w:w="11905" w:h="16838"/>
          <w:pgMar w:top="1134" w:right="851" w:bottom="1134" w:left="1701" w:header="0" w:footer="0" w:gutter="0"/>
          <w:cols w:space="720"/>
        </w:sectPr>
      </w:pPr>
    </w:p>
    <w:p w:rsidR="005829E6" w:rsidRPr="005C00A6" w:rsidRDefault="005829E6" w:rsidP="005C00A6">
      <w:pPr>
        <w:rPr>
          <w:rFonts w:ascii="Times New Roman" w:eastAsia="AR PL SungtiL GB" w:hAnsi="Times New Roman" w:cs="Times New Roman"/>
          <w:sz w:val="18"/>
          <w:szCs w:val="18"/>
          <w:lang w:eastAsia="zh-CN" w:bidi="hi-IN"/>
        </w:rPr>
      </w:pPr>
    </w:p>
    <w:p w:rsidR="005829E6" w:rsidRPr="005C00A6" w:rsidRDefault="005829E6" w:rsidP="005C00A6">
      <w:pPr>
        <w:jc w:val="right"/>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Таблица № 1</w:t>
      </w:r>
    </w:p>
    <w:p w:rsidR="005829E6" w:rsidRPr="005C00A6" w:rsidRDefault="005829E6" w:rsidP="005C00A6">
      <w:pPr>
        <w:widowControl w:val="0"/>
        <w:tabs>
          <w:tab w:val="left" w:pos="2410"/>
        </w:tabs>
        <w:suppressAutoHyphens/>
        <w:spacing w:after="0" w:line="240" w:lineRule="auto"/>
        <w:ind w:left="4820"/>
        <w:jc w:val="center"/>
        <w:rPr>
          <w:rFonts w:ascii="Times New Roman" w:eastAsia="AR PL SungtiL GB" w:hAnsi="Times New Roman" w:cs="Times New Roman"/>
          <w:sz w:val="18"/>
          <w:szCs w:val="18"/>
          <w:lang w:eastAsia="zh-CN" w:bidi="hi-IN"/>
        </w:rPr>
      </w:pPr>
    </w:p>
    <w:p w:rsidR="005829E6" w:rsidRPr="005C00A6" w:rsidRDefault="005829E6" w:rsidP="005C00A6">
      <w:pPr>
        <w:widowControl w:val="0"/>
        <w:tabs>
          <w:tab w:val="left" w:pos="2410"/>
        </w:tabs>
        <w:suppressAutoHyphens/>
        <w:spacing w:after="0" w:line="240" w:lineRule="auto"/>
        <w:jc w:val="center"/>
        <w:rPr>
          <w:rFonts w:ascii="Times New Roman" w:eastAsia="AR PL SungtiL GB" w:hAnsi="Times New Roman" w:cs="Times New Roman"/>
          <w:sz w:val="18"/>
          <w:szCs w:val="18"/>
          <w:lang w:eastAsia="zh-CN" w:bidi="hi-IN"/>
        </w:rPr>
      </w:pPr>
      <w:bookmarkStart w:id="57" w:name="_Hlk482116435"/>
      <w:r w:rsidRPr="005C00A6">
        <w:rPr>
          <w:rFonts w:ascii="Times New Roman" w:eastAsia="AR PL SungtiL GB" w:hAnsi="Times New Roman" w:cs="Times New Roman"/>
          <w:sz w:val="18"/>
          <w:szCs w:val="18"/>
          <w:lang w:eastAsia="zh-CN" w:bidi="hi-IN"/>
        </w:rPr>
        <w:t xml:space="preserve">ОТЧЕТ </w:t>
      </w:r>
    </w:p>
    <w:p w:rsidR="005829E6" w:rsidRPr="005C00A6" w:rsidRDefault="005829E6" w:rsidP="005C00A6">
      <w:pPr>
        <w:widowControl w:val="0"/>
        <w:tabs>
          <w:tab w:val="left" w:pos="2410"/>
        </w:tabs>
        <w:suppressAutoHyphens/>
        <w:spacing w:after="0" w:line="240" w:lineRule="auto"/>
        <w:jc w:val="center"/>
        <w:rPr>
          <w:rFonts w:ascii="Times New Roman" w:eastAsia="AR PL SungtiL GB" w:hAnsi="Times New Roman" w:cs="Times New Roman"/>
          <w:sz w:val="18"/>
          <w:szCs w:val="18"/>
          <w:lang w:eastAsia="zh-CN" w:bidi="hi-IN"/>
        </w:rPr>
      </w:pPr>
      <w:bookmarkStart w:id="58" w:name="_Hlk482569722"/>
      <w:r w:rsidRPr="005C00A6">
        <w:rPr>
          <w:rFonts w:ascii="Times New Roman" w:eastAsia="AR PL SungtiL GB" w:hAnsi="Times New Roman" w:cs="Times New Roman"/>
          <w:sz w:val="18"/>
          <w:szCs w:val="18"/>
          <w:lang w:eastAsia="zh-CN" w:bidi="hi-IN"/>
        </w:rPr>
        <w:t xml:space="preserve">об использовании средств субсидии некоммерческой организации «Государственный фонд развития промышленности Московской области» </w:t>
      </w:r>
    </w:p>
    <w:p w:rsidR="005829E6" w:rsidRPr="005C00A6" w:rsidRDefault="005829E6" w:rsidP="005C00A6">
      <w:pPr>
        <w:widowControl w:val="0"/>
        <w:tabs>
          <w:tab w:val="left" w:pos="2410"/>
        </w:tabs>
        <w:suppressAutoHyphens/>
        <w:spacing w:after="0" w:line="240" w:lineRule="auto"/>
        <w:jc w:val="center"/>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по состоянию на ______ 20__ года</w:t>
      </w:r>
      <w:bookmarkEnd w:id="58"/>
    </w:p>
    <w:bookmarkEnd w:id="57"/>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b/>
          <w:sz w:val="18"/>
          <w:szCs w:val="18"/>
          <w:lang w:eastAsia="zh-CN" w:bidi="hi-IN"/>
        </w:rPr>
      </w:pPr>
    </w:p>
    <w:tbl>
      <w:tblPr>
        <w:tblStyle w:val="128"/>
        <w:tblW w:w="15027" w:type="dxa"/>
        <w:tblInd w:w="-318" w:type="dxa"/>
        <w:tblLayout w:type="fixed"/>
        <w:tblLook w:val="04A0"/>
      </w:tblPr>
      <w:tblGrid>
        <w:gridCol w:w="567"/>
        <w:gridCol w:w="4395"/>
        <w:gridCol w:w="1134"/>
        <w:gridCol w:w="851"/>
        <w:gridCol w:w="1134"/>
        <w:gridCol w:w="991"/>
        <w:gridCol w:w="5955"/>
      </w:tblGrid>
      <w:tr w:rsidR="005C00A6" w:rsidRPr="005C00A6" w:rsidTr="00820B3C">
        <w:tc>
          <w:tcPr>
            <w:tcW w:w="567"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 пп</w:t>
            </w:r>
          </w:p>
        </w:tc>
        <w:tc>
          <w:tcPr>
            <w:tcW w:w="4395"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Направление расходов</w:t>
            </w:r>
          </w:p>
        </w:tc>
        <w:tc>
          <w:tcPr>
            <w:tcW w:w="1134"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Размер субсидии*, рублей</w:t>
            </w:r>
          </w:p>
        </w:tc>
        <w:tc>
          <w:tcPr>
            <w:tcW w:w="2976" w:type="dxa"/>
            <w:gridSpan w:val="3"/>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Фактически произведенные расходы, рублей</w:t>
            </w:r>
          </w:p>
        </w:tc>
        <w:tc>
          <w:tcPr>
            <w:tcW w:w="5955"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eastAsia="zh-CN" w:bidi="hi-IN"/>
              </w:rPr>
              <w:t>Зн</w:t>
            </w:r>
            <w:r w:rsidRPr="005C00A6">
              <w:rPr>
                <w:rFonts w:ascii="Times New Roman" w:eastAsia="AR PL SungtiL GB" w:hAnsi="Times New Roman"/>
                <w:sz w:val="18"/>
                <w:szCs w:val="18"/>
                <w:lang w:val="en-US" w:eastAsia="zh-CN" w:bidi="hi-IN"/>
              </w:rPr>
              <w:t>ачения показателей</w:t>
            </w:r>
          </w:p>
        </w:tc>
      </w:tr>
      <w:tr w:rsidR="005C00A6" w:rsidRPr="005C00A6" w:rsidTr="00820B3C">
        <w:trPr>
          <w:trHeight w:val="747"/>
        </w:trPr>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p>
        </w:tc>
        <w:tc>
          <w:tcPr>
            <w:tcW w:w="439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p>
        </w:tc>
        <w:tc>
          <w:tcPr>
            <w:tcW w:w="113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p>
        </w:tc>
        <w:tc>
          <w:tcPr>
            <w:tcW w:w="851"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на начало отчетного периода</w:t>
            </w:r>
          </w:p>
        </w:tc>
        <w:tc>
          <w:tcPr>
            <w:tcW w:w="113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за отчетный период</w:t>
            </w:r>
          </w:p>
        </w:tc>
        <w:tc>
          <w:tcPr>
            <w:tcW w:w="991"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всего</w:t>
            </w:r>
          </w:p>
        </w:tc>
        <w:tc>
          <w:tcPr>
            <w:tcW w:w="595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p>
        </w:tc>
      </w:tr>
      <w:tr w:rsidR="005C00A6" w:rsidRPr="005C00A6" w:rsidTr="00820B3C">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1</w:t>
            </w:r>
          </w:p>
        </w:tc>
        <w:tc>
          <w:tcPr>
            <w:tcW w:w="439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2</w:t>
            </w:r>
          </w:p>
        </w:tc>
        <w:tc>
          <w:tcPr>
            <w:tcW w:w="113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3</w:t>
            </w:r>
          </w:p>
        </w:tc>
        <w:tc>
          <w:tcPr>
            <w:tcW w:w="851"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4</w:t>
            </w:r>
          </w:p>
        </w:tc>
        <w:tc>
          <w:tcPr>
            <w:tcW w:w="113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5</w:t>
            </w:r>
          </w:p>
        </w:tc>
        <w:tc>
          <w:tcPr>
            <w:tcW w:w="991"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6</w:t>
            </w:r>
          </w:p>
        </w:tc>
        <w:tc>
          <w:tcPr>
            <w:tcW w:w="595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7</w:t>
            </w:r>
          </w:p>
        </w:tc>
      </w:tr>
      <w:tr w:rsidR="005C00A6" w:rsidRPr="005C00A6" w:rsidTr="00820B3C">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1</w:t>
            </w:r>
          </w:p>
        </w:tc>
        <w:tc>
          <w:tcPr>
            <w:tcW w:w="439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Обеспечение хозяйственной деятельности некоммерческой организации «Государственный фонд развития Московской области», в т.ч.:</w:t>
            </w: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85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99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595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х</w:t>
            </w:r>
          </w:p>
        </w:tc>
      </w:tr>
      <w:tr w:rsidR="005C00A6" w:rsidRPr="005C00A6" w:rsidTr="00820B3C">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1.1</w:t>
            </w:r>
          </w:p>
        </w:tc>
        <w:tc>
          <w:tcPr>
            <w:tcW w:w="439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85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99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595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х</w:t>
            </w:r>
          </w:p>
        </w:tc>
      </w:tr>
      <w:tr w:rsidR="005C00A6" w:rsidRPr="005C00A6" w:rsidTr="00820B3C">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w:t>
            </w:r>
          </w:p>
        </w:tc>
        <w:tc>
          <w:tcPr>
            <w:tcW w:w="439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85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99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595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х</w:t>
            </w:r>
          </w:p>
        </w:tc>
      </w:tr>
      <w:tr w:rsidR="005C00A6" w:rsidRPr="005C00A6" w:rsidTr="00820B3C">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2</w:t>
            </w:r>
          </w:p>
        </w:tc>
        <w:tc>
          <w:tcPr>
            <w:tcW w:w="439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Предоставление займов субъектам деятельности в сфере промышленности Московской области, в т.ч.:</w:t>
            </w:r>
          </w:p>
        </w:tc>
        <w:tc>
          <w:tcPr>
            <w:tcW w:w="113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851"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113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991"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595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r>
      <w:tr w:rsidR="005C00A6" w:rsidRPr="005C00A6" w:rsidTr="00820B3C">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2.1</w:t>
            </w:r>
          </w:p>
        </w:tc>
        <w:tc>
          <w:tcPr>
            <w:tcW w:w="439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1. Получатель займа ___________________</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2. Основной вид экономической деятельности получателя займа ___________________</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3. Наименование проекта ___________________</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4. Срок реализации проекта</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___________________</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5. Объем займа ___________________</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6. Срок займа ___________________</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p>
        </w:tc>
        <w:tc>
          <w:tcPr>
            <w:tcW w:w="113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p>
        </w:tc>
        <w:tc>
          <w:tcPr>
            <w:tcW w:w="85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tc>
        <w:tc>
          <w:tcPr>
            <w:tcW w:w="99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tc>
        <w:tc>
          <w:tcPr>
            <w:tcW w:w="595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1. Финансовое обеспечение проекта за счет средств ФГАУ «Российский фонд технологического развития» в соответствии с договором займа –</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___________ рублей.</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2. Объем средств, привлекаемых в основной капитал в рамках реализации проекта в соответствии с договором займа – _____________ рублей.</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3. Объем увеличения налоговых доходов в бюджет Московской области, обеспечиваемый за счет реализации проекта в соответствии с договором займа –________ рублей.</w:t>
            </w:r>
          </w:p>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4. Количество рабочих мест, создаваемых в ходе реализации проекта</w:t>
            </w:r>
            <w:r w:rsidRPr="005C00A6">
              <w:rPr>
                <w:rFonts w:ascii="Times New Roman" w:hAnsi="Times New Roman"/>
                <w:sz w:val="18"/>
                <w:szCs w:val="18"/>
              </w:rPr>
              <w:t xml:space="preserve"> </w:t>
            </w:r>
            <w:r w:rsidRPr="005C00A6">
              <w:rPr>
                <w:rFonts w:ascii="Times New Roman" w:eastAsia="AR PL SungtiL GB" w:hAnsi="Times New Roman"/>
                <w:sz w:val="18"/>
                <w:szCs w:val="18"/>
                <w:lang w:eastAsia="zh-CN" w:bidi="hi-IN"/>
              </w:rPr>
              <w:t>в соответствии с договором займа – ________ единиц.</w:t>
            </w:r>
          </w:p>
        </w:tc>
      </w:tr>
      <w:tr w:rsidR="005C00A6" w:rsidRPr="005C00A6" w:rsidTr="00820B3C">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w:t>
            </w:r>
          </w:p>
        </w:tc>
        <w:tc>
          <w:tcPr>
            <w:tcW w:w="439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tc>
        <w:tc>
          <w:tcPr>
            <w:tcW w:w="85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tc>
        <w:tc>
          <w:tcPr>
            <w:tcW w:w="1134"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tc>
        <w:tc>
          <w:tcPr>
            <w:tcW w:w="991"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val="en-US" w:eastAsia="zh-CN" w:bidi="hi-IN"/>
              </w:rPr>
            </w:pPr>
          </w:p>
        </w:tc>
        <w:tc>
          <w:tcPr>
            <w:tcW w:w="595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p>
        </w:tc>
      </w:tr>
    </w:tbl>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 Согласно сметы доходов и расходов Фонда.</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Руководитель _____________________________/______________/</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Главный бухгалтер _______________________/______________/</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М.П.</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Исполнитель ___________________/______________/</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«__» _______________ 20__ г.</w:t>
      </w:r>
    </w:p>
    <w:p w:rsidR="005829E6" w:rsidRPr="005C00A6" w:rsidRDefault="005829E6" w:rsidP="005C00A6">
      <w:pPr>
        <w:widowControl w:val="0"/>
        <w:suppressAutoHyphens/>
        <w:spacing w:after="0" w:line="240" w:lineRule="auto"/>
        <w:ind w:left="5387"/>
        <w:jc w:val="right"/>
        <w:rPr>
          <w:rFonts w:ascii="Times New Roman" w:eastAsia="AR PL SungtiL GB" w:hAnsi="Times New Roman" w:cs="Times New Roman"/>
          <w:sz w:val="18"/>
          <w:szCs w:val="18"/>
          <w:lang w:eastAsia="zh-CN" w:bidi="hi-IN"/>
        </w:rPr>
      </w:pPr>
    </w:p>
    <w:p w:rsidR="005829E6" w:rsidRPr="005C00A6" w:rsidRDefault="005829E6" w:rsidP="005C00A6">
      <w:pPr>
        <w:widowControl w:val="0"/>
        <w:suppressAutoHyphens/>
        <w:spacing w:after="0" w:line="240" w:lineRule="auto"/>
        <w:ind w:left="5387"/>
        <w:jc w:val="right"/>
        <w:rPr>
          <w:rFonts w:ascii="Times New Roman" w:eastAsia="AR PL SungtiL GB" w:hAnsi="Times New Roman" w:cs="Times New Roman"/>
          <w:sz w:val="18"/>
          <w:szCs w:val="18"/>
          <w:lang w:eastAsia="zh-CN" w:bidi="hi-IN"/>
        </w:rPr>
      </w:pPr>
    </w:p>
    <w:p w:rsidR="005829E6" w:rsidRPr="005C00A6" w:rsidRDefault="005829E6" w:rsidP="005C00A6">
      <w:pPr>
        <w:widowControl w:val="0"/>
        <w:suppressAutoHyphens/>
        <w:spacing w:after="0" w:line="240" w:lineRule="auto"/>
        <w:ind w:left="5387"/>
        <w:jc w:val="right"/>
        <w:rPr>
          <w:rFonts w:ascii="Times New Roman" w:eastAsia="AR PL SungtiL GB" w:hAnsi="Times New Roman" w:cs="Times New Roman"/>
          <w:b/>
          <w:sz w:val="18"/>
          <w:szCs w:val="18"/>
          <w:lang w:eastAsia="zh-CN" w:bidi="hi-IN"/>
        </w:rPr>
      </w:pPr>
      <w:r w:rsidRPr="005C00A6">
        <w:rPr>
          <w:rFonts w:ascii="Times New Roman" w:eastAsia="AR PL SungtiL GB" w:hAnsi="Times New Roman" w:cs="Times New Roman"/>
          <w:sz w:val="18"/>
          <w:szCs w:val="18"/>
          <w:lang w:eastAsia="zh-CN" w:bidi="hi-IN"/>
        </w:rPr>
        <w:t>Таблица № 2</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b/>
          <w:sz w:val="18"/>
          <w:szCs w:val="18"/>
          <w:lang w:eastAsia="zh-CN" w:bidi="hi-IN"/>
        </w:rPr>
      </w:pPr>
    </w:p>
    <w:p w:rsidR="005829E6" w:rsidRPr="005C00A6" w:rsidRDefault="005829E6" w:rsidP="005C00A6">
      <w:pPr>
        <w:widowControl w:val="0"/>
        <w:tabs>
          <w:tab w:val="left" w:pos="2410"/>
        </w:tabs>
        <w:suppressAutoHyphens/>
        <w:spacing w:after="0" w:line="240" w:lineRule="auto"/>
        <w:jc w:val="center"/>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ОТЧЕТ</w:t>
      </w:r>
    </w:p>
    <w:p w:rsidR="005829E6" w:rsidRPr="005C00A6" w:rsidRDefault="005829E6" w:rsidP="005C00A6">
      <w:pPr>
        <w:widowControl w:val="0"/>
        <w:tabs>
          <w:tab w:val="left" w:pos="2410"/>
        </w:tabs>
        <w:suppressAutoHyphens/>
        <w:spacing w:after="0" w:line="240" w:lineRule="auto"/>
        <w:jc w:val="center"/>
        <w:rPr>
          <w:rFonts w:ascii="Times New Roman" w:eastAsia="Times New Roman" w:hAnsi="Times New Roman" w:cs="Times New Roman"/>
          <w:sz w:val="18"/>
          <w:szCs w:val="18"/>
        </w:rPr>
      </w:pPr>
      <w:bookmarkStart w:id="59" w:name="_Hlk482569862"/>
      <w:r w:rsidRPr="005C00A6">
        <w:rPr>
          <w:rFonts w:ascii="Times New Roman" w:eastAsia="AR PL SungtiL GB" w:hAnsi="Times New Roman" w:cs="Times New Roman"/>
          <w:sz w:val="18"/>
          <w:szCs w:val="18"/>
          <w:lang w:eastAsia="zh-CN" w:bidi="hi-IN"/>
        </w:rPr>
        <w:t xml:space="preserve">о достижении значений </w:t>
      </w:r>
      <w:r w:rsidRPr="005C00A6">
        <w:rPr>
          <w:rFonts w:ascii="Times New Roman" w:eastAsia="Times New Roman" w:hAnsi="Times New Roman" w:cs="Times New Roman"/>
          <w:sz w:val="18"/>
          <w:szCs w:val="18"/>
        </w:rPr>
        <w:t xml:space="preserve">показателей результативности (целевых показателей) предоставления субсидии </w:t>
      </w:r>
    </w:p>
    <w:p w:rsidR="005829E6" w:rsidRPr="005C00A6" w:rsidRDefault="005829E6" w:rsidP="005C00A6">
      <w:pPr>
        <w:widowControl w:val="0"/>
        <w:tabs>
          <w:tab w:val="left" w:pos="2410"/>
        </w:tabs>
        <w:suppressAutoHyphens/>
        <w:spacing w:after="0" w:line="240" w:lineRule="auto"/>
        <w:jc w:val="center"/>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по состоянию на ______ 20__ года</w:t>
      </w:r>
      <w:bookmarkEnd w:id="59"/>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b/>
          <w:sz w:val="18"/>
          <w:szCs w:val="18"/>
          <w:lang w:eastAsia="zh-CN" w:bidi="hi-IN"/>
        </w:rPr>
      </w:pPr>
    </w:p>
    <w:tbl>
      <w:tblPr>
        <w:tblStyle w:val="128"/>
        <w:tblW w:w="13609" w:type="dxa"/>
        <w:tblInd w:w="-318" w:type="dxa"/>
        <w:tblLook w:val="04A0"/>
      </w:tblPr>
      <w:tblGrid>
        <w:gridCol w:w="567"/>
        <w:gridCol w:w="9215"/>
        <w:gridCol w:w="1984"/>
        <w:gridCol w:w="1843"/>
      </w:tblGrid>
      <w:tr w:rsidR="005C00A6" w:rsidRPr="005C00A6" w:rsidTr="00804B13">
        <w:tc>
          <w:tcPr>
            <w:tcW w:w="567"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 пп</w:t>
            </w:r>
          </w:p>
        </w:tc>
        <w:tc>
          <w:tcPr>
            <w:tcW w:w="9215"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Наименование показателя</w:t>
            </w:r>
          </w:p>
        </w:tc>
        <w:tc>
          <w:tcPr>
            <w:tcW w:w="1984"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Плановое значение на отчетную дату</w:t>
            </w:r>
          </w:p>
        </w:tc>
        <w:tc>
          <w:tcPr>
            <w:tcW w:w="1843"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Фактическое значение на отчетную дату</w:t>
            </w:r>
          </w:p>
        </w:tc>
      </w:tr>
      <w:tr w:rsidR="005C00A6" w:rsidRPr="005C00A6" w:rsidTr="00804B13">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1</w:t>
            </w:r>
          </w:p>
        </w:tc>
        <w:tc>
          <w:tcPr>
            <w:tcW w:w="9215"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2</w:t>
            </w:r>
          </w:p>
        </w:tc>
        <w:tc>
          <w:tcPr>
            <w:tcW w:w="198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3</w:t>
            </w:r>
          </w:p>
        </w:tc>
        <w:tc>
          <w:tcPr>
            <w:tcW w:w="1843"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4</w:t>
            </w:r>
          </w:p>
        </w:tc>
      </w:tr>
      <w:tr w:rsidR="005C00A6" w:rsidRPr="005C00A6" w:rsidTr="00804B13">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1</w:t>
            </w:r>
          </w:p>
        </w:tc>
        <w:tc>
          <w:tcPr>
            <w:tcW w:w="921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Общий объем средств, привлеченных в основной капитал в рамках реализации проектов, источником финансового обеспечения которых являются средства Фонда, рублей.</w:t>
            </w:r>
          </w:p>
        </w:tc>
        <w:tc>
          <w:tcPr>
            <w:tcW w:w="198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1843"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r>
      <w:tr w:rsidR="005C00A6" w:rsidRPr="005C00A6" w:rsidTr="00804B13">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2</w:t>
            </w:r>
          </w:p>
        </w:tc>
        <w:tc>
          <w:tcPr>
            <w:tcW w:w="921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Фонда, рублей.</w:t>
            </w:r>
          </w:p>
        </w:tc>
        <w:tc>
          <w:tcPr>
            <w:tcW w:w="198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1843"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r>
      <w:tr w:rsidR="005C00A6" w:rsidRPr="005C00A6" w:rsidTr="00804B13">
        <w:tc>
          <w:tcPr>
            <w:tcW w:w="567"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3</w:t>
            </w:r>
          </w:p>
        </w:tc>
        <w:tc>
          <w:tcPr>
            <w:tcW w:w="921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Количество рабочих мест, создаваемых в ходе реализации проектов, источником финансового обеспечения которых являются средства Фонда, единиц.</w:t>
            </w:r>
          </w:p>
        </w:tc>
        <w:tc>
          <w:tcPr>
            <w:tcW w:w="198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1843"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r>
    </w:tbl>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bookmarkStart w:id="60" w:name="_Hlk483299565"/>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Руководитель _____________________________/______________/</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Главный бухгалтер _______________________/______________/</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М.П.</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Исполнитель ___________________/______________/</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«__» _______________ 20__ г.</w:t>
      </w:r>
      <w:bookmarkEnd w:id="60"/>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p>
    <w:p w:rsidR="005829E6" w:rsidRPr="005C00A6" w:rsidRDefault="005829E6" w:rsidP="005C00A6">
      <w:pPr>
        <w:widowControl w:val="0"/>
        <w:tabs>
          <w:tab w:val="left" w:pos="2410"/>
        </w:tabs>
        <w:suppressAutoHyphens/>
        <w:spacing w:after="0" w:line="240" w:lineRule="auto"/>
        <w:jc w:val="right"/>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Таблица № 3</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p>
    <w:p w:rsidR="005829E6" w:rsidRPr="005C00A6" w:rsidRDefault="005829E6" w:rsidP="005C00A6">
      <w:pPr>
        <w:widowControl w:val="0"/>
        <w:tabs>
          <w:tab w:val="left" w:pos="2410"/>
        </w:tabs>
        <w:suppressAutoHyphens/>
        <w:spacing w:after="0" w:line="240" w:lineRule="auto"/>
        <w:jc w:val="center"/>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ОТЧЕТ</w:t>
      </w:r>
    </w:p>
    <w:p w:rsidR="005829E6" w:rsidRPr="005C00A6" w:rsidRDefault="005829E6" w:rsidP="005C00A6">
      <w:pPr>
        <w:widowControl w:val="0"/>
        <w:tabs>
          <w:tab w:val="left" w:pos="2410"/>
        </w:tabs>
        <w:suppressAutoHyphens/>
        <w:spacing w:after="0" w:line="240" w:lineRule="auto"/>
        <w:jc w:val="center"/>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о деятельности некоммерческой организации «Государственный фонд развития промышленности Московской области» за полугодие</w:t>
      </w:r>
    </w:p>
    <w:p w:rsidR="005829E6" w:rsidRPr="005C00A6" w:rsidRDefault="005829E6" w:rsidP="005C00A6">
      <w:pPr>
        <w:widowControl w:val="0"/>
        <w:tabs>
          <w:tab w:val="left" w:pos="2410"/>
        </w:tabs>
        <w:suppressAutoHyphens/>
        <w:spacing w:after="0" w:line="240" w:lineRule="auto"/>
        <w:jc w:val="center"/>
        <w:rPr>
          <w:rFonts w:ascii="Times New Roman" w:eastAsia="AR PL SungtiL GB" w:hAnsi="Times New Roman" w:cs="Times New Roman"/>
          <w:sz w:val="18"/>
          <w:szCs w:val="18"/>
          <w:lang w:eastAsia="zh-CN" w:bidi="hi-IN"/>
        </w:rPr>
      </w:pPr>
      <w:r w:rsidRPr="005C00A6">
        <w:rPr>
          <w:rFonts w:ascii="Times New Roman" w:eastAsia="AR PL SungtiL GB" w:hAnsi="Times New Roman" w:cs="Times New Roman"/>
          <w:sz w:val="18"/>
          <w:szCs w:val="18"/>
          <w:lang w:eastAsia="zh-CN" w:bidi="hi-IN"/>
        </w:rPr>
        <w:t>по состоянию на ______ 20__ года</w:t>
      </w:r>
    </w:p>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p>
    <w:tbl>
      <w:tblPr>
        <w:tblStyle w:val="128"/>
        <w:tblW w:w="13609" w:type="dxa"/>
        <w:tblInd w:w="-318" w:type="dxa"/>
        <w:tblLook w:val="04A0"/>
      </w:tblPr>
      <w:tblGrid>
        <w:gridCol w:w="567"/>
        <w:gridCol w:w="9215"/>
        <w:gridCol w:w="1984"/>
        <w:gridCol w:w="1843"/>
      </w:tblGrid>
      <w:tr w:rsidR="005C00A6" w:rsidRPr="005C00A6" w:rsidTr="00804B13">
        <w:tc>
          <w:tcPr>
            <w:tcW w:w="567"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 пп</w:t>
            </w:r>
          </w:p>
        </w:tc>
        <w:tc>
          <w:tcPr>
            <w:tcW w:w="9215"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val="en-US" w:eastAsia="zh-CN" w:bidi="hi-IN"/>
              </w:rPr>
            </w:pPr>
            <w:r w:rsidRPr="005C00A6">
              <w:rPr>
                <w:rFonts w:ascii="Times New Roman" w:eastAsia="AR PL SungtiL GB" w:hAnsi="Times New Roman"/>
                <w:sz w:val="18"/>
                <w:szCs w:val="18"/>
                <w:lang w:val="en-US" w:eastAsia="zh-CN" w:bidi="hi-IN"/>
              </w:rPr>
              <w:t>Наименование показателя</w:t>
            </w:r>
          </w:p>
        </w:tc>
        <w:tc>
          <w:tcPr>
            <w:tcW w:w="1984"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Плановое значение на отчетную дату</w:t>
            </w:r>
          </w:p>
        </w:tc>
        <w:tc>
          <w:tcPr>
            <w:tcW w:w="1843" w:type="dxa"/>
          </w:tcPr>
          <w:p w:rsidR="005829E6" w:rsidRPr="005C00A6" w:rsidRDefault="005829E6" w:rsidP="005C00A6">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Фактическое значение на отчетную дату</w:t>
            </w:r>
          </w:p>
        </w:tc>
      </w:tr>
      <w:tr w:rsidR="005C00A6" w:rsidRPr="005C00A6" w:rsidTr="00804B13">
        <w:tc>
          <w:tcPr>
            <w:tcW w:w="567" w:type="dxa"/>
          </w:tcPr>
          <w:p w:rsidR="005829E6" w:rsidRPr="005C00A6" w:rsidRDefault="005829E6" w:rsidP="00EC4588">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1</w:t>
            </w:r>
          </w:p>
        </w:tc>
        <w:tc>
          <w:tcPr>
            <w:tcW w:w="921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Количество заявок на предоставление финансовой поддержки проектов, получивших одобрение коллегиальными органами Фонда и ФГАУ «Российский фонд технологического развития» (Фонд развития промышленности), единиц.</w:t>
            </w:r>
          </w:p>
        </w:tc>
        <w:tc>
          <w:tcPr>
            <w:tcW w:w="198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w:t>
            </w:r>
          </w:p>
        </w:tc>
        <w:tc>
          <w:tcPr>
            <w:tcW w:w="1843"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r>
      <w:tr w:rsidR="005C00A6" w:rsidRPr="005C00A6" w:rsidTr="00804B13">
        <w:tc>
          <w:tcPr>
            <w:tcW w:w="567" w:type="dxa"/>
          </w:tcPr>
          <w:p w:rsidR="005829E6" w:rsidRPr="005C00A6" w:rsidRDefault="005829E6" w:rsidP="00EC4588">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2</w:t>
            </w:r>
          </w:p>
        </w:tc>
        <w:tc>
          <w:tcPr>
            <w:tcW w:w="921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Сумма займов по заявкам на предоставление финансовой поддержки проектов, получившим одобрение коллегиальными органами Фонда и ФГАУ «Российский фонд технологического развития» (Фонд развития промышленности), млн. рублей.</w:t>
            </w:r>
          </w:p>
        </w:tc>
        <w:tc>
          <w:tcPr>
            <w:tcW w:w="198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w:t>
            </w:r>
          </w:p>
        </w:tc>
        <w:tc>
          <w:tcPr>
            <w:tcW w:w="1843"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r>
      <w:tr w:rsidR="005C00A6" w:rsidRPr="005C00A6" w:rsidTr="00804B13">
        <w:tc>
          <w:tcPr>
            <w:tcW w:w="567" w:type="dxa"/>
          </w:tcPr>
          <w:p w:rsidR="005829E6" w:rsidRPr="005C00A6" w:rsidRDefault="005829E6" w:rsidP="00EC4588">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3</w:t>
            </w:r>
          </w:p>
        </w:tc>
        <w:tc>
          <w:tcPr>
            <w:tcW w:w="921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Количество проектов, получивших финансовую поддержку за счет совместного заемного финансирования Фонда и ФГАУ «Российский фонд технологического развития» (Фонд развития промышленности), единиц.</w:t>
            </w:r>
          </w:p>
        </w:tc>
        <w:tc>
          <w:tcPr>
            <w:tcW w:w="198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1843"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r>
      <w:tr w:rsidR="005C00A6" w:rsidRPr="005C00A6" w:rsidTr="00804B13">
        <w:tc>
          <w:tcPr>
            <w:tcW w:w="567" w:type="dxa"/>
          </w:tcPr>
          <w:p w:rsidR="005829E6" w:rsidRPr="005C00A6" w:rsidRDefault="005829E6" w:rsidP="00EC4588">
            <w:pPr>
              <w:widowControl w:val="0"/>
              <w:tabs>
                <w:tab w:val="left" w:pos="2410"/>
              </w:tabs>
              <w:suppressAutoHyphens/>
              <w:jc w:val="center"/>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4</w:t>
            </w:r>
          </w:p>
        </w:tc>
        <w:tc>
          <w:tcPr>
            <w:tcW w:w="9215" w:type="dxa"/>
          </w:tcPr>
          <w:p w:rsidR="005829E6" w:rsidRPr="005C00A6" w:rsidRDefault="005829E6" w:rsidP="005C00A6">
            <w:pPr>
              <w:widowControl w:val="0"/>
              <w:tabs>
                <w:tab w:val="left" w:pos="2410"/>
              </w:tabs>
              <w:suppressAutoHyphens/>
              <w:jc w:val="both"/>
              <w:rPr>
                <w:rFonts w:ascii="Times New Roman" w:eastAsia="AR PL SungtiL GB" w:hAnsi="Times New Roman"/>
                <w:sz w:val="18"/>
                <w:szCs w:val="18"/>
                <w:lang w:eastAsia="zh-CN" w:bidi="hi-IN"/>
              </w:rPr>
            </w:pPr>
            <w:r w:rsidRPr="005C00A6">
              <w:rPr>
                <w:rFonts w:ascii="Times New Roman" w:eastAsia="AR PL SungtiL GB" w:hAnsi="Times New Roman"/>
                <w:sz w:val="18"/>
                <w:szCs w:val="18"/>
                <w:lang w:eastAsia="zh-CN" w:bidi="hi-IN"/>
              </w:rPr>
              <w:t>Сумма займов, предоставленных в качестве финансовой поддержки проектов, предоставленных Фондом совместно с ФГАУ «Российский фонд технологического развития» (Фонд развития промышленности), млн. рублей.</w:t>
            </w:r>
          </w:p>
        </w:tc>
        <w:tc>
          <w:tcPr>
            <w:tcW w:w="1984"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c>
          <w:tcPr>
            <w:tcW w:w="1843" w:type="dxa"/>
          </w:tcPr>
          <w:p w:rsidR="005829E6" w:rsidRPr="005C00A6" w:rsidRDefault="005829E6" w:rsidP="005C00A6">
            <w:pPr>
              <w:widowControl w:val="0"/>
              <w:tabs>
                <w:tab w:val="left" w:pos="2410"/>
              </w:tabs>
              <w:suppressAutoHyphens/>
              <w:rPr>
                <w:rFonts w:ascii="Times New Roman" w:eastAsia="AR PL SungtiL GB" w:hAnsi="Times New Roman"/>
                <w:sz w:val="18"/>
                <w:szCs w:val="18"/>
                <w:lang w:eastAsia="zh-CN" w:bidi="hi-IN"/>
              </w:rPr>
            </w:pPr>
          </w:p>
        </w:tc>
      </w:tr>
    </w:tbl>
    <w:p w:rsidR="005829E6" w:rsidRPr="005C00A6" w:rsidRDefault="005829E6" w:rsidP="005C00A6">
      <w:pPr>
        <w:widowControl w:val="0"/>
        <w:tabs>
          <w:tab w:val="left" w:pos="2410"/>
        </w:tabs>
        <w:suppressAutoHyphens/>
        <w:spacing w:after="0" w:line="240" w:lineRule="auto"/>
        <w:rPr>
          <w:rFonts w:ascii="Times New Roman" w:eastAsia="AR PL SungtiL GB" w:hAnsi="Times New Roman" w:cs="Times New Roman"/>
          <w:sz w:val="18"/>
          <w:szCs w:val="18"/>
          <w:lang w:eastAsia="zh-CN" w:bidi="hi-IN"/>
        </w:rPr>
      </w:pPr>
    </w:p>
    <w:p w:rsidR="005829E6" w:rsidRPr="005C00A6" w:rsidRDefault="005829E6" w:rsidP="005C00A6">
      <w:pPr>
        <w:pStyle w:val="ConsPlusNormal"/>
        <w:jc w:val="center"/>
        <w:outlineLvl w:val="1"/>
        <w:rPr>
          <w:rFonts w:ascii="Times New Roman" w:hAnsi="Times New Roman" w:cs="Times New Roman"/>
          <w:sz w:val="18"/>
          <w:szCs w:val="18"/>
        </w:rPr>
        <w:sectPr w:rsidR="005829E6" w:rsidRPr="005C00A6" w:rsidSect="005829E6">
          <w:pgSz w:w="16838" w:h="11905" w:orient="landscape"/>
          <w:pgMar w:top="1701" w:right="1134" w:bottom="851" w:left="1134" w:header="0" w:footer="0" w:gutter="0"/>
          <w:cols w:space="720"/>
        </w:sectPr>
      </w:pPr>
    </w:p>
    <w:p w:rsidR="00533978" w:rsidRPr="005C00A6" w:rsidRDefault="00533978" w:rsidP="005C00A6">
      <w:pPr>
        <w:pStyle w:val="ConsPlusNormal"/>
        <w:jc w:val="center"/>
        <w:outlineLvl w:val="1"/>
        <w:rPr>
          <w:rFonts w:ascii="Times New Roman" w:hAnsi="Times New Roman" w:cs="Times New Roman"/>
          <w:sz w:val="18"/>
          <w:szCs w:val="18"/>
        </w:rPr>
      </w:pPr>
    </w:p>
    <w:p w:rsidR="00484259" w:rsidRPr="005C00A6" w:rsidRDefault="00484259" w:rsidP="005C00A6">
      <w:pPr>
        <w:pStyle w:val="ConsPlusNormal"/>
        <w:jc w:val="center"/>
        <w:outlineLvl w:val="1"/>
        <w:rPr>
          <w:rFonts w:ascii="Times New Roman" w:hAnsi="Times New Roman" w:cs="Times New Roman"/>
          <w:sz w:val="18"/>
          <w:szCs w:val="18"/>
        </w:rPr>
      </w:pPr>
    </w:p>
    <w:p w:rsidR="00484259" w:rsidRPr="005C00A6" w:rsidRDefault="00484259"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5829E6" w:rsidRPr="005C00A6">
        <w:rPr>
          <w:rFonts w:ascii="Times New Roman" w:hAnsi="Times New Roman" w:cs="Times New Roman"/>
          <w:sz w:val="18"/>
          <w:szCs w:val="18"/>
        </w:rPr>
        <w:t>10</w:t>
      </w:r>
      <w:r w:rsidRPr="005C00A6">
        <w:rPr>
          <w:rFonts w:ascii="Times New Roman" w:hAnsi="Times New Roman" w:cs="Times New Roman"/>
          <w:sz w:val="18"/>
          <w:szCs w:val="18"/>
        </w:rPr>
        <w:t>. Распределение субсидий бюджетам муниципальных образований Московской области, не требующих адресного распределения</w:t>
      </w:r>
    </w:p>
    <w:p w:rsidR="00484259" w:rsidRPr="005C00A6" w:rsidRDefault="00484259" w:rsidP="005C00A6">
      <w:pPr>
        <w:pStyle w:val="ConsPlusNormal"/>
        <w:jc w:val="center"/>
        <w:outlineLvl w:val="3"/>
        <w:rPr>
          <w:rFonts w:ascii="Times New Roman" w:hAnsi="Times New Roman" w:cs="Times New Roman"/>
          <w:sz w:val="18"/>
          <w:szCs w:val="18"/>
        </w:rPr>
      </w:pPr>
    </w:p>
    <w:p w:rsidR="00484259" w:rsidRPr="005C00A6" w:rsidRDefault="00484259"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5829E6" w:rsidRPr="005C00A6">
        <w:rPr>
          <w:rFonts w:ascii="Times New Roman" w:hAnsi="Times New Roman" w:cs="Times New Roman"/>
          <w:sz w:val="18"/>
          <w:szCs w:val="18"/>
        </w:rPr>
        <w:t>10</w:t>
      </w:r>
      <w:r w:rsidRPr="005C00A6">
        <w:rPr>
          <w:rFonts w:ascii="Times New Roman" w:hAnsi="Times New Roman" w:cs="Times New Roman"/>
          <w:sz w:val="18"/>
          <w:szCs w:val="18"/>
        </w:rPr>
        <w:t>.1. Распределение субсидии бюджетам муниципальных образований Московской области, на которые предоставляется субсидия бюджетам муниципальных образований Московской области, предусмотренной мероприятием 2.2  «Создание индустриальных парков на территории муниципальных образований Московской области» Подпрограммы I</w:t>
      </w:r>
    </w:p>
    <w:p w:rsidR="00484259" w:rsidRPr="005C00A6" w:rsidRDefault="00484259" w:rsidP="005C00A6">
      <w:pPr>
        <w:widowControl w:val="0"/>
        <w:autoSpaceDE w:val="0"/>
        <w:autoSpaceDN w:val="0"/>
        <w:spacing w:after="0" w:line="240" w:lineRule="auto"/>
        <w:jc w:val="both"/>
        <w:rPr>
          <w:rFonts w:ascii="Times New Roman" w:eastAsia="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
        <w:gridCol w:w="3798"/>
        <w:gridCol w:w="2127"/>
        <w:gridCol w:w="3969"/>
        <w:gridCol w:w="3175"/>
      </w:tblGrid>
      <w:tr w:rsidR="005C00A6" w:rsidRPr="005C00A6" w:rsidTr="00804B13">
        <w:tc>
          <w:tcPr>
            <w:tcW w:w="534" w:type="dxa"/>
            <w:vMerge w:val="restart"/>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hAnsi="Times New Roman" w:cs="Times New Roman"/>
                <w:sz w:val="18"/>
                <w:szCs w:val="18"/>
              </w:rPr>
              <w:t>№</w:t>
            </w:r>
          </w:p>
        </w:tc>
        <w:tc>
          <w:tcPr>
            <w:tcW w:w="3798" w:type="dxa"/>
            <w:vMerge w:val="restart"/>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Наименование муниципальных образований Московской области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Всего (тыс. рублей)</w:t>
            </w:r>
          </w:p>
        </w:tc>
        <w:tc>
          <w:tcPr>
            <w:tcW w:w="7144" w:type="dxa"/>
            <w:gridSpan w:val="2"/>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том числе:</w:t>
            </w:r>
          </w:p>
        </w:tc>
      </w:tr>
      <w:tr w:rsidR="005C00A6" w:rsidRPr="005C00A6" w:rsidTr="00804B13">
        <w:tc>
          <w:tcPr>
            <w:tcW w:w="534" w:type="dxa"/>
            <w:vMerge/>
            <w:tcBorders>
              <w:top w:val="single" w:sz="4" w:space="0" w:color="auto"/>
              <w:left w:val="single" w:sz="4" w:space="0" w:color="auto"/>
              <w:bottom w:val="single" w:sz="4" w:space="0" w:color="auto"/>
              <w:right w:val="single" w:sz="4" w:space="0" w:color="auto"/>
            </w:tcBorders>
            <w:vAlign w:val="center"/>
            <w:hideMark/>
          </w:tcPr>
          <w:p w:rsidR="00484259" w:rsidRPr="005C00A6" w:rsidRDefault="00484259" w:rsidP="005C00A6">
            <w:pPr>
              <w:spacing w:after="0" w:line="240" w:lineRule="auto"/>
              <w:rPr>
                <w:rFonts w:ascii="Times New Roman" w:eastAsia="Times New Roman" w:hAnsi="Times New Roman" w:cs="Times New Roman"/>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484259" w:rsidRPr="005C00A6" w:rsidRDefault="00484259" w:rsidP="005C00A6">
            <w:pPr>
              <w:spacing w:after="0" w:line="240" w:lineRule="auto"/>
              <w:rPr>
                <w:rFonts w:ascii="Times New Roman" w:eastAsia="Times New Roman" w:hAnsi="Times New Roman" w:cs="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84259" w:rsidRPr="005C00A6" w:rsidRDefault="00484259" w:rsidP="005C00A6">
            <w:pPr>
              <w:spacing w:after="0" w:line="240" w:lineRule="auto"/>
              <w:rPr>
                <w:rFonts w:ascii="Times New Roman" w:eastAsia="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Субсидии бюджетам муниципальных образований Московской области на создание индустриальных парков (тыс. рублей)</w:t>
            </w:r>
          </w:p>
        </w:tc>
        <w:tc>
          <w:tcPr>
            <w:tcW w:w="3175"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муниципального образования Московской области</w:t>
            </w:r>
          </w:p>
        </w:tc>
      </w:tr>
      <w:tr w:rsidR="005C00A6" w:rsidRPr="005C00A6" w:rsidTr="00804B13">
        <w:tc>
          <w:tcPr>
            <w:tcW w:w="534"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p>
        </w:tc>
        <w:tc>
          <w:tcPr>
            <w:tcW w:w="3798"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p>
        </w:tc>
        <w:tc>
          <w:tcPr>
            <w:tcW w:w="2127"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w:t>
            </w:r>
          </w:p>
        </w:tc>
        <w:tc>
          <w:tcPr>
            <w:tcW w:w="3175"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w:t>
            </w:r>
          </w:p>
        </w:tc>
      </w:tr>
      <w:tr w:rsidR="00484259" w:rsidRPr="005C00A6" w:rsidTr="00804B13">
        <w:tc>
          <w:tcPr>
            <w:tcW w:w="534"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p>
        </w:tc>
        <w:tc>
          <w:tcPr>
            <w:tcW w:w="3798"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2127"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17 400</w:t>
            </w:r>
          </w:p>
        </w:tc>
        <w:tc>
          <w:tcPr>
            <w:tcW w:w="3969"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17 400</w:t>
            </w:r>
          </w:p>
        </w:tc>
        <w:tc>
          <w:tcPr>
            <w:tcW w:w="3175" w:type="dxa"/>
            <w:tcBorders>
              <w:top w:val="single" w:sz="4" w:space="0" w:color="auto"/>
              <w:left w:val="single" w:sz="4" w:space="0" w:color="auto"/>
              <w:bottom w:val="single" w:sz="4" w:space="0" w:color="auto"/>
              <w:right w:val="single" w:sz="4" w:space="0" w:color="auto"/>
            </w:tcBorders>
            <w:hideMark/>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r>
    </w:tbl>
    <w:p w:rsidR="00484259" w:rsidRPr="005C00A6" w:rsidRDefault="00484259" w:rsidP="005C00A6">
      <w:pPr>
        <w:spacing w:after="0" w:line="240" w:lineRule="auto"/>
        <w:rPr>
          <w:rFonts w:ascii="Times New Roman" w:eastAsia="Calibri" w:hAnsi="Times New Roman" w:cs="Times New Roman"/>
          <w:sz w:val="18"/>
          <w:szCs w:val="18"/>
        </w:rPr>
      </w:pPr>
    </w:p>
    <w:p w:rsidR="00484259" w:rsidRPr="005C00A6" w:rsidRDefault="00484259" w:rsidP="005C00A6">
      <w:pPr>
        <w:widowControl w:val="0"/>
        <w:autoSpaceDE w:val="0"/>
        <w:autoSpaceDN w:val="0"/>
        <w:spacing w:after="0" w:line="240" w:lineRule="auto"/>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 Наименование муниципального образования и финансирование мероприятия за счет средств бюджета муниципальоного образования будет установлено по результатам проведения конкурсного отбора </w:t>
      </w:r>
    </w:p>
    <w:p w:rsidR="00484259" w:rsidRPr="005C00A6" w:rsidRDefault="00484259" w:rsidP="005C00A6">
      <w:pPr>
        <w:widowControl w:val="0"/>
        <w:autoSpaceDE w:val="0"/>
        <w:autoSpaceDN w:val="0"/>
        <w:spacing w:after="0" w:line="240" w:lineRule="auto"/>
        <w:jc w:val="both"/>
        <w:rPr>
          <w:rFonts w:ascii="Times New Roman" w:hAnsi="Times New Roman" w:cs="Times New Roman"/>
          <w:sz w:val="18"/>
          <w:szCs w:val="18"/>
        </w:rPr>
      </w:pPr>
    </w:p>
    <w:p w:rsidR="00484259" w:rsidRPr="005C00A6" w:rsidRDefault="00484259"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11.</w:t>
      </w:r>
      <w:r w:rsidR="005829E6" w:rsidRPr="005C00A6">
        <w:rPr>
          <w:rFonts w:ascii="Times New Roman" w:hAnsi="Times New Roman" w:cs="Times New Roman"/>
          <w:sz w:val="18"/>
          <w:szCs w:val="18"/>
        </w:rPr>
        <w:t>10</w:t>
      </w:r>
      <w:r w:rsidRPr="005C00A6">
        <w:rPr>
          <w:rFonts w:ascii="Times New Roman" w:hAnsi="Times New Roman" w:cs="Times New Roman"/>
          <w:sz w:val="18"/>
          <w:szCs w:val="18"/>
        </w:rPr>
        <w:t>.2. Распределение субсидии бюджетам муниципальных образований Московской области, на которые предоставляется субсидия бюджетам муниципальных образований Московской области, предусмотренной мероприятием  2.3 «Создание сети многопрофильных индустриальных парков, индустриальных парков, технологических парков, промышленных площадок»</w:t>
      </w:r>
    </w:p>
    <w:p w:rsidR="00484259" w:rsidRPr="005C00A6" w:rsidRDefault="00484259" w:rsidP="005C00A6">
      <w:pPr>
        <w:widowControl w:val="0"/>
        <w:autoSpaceDE w:val="0"/>
        <w:autoSpaceDN w:val="0"/>
        <w:spacing w:after="0" w:line="240" w:lineRule="auto"/>
        <w:jc w:val="both"/>
        <w:rPr>
          <w:rFonts w:ascii="Times New Roman" w:eastAsia="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3798"/>
        <w:gridCol w:w="2127"/>
        <w:gridCol w:w="3969"/>
        <w:gridCol w:w="3175"/>
      </w:tblGrid>
      <w:tr w:rsidR="005C00A6" w:rsidRPr="005C00A6" w:rsidTr="00804B13">
        <w:tc>
          <w:tcPr>
            <w:tcW w:w="534" w:type="dxa"/>
            <w:vMerge w:val="restart"/>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3798" w:type="dxa"/>
            <w:vMerge w:val="restart"/>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Наименование муниципальных образований Московской области</w:t>
            </w:r>
          </w:p>
        </w:tc>
        <w:tc>
          <w:tcPr>
            <w:tcW w:w="2127" w:type="dxa"/>
            <w:vMerge w:val="restart"/>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Всего (тыс. рублей)</w:t>
            </w:r>
          </w:p>
        </w:tc>
        <w:tc>
          <w:tcPr>
            <w:tcW w:w="7144" w:type="dxa"/>
            <w:gridSpan w:val="2"/>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том числе:</w:t>
            </w:r>
          </w:p>
        </w:tc>
      </w:tr>
      <w:tr w:rsidR="005C00A6" w:rsidRPr="005C00A6" w:rsidTr="00804B13">
        <w:tc>
          <w:tcPr>
            <w:tcW w:w="534" w:type="dxa"/>
            <w:vMerge/>
          </w:tcPr>
          <w:p w:rsidR="00484259" w:rsidRPr="005C00A6" w:rsidRDefault="00484259" w:rsidP="005C00A6">
            <w:pPr>
              <w:spacing w:after="0" w:line="240" w:lineRule="auto"/>
              <w:rPr>
                <w:rFonts w:ascii="Times New Roman" w:hAnsi="Times New Roman" w:cs="Times New Roman"/>
                <w:sz w:val="18"/>
                <w:szCs w:val="18"/>
              </w:rPr>
            </w:pPr>
          </w:p>
        </w:tc>
        <w:tc>
          <w:tcPr>
            <w:tcW w:w="3798" w:type="dxa"/>
            <w:vMerge/>
          </w:tcPr>
          <w:p w:rsidR="00484259" w:rsidRPr="005C00A6" w:rsidRDefault="00484259" w:rsidP="005C00A6">
            <w:pPr>
              <w:spacing w:after="0" w:line="240" w:lineRule="auto"/>
              <w:rPr>
                <w:rFonts w:ascii="Times New Roman" w:hAnsi="Times New Roman" w:cs="Times New Roman"/>
                <w:sz w:val="18"/>
                <w:szCs w:val="18"/>
              </w:rPr>
            </w:pPr>
          </w:p>
        </w:tc>
        <w:tc>
          <w:tcPr>
            <w:tcW w:w="2127" w:type="dxa"/>
            <w:vMerge/>
          </w:tcPr>
          <w:p w:rsidR="00484259" w:rsidRPr="005C00A6" w:rsidRDefault="00484259" w:rsidP="005C00A6">
            <w:pPr>
              <w:spacing w:after="0" w:line="240" w:lineRule="auto"/>
              <w:rPr>
                <w:rFonts w:ascii="Times New Roman" w:hAnsi="Times New Roman" w:cs="Times New Roman"/>
                <w:sz w:val="18"/>
                <w:szCs w:val="18"/>
              </w:rPr>
            </w:pPr>
          </w:p>
        </w:tc>
        <w:tc>
          <w:tcPr>
            <w:tcW w:w="3969" w:type="dxa"/>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Субсидии бюджетам муниципальных образований Московской области на создание индустриальных парков (тыс. рублей)</w:t>
            </w:r>
          </w:p>
        </w:tc>
        <w:tc>
          <w:tcPr>
            <w:tcW w:w="3175" w:type="dxa"/>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муниципального образования Московской области</w:t>
            </w:r>
          </w:p>
        </w:tc>
      </w:tr>
      <w:tr w:rsidR="005C00A6" w:rsidRPr="005C00A6" w:rsidTr="00804B13">
        <w:tc>
          <w:tcPr>
            <w:tcW w:w="534" w:type="dxa"/>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p>
        </w:tc>
        <w:tc>
          <w:tcPr>
            <w:tcW w:w="3798" w:type="dxa"/>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p>
        </w:tc>
        <w:tc>
          <w:tcPr>
            <w:tcW w:w="2127" w:type="dxa"/>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w:t>
            </w:r>
          </w:p>
        </w:tc>
        <w:tc>
          <w:tcPr>
            <w:tcW w:w="3969" w:type="dxa"/>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w:t>
            </w:r>
          </w:p>
        </w:tc>
        <w:tc>
          <w:tcPr>
            <w:tcW w:w="3175" w:type="dxa"/>
          </w:tcPr>
          <w:p w:rsidR="00484259" w:rsidRPr="005C00A6" w:rsidRDefault="00484259"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w:t>
            </w:r>
          </w:p>
        </w:tc>
      </w:tr>
      <w:tr w:rsidR="00484259" w:rsidRPr="005C00A6" w:rsidTr="00804B13">
        <w:tc>
          <w:tcPr>
            <w:tcW w:w="534" w:type="dxa"/>
          </w:tcPr>
          <w:p w:rsidR="00484259" w:rsidRPr="005C00A6" w:rsidRDefault="00484259"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p>
        </w:tc>
        <w:tc>
          <w:tcPr>
            <w:tcW w:w="3798" w:type="dxa"/>
          </w:tcPr>
          <w:p w:rsidR="00484259" w:rsidRPr="005C00A6" w:rsidRDefault="00484259"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городской округ Пущино</w:t>
            </w:r>
          </w:p>
        </w:tc>
        <w:tc>
          <w:tcPr>
            <w:tcW w:w="2127" w:type="dxa"/>
          </w:tcPr>
          <w:p w:rsidR="00484259" w:rsidRPr="005C00A6" w:rsidRDefault="0048425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14 842</w:t>
            </w:r>
          </w:p>
        </w:tc>
        <w:tc>
          <w:tcPr>
            <w:tcW w:w="3969" w:type="dxa"/>
          </w:tcPr>
          <w:p w:rsidR="00484259" w:rsidRPr="005C00A6" w:rsidRDefault="0048425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14 100</w:t>
            </w:r>
          </w:p>
        </w:tc>
        <w:tc>
          <w:tcPr>
            <w:tcW w:w="3175" w:type="dxa"/>
          </w:tcPr>
          <w:p w:rsidR="00484259" w:rsidRPr="005C00A6" w:rsidRDefault="0048425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742</w:t>
            </w:r>
          </w:p>
        </w:tc>
      </w:tr>
    </w:tbl>
    <w:p w:rsidR="00484259" w:rsidRPr="005C00A6" w:rsidRDefault="00484259" w:rsidP="005C00A6">
      <w:pPr>
        <w:spacing w:after="0" w:line="240" w:lineRule="auto"/>
        <w:rPr>
          <w:rFonts w:ascii="Times New Roman" w:hAnsi="Times New Roman" w:cs="Times New Roman"/>
          <w:sz w:val="18"/>
          <w:szCs w:val="18"/>
        </w:rPr>
      </w:pPr>
    </w:p>
    <w:p w:rsidR="00484259" w:rsidRPr="005C00A6" w:rsidRDefault="00484259" w:rsidP="005C00A6">
      <w:pPr>
        <w:pStyle w:val="ConsPlusNormal"/>
        <w:jc w:val="center"/>
        <w:outlineLvl w:val="1"/>
        <w:rPr>
          <w:rFonts w:ascii="Times New Roman" w:hAnsi="Times New Roman" w:cs="Times New Roman"/>
          <w:sz w:val="18"/>
          <w:szCs w:val="18"/>
        </w:rPr>
        <w:sectPr w:rsidR="00484259" w:rsidRPr="005C00A6" w:rsidSect="00484259">
          <w:pgSz w:w="16838" w:h="11905" w:orient="landscape"/>
          <w:pgMar w:top="1701" w:right="1134" w:bottom="851" w:left="1134" w:header="0" w:footer="0" w:gutter="0"/>
          <w:cols w:space="720"/>
        </w:sectPr>
      </w:pPr>
    </w:p>
    <w:p w:rsidR="00532ECF" w:rsidRPr="005C00A6" w:rsidRDefault="00532ECF" w:rsidP="005C00A6">
      <w:pPr>
        <w:pStyle w:val="ConsPlusNormal"/>
        <w:jc w:val="center"/>
        <w:outlineLvl w:val="1"/>
        <w:rPr>
          <w:rFonts w:ascii="Times New Roman" w:hAnsi="Times New Roman" w:cs="Times New Roman"/>
          <w:sz w:val="18"/>
          <w:szCs w:val="18"/>
        </w:rPr>
      </w:pPr>
    </w:p>
    <w:p w:rsidR="00532ECF" w:rsidRPr="005C00A6" w:rsidRDefault="00532ECF" w:rsidP="005C00A6">
      <w:pPr>
        <w:pStyle w:val="ConsPlusNormal"/>
        <w:jc w:val="center"/>
        <w:outlineLvl w:val="1"/>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 xml:space="preserve">12. Подпрограмма II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Развитие конкуренции</w:t>
      </w:r>
      <w:r w:rsidR="00981E80" w:rsidRPr="005C00A6">
        <w:rPr>
          <w:rFonts w:ascii="Times New Roman" w:hAnsi="Times New Roman" w:cs="Times New Roman"/>
          <w:sz w:val="18"/>
          <w:szCs w:val="18"/>
        </w:rPr>
        <w:t xml:space="preserve"> </w:t>
      </w:r>
      <w:r w:rsidRPr="005C00A6">
        <w:rPr>
          <w:rFonts w:ascii="Times New Roman" w:hAnsi="Times New Roman" w:cs="Times New Roman"/>
          <w:sz w:val="18"/>
          <w:szCs w:val="18"/>
        </w:rPr>
        <w:t>в Московской области</w:t>
      </w:r>
      <w:r w:rsidR="00D95DC0"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12.1. Паспорт подпрограммы II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Развитие конкуренции</w:t>
      </w:r>
      <w:r w:rsidR="00F03F11" w:rsidRPr="005C00A6">
        <w:rPr>
          <w:rFonts w:ascii="Times New Roman" w:hAnsi="Times New Roman" w:cs="Times New Roman"/>
          <w:sz w:val="18"/>
          <w:szCs w:val="18"/>
        </w:rPr>
        <w:t xml:space="preserve"> </w:t>
      </w:r>
      <w:r w:rsidRPr="005C00A6">
        <w:rPr>
          <w:rFonts w:ascii="Times New Roman" w:hAnsi="Times New Roman" w:cs="Times New Roman"/>
          <w:sz w:val="18"/>
          <w:szCs w:val="18"/>
        </w:rPr>
        <w:t>в Московской области</w:t>
      </w:r>
      <w:r w:rsidR="00D95DC0"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8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83"/>
        <w:gridCol w:w="1804"/>
        <w:gridCol w:w="2182"/>
        <w:gridCol w:w="1238"/>
        <w:gridCol w:w="1274"/>
        <w:gridCol w:w="1266"/>
        <w:gridCol w:w="1298"/>
        <w:gridCol w:w="1123"/>
        <w:gridCol w:w="1304"/>
      </w:tblGrid>
      <w:tr w:rsidR="005C00A6" w:rsidRPr="005C00A6" w:rsidTr="007E3FC9">
        <w:tc>
          <w:tcPr>
            <w:tcW w:w="338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Государственный заказчик подпрограммы</w:t>
            </w:r>
          </w:p>
        </w:tc>
        <w:tc>
          <w:tcPr>
            <w:tcW w:w="11489" w:type="dxa"/>
            <w:gridSpan w:val="8"/>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r>
      <w:tr w:rsidR="005C00A6" w:rsidRPr="005C00A6" w:rsidTr="008B01BC">
        <w:tc>
          <w:tcPr>
            <w:tcW w:w="3383" w:type="dxa"/>
            <w:vMerge w:val="restart"/>
          </w:tcPr>
          <w:p w:rsidR="00044B24" w:rsidRPr="005C00A6" w:rsidRDefault="00044B2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w:t>
            </w:r>
          </w:p>
          <w:p w:rsidR="00044B24" w:rsidRPr="005C00A6" w:rsidRDefault="00044B2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 по годам:</w:t>
            </w:r>
          </w:p>
        </w:tc>
        <w:tc>
          <w:tcPr>
            <w:tcW w:w="1804" w:type="dxa"/>
            <w:vMerge w:val="restart"/>
          </w:tcPr>
          <w:p w:rsidR="00044B24" w:rsidRPr="005C00A6" w:rsidRDefault="00044B2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Главный распорядитель бюджетных средств</w:t>
            </w:r>
          </w:p>
        </w:tc>
        <w:tc>
          <w:tcPr>
            <w:tcW w:w="2182" w:type="dxa"/>
            <w:vMerge w:val="restart"/>
          </w:tcPr>
          <w:p w:rsidR="00044B24" w:rsidRPr="005C00A6" w:rsidRDefault="00044B2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 финансирования</w:t>
            </w:r>
          </w:p>
        </w:tc>
        <w:tc>
          <w:tcPr>
            <w:tcW w:w="7503" w:type="dxa"/>
            <w:gridSpan w:val="6"/>
          </w:tcPr>
          <w:p w:rsidR="00044B24" w:rsidRPr="005C00A6" w:rsidRDefault="00044B2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Расходы (тыс. рублей)</w:t>
            </w:r>
          </w:p>
        </w:tc>
      </w:tr>
      <w:tr w:rsidR="005C00A6" w:rsidRPr="005C00A6" w:rsidTr="008B01BC">
        <w:tc>
          <w:tcPr>
            <w:tcW w:w="3383" w:type="dxa"/>
            <w:vMerge/>
          </w:tcPr>
          <w:p w:rsidR="00044B24" w:rsidRPr="005C00A6" w:rsidRDefault="00044B24" w:rsidP="005C00A6">
            <w:pPr>
              <w:spacing w:after="0" w:line="240" w:lineRule="auto"/>
              <w:rPr>
                <w:rFonts w:ascii="Times New Roman" w:hAnsi="Times New Roman" w:cs="Times New Roman"/>
                <w:sz w:val="18"/>
                <w:szCs w:val="18"/>
              </w:rPr>
            </w:pPr>
          </w:p>
        </w:tc>
        <w:tc>
          <w:tcPr>
            <w:tcW w:w="1804" w:type="dxa"/>
            <w:vMerge/>
          </w:tcPr>
          <w:p w:rsidR="00044B24" w:rsidRPr="005C00A6" w:rsidRDefault="00044B24" w:rsidP="005C00A6">
            <w:pPr>
              <w:spacing w:after="0" w:line="240" w:lineRule="auto"/>
              <w:rPr>
                <w:rFonts w:ascii="Times New Roman" w:hAnsi="Times New Roman" w:cs="Times New Roman"/>
                <w:sz w:val="18"/>
                <w:szCs w:val="18"/>
              </w:rPr>
            </w:pPr>
          </w:p>
        </w:tc>
        <w:tc>
          <w:tcPr>
            <w:tcW w:w="2182" w:type="dxa"/>
            <w:vMerge/>
          </w:tcPr>
          <w:p w:rsidR="00044B24" w:rsidRPr="005C00A6" w:rsidRDefault="00044B24" w:rsidP="005C00A6">
            <w:pPr>
              <w:spacing w:after="0" w:line="240" w:lineRule="auto"/>
              <w:rPr>
                <w:rFonts w:ascii="Times New Roman" w:hAnsi="Times New Roman" w:cs="Times New Roman"/>
                <w:sz w:val="18"/>
                <w:szCs w:val="18"/>
              </w:rPr>
            </w:pPr>
          </w:p>
        </w:tc>
        <w:tc>
          <w:tcPr>
            <w:tcW w:w="1238" w:type="dxa"/>
            <w:shd w:val="clear" w:color="auto" w:fill="auto"/>
          </w:tcPr>
          <w:p w:rsidR="00044B24" w:rsidRPr="005C00A6" w:rsidRDefault="00044B2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274" w:type="dxa"/>
            <w:shd w:val="clear" w:color="auto" w:fill="auto"/>
          </w:tcPr>
          <w:p w:rsidR="00044B24" w:rsidRPr="005C00A6" w:rsidRDefault="00044B2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266" w:type="dxa"/>
            <w:shd w:val="clear" w:color="auto" w:fill="auto"/>
          </w:tcPr>
          <w:p w:rsidR="00044B24" w:rsidRPr="005C00A6" w:rsidRDefault="00044B2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298" w:type="dxa"/>
            <w:shd w:val="clear" w:color="auto" w:fill="auto"/>
          </w:tcPr>
          <w:p w:rsidR="00044B24" w:rsidRPr="005C00A6" w:rsidRDefault="00044B2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123" w:type="dxa"/>
            <w:shd w:val="clear" w:color="auto" w:fill="auto"/>
          </w:tcPr>
          <w:p w:rsidR="00044B24" w:rsidRPr="005C00A6" w:rsidRDefault="00044B2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304" w:type="dxa"/>
            <w:shd w:val="clear" w:color="auto" w:fill="auto"/>
          </w:tcPr>
          <w:p w:rsidR="00044B24" w:rsidRPr="005C00A6" w:rsidRDefault="00044B2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Итого</w:t>
            </w:r>
          </w:p>
        </w:tc>
      </w:tr>
      <w:tr w:rsidR="005C00A6" w:rsidRPr="005C00A6" w:rsidTr="008B01BC">
        <w:tc>
          <w:tcPr>
            <w:tcW w:w="3383" w:type="dxa"/>
            <w:vMerge/>
          </w:tcPr>
          <w:p w:rsidR="00044B24" w:rsidRPr="005C00A6" w:rsidRDefault="00044B24" w:rsidP="005C00A6">
            <w:pPr>
              <w:pStyle w:val="ConsPlusNormal"/>
              <w:rPr>
                <w:rFonts w:ascii="Times New Roman" w:hAnsi="Times New Roman" w:cs="Times New Roman"/>
                <w:sz w:val="18"/>
                <w:szCs w:val="18"/>
              </w:rPr>
            </w:pPr>
          </w:p>
        </w:tc>
        <w:tc>
          <w:tcPr>
            <w:tcW w:w="1804" w:type="dxa"/>
            <w:vMerge w:val="restart"/>
          </w:tcPr>
          <w:p w:rsidR="00044B24" w:rsidRPr="005C00A6" w:rsidRDefault="00044B2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2182" w:type="dxa"/>
          </w:tcPr>
          <w:p w:rsidR="00044B24" w:rsidRPr="005C00A6" w:rsidRDefault="00044B2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044B24" w:rsidRPr="005C00A6" w:rsidRDefault="00044B2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238"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16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274"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26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266"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26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298"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26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123"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26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304"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124 000,00</w:t>
            </w:r>
          </w:p>
        </w:tc>
      </w:tr>
      <w:tr w:rsidR="00044B24" w:rsidRPr="005C00A6" w:rsidTr="008B01BC">
        <w:tc>
          <w:tcPr>
            <w:tcW w:w="3383" w:type="dxa"/>
            <w:vMerge/>
          </w:tcPr>
          <w:p w:rsidR="00044B24" w:rsidRPr="005C00A6" w:rsidRDefault="00044B24" w:rsidP="005C00A6">
            <w:pPr>
              <w:spacing w:after="0" w:line="240" w:lineRule="auto"/>
              <w:rPr>
                <w:rFonts w:ascii="Times New Roman" w:hAnsi="Times New Roman" w:cs="Times New Roman"/>
                <w:sz w:val="18"/>
                <w:szCs w:val="18"/>
              </w:rPr>
            </w:pPr>
          </w:p>
        </w:tc>
        <w:tc>
          <w:tcPr>
            <w:tcW w:w="1804" w:type="dxa"/>
            <w:vMerge/>
          </w:tcPr>
          <w:p w:rsidR="00044B24" w:rsidRPr="005C00A6" w:rsidRDefault="00044B24" w:rsidP="005C00A6">
            <w:pPr>
              <w:spacing w:after="0" w:line="240" w:lineRule="auto"/>
              <w:rPr>
                <w:rFonts w:ascii="Times New Roman" w:hAnsi="Times New Roman" w:cs="Times New Roman"/>
                <w:sz w:val="18"/>
                <w:szCs w:val="18"/>
              </w:rPr>
            </w:pPr>
          </w:p>
        </w:tc>
        <w:tc>
          <w:tcPr>
            <w:tcW w:w="2182" w:type="dxa"/>
          </w:tcPr>
          <w:p w:rsidR="00044B24" w:rsidRPr="005C00A6" w:rsidRDefault="00044B2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38"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16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274"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26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266"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26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298"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26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123"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26</w:t>
            </w:r>
            <w:r w:rsidR="00EC4588">
              <w:rPr>
                <w:rFonts w:ascii="Times New Roman" w:hAnsi="Times New Roman"/>
                <w:sz w:val="18"/>
                <w:szCs w:val="18"/>
              </w:rPr>
              <w:t xml:space="preserve"> </w:t>
            </w:r>
            <w:r w:rsidRPr="005C00A6">
              <w:rPr>
                <w:rFonts w:ascii="Times New Roman" w:hAnsi="Times New Roman"/>
                <w:sz w:val="18"/>
                <w:szCs w:val="18"/>
              </w:rPr>
              <w:t>800,00</w:t>
            </w:r>
          </w:p>
        </w:tc>
        <w:tc>
          <w:tcPr>
            <w:tcW w:w="1304" w:type="dxa"/>
            <w:shd w:val="clear" w:color="auto" w:fill="auto"/>
            <w:vAlign w:val="center"/>
          </w:tcPr>
          <w:p w:rsidR="00044B24" w:rsidRPr="005C00A6" w:rsidRDefault="00044B24" w:rsidP="00EC4588">
            <w:pPr>
              <w:spacing w:after="0" w:line="240" w:lineRule="auto"/>
              <w:ind w:left="-104"/>
              <w:jc w:val="right"/>
              <w:rPr>
                <w:rFonts w:ascii="Times New Roman" w:eastAsia="Times New Roman" w:hAnsi="Times New Roman"/>
                <w:sz w:val="18"/>
                <w:szCs w:val="18"/>
              </w:rPr>
            </w:pPr>
            <w:r w:rsidRPr="005C00A6">
              <w:rPr>
                <w:rFonts w:ascii="Times New Roman" w:hAnsi="Times New Roman"/>
                <w:sz w:val="18"/>
                <w:szCs w:val="18"/>
              </w:rPr>
              <w:t>124 000,00</w:t>
            </w:r>
          </w:p>
        </w:tc>
      </w:tr>
    </w:tbl>
    <w:p w:rsidR="005D14EB" w:rsidRPr="005C00A6" w:rsidRDefault="005D14EB" w:rsidP="005C00A6">
      <w:pPr>
        <w:spacing w:after="0" w:line="240" w:lineRule="auto"/>
        <w:rPr>
          <w:rFonts w:ascii="Times New Roman" w:hAnsi="Times New Roman" w:cs="Times New Roman"/>
          <w:sz w:val="18"/>
          <w:szCs w:val="18"/>
        </w:rPr>
      </w:pPr>
    </w:p>
    <w:p w:rsidR="007E3FC9" w:rsidRPr="005C00A6" w:rsidRDefault="007E3FC9" w:rsidP="005C00A6">
      <w:pPr>
        <w:spacing w:after="0" w:line="240" w:lineRule="auto"/>
        <w:rPr>
          <w:rFonts w:ascii="Times New Roman" w:hAnsi="Times New Roman" w:cs="Times New Roman"/>
          <w:sz w:val="18"/>
          <w:szCs w:val="18"/>
        </w:rPr>
        <w:sectPr w:rsidR="007E3FC9"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12.2. </w:t>
      </w:r>
      <w:r w:rsidR="00A132A6" w:rsidRPr="005C00A6">
        <w:rPr>
          <w:rFonts w:ascii="Times New Roman" w:hAnsi="Times New Roman" w:cs="Times New Roman"/>
          <w:sz w:val="18"/>
          <w:szCs w:val="18"/>
        </w:rPr>
        <w:t>Характеристика проблем, решаемых посредством мероприятий</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bookmarkStart w:id="61" w:name="P10307"/>
      <w:bookmarkEnd w:id="61"/>
      <w:r w:rsidRPr="005C00A6">
        <w:rPr>
          <w:rFonts w:ascii="Times New Roman" w:hAnsi="Times New Roman" w:cs="Times New Roman"/>
          <w:sz w:val="18"/>
          <w:szCs w:val="18"/>
        </w:rPr>
        <w:t>Одним из основополагающих принципов развития конкуренции является обеспечение равного доступа к информации о деятельности ЦИОГВ М</w:t>
      </w:r>
      <w:r w:rsidR="00F96133" w:rsidRPr="005C00A6">
        <w:rPr>
          <w:rFonts w:ascii="Times New Roman" w:hAnsi="Times New Roman" w:cs="Times New Roman"/>
          <w:sz w:val="18"/>
          <w:szCs w:val="18"/>
        </w:rPr>
        <w:t>осковской области</w:t>
      </w:r>
      <w:r w:rsidRPr="005C00A6">
        <w:rPr>
          <w:rFonts w:ascii="Times New Roman" w:hAnsi="Times New Roman" w:cs="Times New Roman"/>
          <w:sz w:val="18"/>
          <w:szCs w:val="18"/>
        </w:rPr>
        <w:t xml:space="preserve"> юридическим и физическим лицам. Возможность своевременного и оперативного получения информации о новых нормативных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целях развития конкурентной среды в Московской области, повышения открытости деятельности Градостроительного совета Московской области, устранения разрозненности действий по размещению исполнительными органами государственной власти Московской области и органами местного самоуправления муниципальных образований Московской области информации о проведении конкурентных процедур Правительством Московской области в качестве единого портала торгов Московской области (далее - Портал) для размещения информации о проведении конкурентных процедур в Московской области в информационно-телекоммуникационной сети Интернет определен сайт www.torgi.mosreg.ru.</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Информация о проведении конкурентных процедур в Московской области размещается на Портале одновременно с ее размещением на иных официальных сайтах в порядке, предусмотренном законодательством</w:t>
      </w:r>
      <w:r w:rsidR="00F96133" w:rsidRPr="005C00A6">
        <w:rPr>
          <w:rFonts w:ascii="Times New Roman" w:hAnsi="Times New Roman" w:cs="Times New Roman"/>
          <w:sz w:val="18"/>
          <w:szCs w:val="18"/>
        </w:rPr>
        <w:t xml:space="preserve"> Российской Федерации</w:t>
      </w:r>
      <w:r w:rsidRPr="005C00A6">
        <w:rPr>
          <w:rFonts w:ascii="Times New Roman" w:hAnsi="Times New Roman" w:cs="Times New Roman"/>
          <w:sz w:val="18"/>
          <w:szCs w:val="18"/>
        </w:rPr>
        <w:t xml:space="preserve"> и законодательством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Портал интегрирован с федеральными официальными сайтами о торгах www.torgi.gov.ru и www.zakupki.gov.ru, электронными площадками, а также с Единой автоматизированной системой управления закупками Московской области, информационными системами по инвестициям, государственным программам.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Портале размещаются решения Градостроительного совета Московской области, на основании которых будут проводиться торги, в том числе связанные с продажей земельных участков или права на заключение договоров аренды земельных участков, права на заключение договоров о развитии застроенных территорий. Портал объединяет информацию для бизнес-сообщества и потенциальных инвесторов о торгах Московской области и их результатах, а также увеличивает число потенциальных участников торгов, обеспечивает доступность осуществления общественного контроля при проведении торгов.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Развитие конкурентной среды является приоритетным направлением развития экономики Московской области. Осуществление закупок для нужд государственных и муниципальных заказчиков за счет средств бюджета области составляет значительный сегмент областной экономики, воздействие на который позволяет способствовать развитию конкуренции в отраслях.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Торги являются наиболее объективным способом осуществления закупок.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целях повышения эффективности деятельности уполномоченного органа при подготовке и проведении конкурентных процедур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Привлечение специализированной организации при правильном подходе и высокой квалификации существенно облегчает работу заказчиков при проведении закупок, а также исключает возможность нарушения законодательства Российской Федерации в сфере закупок.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целях унификации и индивидуализации объектов закупок, получения дополнительных аналитических данных для оценки ключевых показателей планирования закупок, определения поставщика (подрядчика, исполнителя), исполнения контрактов, а также развития конкурентной среды, повышения эффективности проведения контрольных мероприятий внедрен Классификатор объектов закупок для обеспечения государственных нужд Московской области и муниципальных нужд (далее - КОЗ).</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Классификатор объектов закупок для обеспечения государственных нужд Московской области и муниципальных нужд детализирует объекты закупок до уровня указания единицы товара (работы, услуги).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Внедрение КОЗ позволит усовершенствовать практику выбора государственными заказчиками Московской области, муниципальными заказчиками, бюджетными учреждениями унифицированных объектов закупок при планировании государственных нужд Московской области и муниципальных нужд, а также повысить эффективность принятия управленческих решений для удовлетворения государственных и муниципальных нужд.</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КОЗ и сопутствующие справочники внедряются в Единую автоматизированную систему управления закупками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КОЗ обеспечивает связь кодов Общероссийского классификатора продукции по видам экономической деятельности (ОКПД) и Общероссийского классификатора видов экономической деятельности (ОКВЭД).</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КОЗ предназначен для применения на всех этапах формирования закупки продукции (товаров, работ, услуг), включая формирование обоснований изменений бюджетных ассигнований; предложений по изменению непрограммной части расходов в соответствии с установленным порядком; перечня потребностей в продукции на очередной финансовый год и на плановый период; формирования планов закупок, планов-графиков закупок; формирования отчетности по реализации целевых показателей государственных и муниципальных программ в установленном порядке.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2017 году планируется проведение общественного обсуждения закупок с ценой свыше 500 млн. рублей. По результатам обязательного общественного обсуждения закупок заказчиком могут быть внесены изменения в документацию о закупках, в планы закупок и планы-графики, а также закупки могут быть отменены, что в конечном итоге приведет к оптимизации закупок товаров, работ, услуг.</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bookmarkStart w:id="62" w:name="P10324"/>
      <w:bookmarkEnd w:id="62"/>
      <w:r w:rsidRPr="005C00A6">
        <w:rPr>
          <w:rFonts w:ascii="Times New Roman" w:eastAsia="Times New Roman" w:hAnsi="Times New Roman" w:cs="Times New Roman"/>
          <w:sz w:val="18"/>
          <w:szCs w:val="18"/>
        </w:rPr>
        <w:t>На территории Московской области находится 67 муниципальных образований Московской области (17 - муниципальных районов, 45 - городских округов, в том числе 5 закрытых административно-территориальных образований).</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Закупочную деятельность в рамках Федерального </w:t>
      </w:r>
      <w:hyperlink r:id="rId117" w:history="1">
        <w:r w:rsidRPr="005C00A6">
          <w:rPr>
            <w:rFonts w:ascii="Times New Roman" w:eastAsia="Times New Roman" w:hAnsi="Times New Roman" w:cs="Times New Roman"/>
            <w:sz w:val="18"/>
            <w:szCs w:val="18"/>
          </w:rPr>
          <w:t>закона</w:t>
        </w:r>
      </w:hyperlink>
      <w:r w:rsidRPr="005C00A6">
        <w:rPr>
          <w:rFonts w:ascii="Times New Roman" w:eastAsia="Times New Roman" w:hAnsi="Times New Roman" w:cs="Times New Roman"/>
          <w:sz w:val="18"/>
          <w:szCs w:val="18"/>
        </w:rPr>
        <w:t xml:space="preserve"> </w:t>
      </w:r>
      <w:r w:rsidR="00845E72"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223-ФЗ осуществляют 1157 организаций, доля участия муниципального образования в уставном капитале которых составляет более 50 процентов</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Из них:</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автономных учреждений - 637;</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бюджетных учреждений - 436;</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ООО, ОАО, ЗАО - 84.</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Количество организаций, доля участия Московской области в уставном капитале которых более 50 процентов, составляет 376.</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Их них:</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автономных учреждений - 159;</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бюджетных учреждений - 208;</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ОАО - 9.</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Основные сферы деятельности организаций:</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здравоохранение;</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образование;</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жилищно-коммунальные услуги;</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социальные услуги;</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транспортные услуги;</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деятельность в области спорта, туризма и работы с молодежью;</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деятельность в области искусства и культуры;</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розничная торговля;</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архитектурная деятельность;</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строительная деятельность;</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деятельность в области информационной политики;</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сфера обслуживания (столовые, МФЦ);</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ветеринарная деятельность.</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В рамках реализации </w:t>
      </w:r>
      <w:hyperlink r:id="rId118" w:history="1">
        <w:r w:rsidRPr="005C00A6">
          <w:rPr>
            <w:rFonts w:ascii="Times New Roman" w:eastAsia="Times New Roman" w:hAnsi="Times New Roman" w:cs="Times New Roman"/>
            <w:sz w:val="18"/>
            <w:szCs w:val="18"/>
          </w:rPr>
          <w:t>постановления</w:t>
        </w:r>
      </w:hyperlink>
      <w:r w:rsidRPr="005C00A6">
        <w:rPr>
          <w:rFonts w:ascii="Times New Roman" w:eastAsia="Times New Roman" w:hAnsi="Times New Roman" w:cs="Times New Roman"/>
          <w:sz w:val="18"/>
          <w:szCs w:val="18"/>
        </w:rPr>
        <w:t xml:space="preserve"> Российской Федерации от 11.12.2014 </w:t>
      </w:r>
      <w:r w:rsidR="00617BE4" w:rsidRPr="005C00A6">
        <w:rPr>
          <w:rFonts w:ascii="Times New Roman" w:hAnsi="Times New Roman" w:cs="Times New Roman"/>
          <w:sz w:val="18"/>
          <w:szCs w:val="18"/>
        </w:rPr>
        <w:t>№</w:t>
      </w:r>
      <w:r w:rsidRPr="005C00A6">
        <w:rPr>
          <w:rFonts w:ascii="Times New Roman" w:eastAsia="Times New Roman" w:hAnsi="Times New Roman" w:cs="Times New Roman"/>
          <w:sz w:val="18"/>
          <w:szCs w:val="18"/>
        </w:rPr>
        <w:t xml:space="preserve"> 1352 </w:t>
      </w:r>
      <w:r w:rsidR="00845E72"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45E72"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осуществлен комплекс мероприятий, направленных на выявление организаций,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предыдущий год, превышает 500 млн. рублей.</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На основании полученной информации </w:t>
      </w:r>
      <w:hyperlink r:id="rId119" w:history="1">
        <w:r w:rsidRPr="005C00A6">
          <w:rPr>
            <w:rFonts w:ascii="Times New Roman" w:eastAsia="Times New Roman" w:hAnsi="Times New Roman" w:cs="Times New Roman"/>
            <w:sz w:val="18"/>
            <w:szCs w:val="18"/>
          </w:rPr>
          <w:t>распоряжением</w:t>
        </w:r>
      </w:hyperlink>
      <w:r w:rsidRPr="005C00A6">
        <w:rPr>
          <w:rFonts w:ascii="Times New Roman" w:eastAsia="Times New Roman" w:hAnsi="Times New Roman" w:cs="Times New Roman"/>
          <w:sz w:val="18"/>
          <w:szCs w:val="18"/>
        </w:rPr>
        <w:t xml:space="preserve"> Правительства Российской Федерации от 19.04.2016 </w:t>
      </w:r>
      <w:r w:rsidR="00617BE4" w:rsidRPr="005C00A6">
        <w:rPr>
          <w:rFonts w:ascii="Times New Roman" w:hAnsi="Times New Roman" w:cs="Times New Roman"/>
          <w:sz w:val="18"/>
          <w:szCs w:val="18"/>
        </w:rPr>
        <w:t>№</w:t>
      </w:r>
      <w:r w:rsidRPr="005C00A6">
        <w:rPr>
          <w:rFonts w:ascii="Times New Roman" w:eastAsia="Times New Roman" w:hAnsi="Times New Roman" w:cs="Times New Roman"/>
          <w:sz w:val="18"/>
          <w:szCs w:val="18"/>
        </w:rPr>
        <w:t xml:space="preserve"> 717-р определены конкретные заказчики,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Московская областная энергосетевая компания</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(Ленинский муниципальный район, г</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Видное);</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F96133"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Люберецкий городской жилищный трест</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Люберцы);</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Раменская теплосеть</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(город Раменское);</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Электросеть</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Мытищи);</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Теплосеть</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Королев);</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общество с ограниченной ответственностью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Департамент городского хозяйства</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Коломна);</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публичное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Красногорская теплосеть</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Красногорск);</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Одинцовская теплосеть</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Одинцово);</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Финансово-проектная лизинговая компания Московской области</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Можайск);</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акционерное общество</w:t>
      </w:r>
      <w:r w:rsidR="00D95DC0" w:rsidRPr="005C00A6">
        <w:rPr>
          <w:rFonts w:ascii="Times New Roman" w:eastAsia="Times New Roman" w:hAnsi="Times New Roman" w:cs="Times New Roman"/>
          <w:sz w:val="18"/>
          <w:szCs w:val="18"/>
        </w:rPr>
        <w:t xml:space="preserve"> «</w:t>
      </w:r>
      <w:r w:rsidRPr="005C00A6">
        <w:rPr>
          <w:rFonts w:ascii="Times New Roman" w:eastAsia="Times New Roman" w:hAnsi="Times New Roman" w:cs="Times New Roman"/>
          <w:sz w:val="18"/>
          <w:szCs w:val="18"/>
        </w:rPr>
        <w:t>Люберецкий Водоканал</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Люберцы);</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Люберецкая теплосеть</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Люберцы);</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Управление жилищного хозяйства</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Одинцово);</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Раменский водоканал</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Раменское);</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Сергиево-Посадская электросеть</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Сергиев Посад);</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Водоканал</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Королев);</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Жилсервис</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Королев);</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Водоканал</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Красногорск);</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Водоканал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Мытищи</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Мытищи);</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Химкинский водоканал</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Химки);</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Одинцовский Водоканал</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Одинцово</w:t>
      </w:r>
      <w:r w:rsidR="00F96133"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Объединенная дирекция жилищно-коммунального хозяйства Пушкинского муниципального района Московской области</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Пушкино);</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Пушкинская Теплосеть</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Пушкино);</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открытое акционерное общество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Раменская управляющая компания</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Раменское);</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общество с ограниченной ответственностью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ДМИТРОВТЕПЛОСЕРВИС</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Дмитров);</w:t>
      </w:r>
    </w:p>
    <w:p w:rsidR="00AF12ED" w:rsidRPr="005C00A6" w:rsidRDefault="00AF12ED"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общество с ограниченной ответственностью </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Водотеплоканализационное хозяйство</w:t>
      </w:r>
      <w:r w:rsidR="00D95DC0" w:rsidRPr="005C00A6">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 (г. Луховицы).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соответствии с этим проводится мониторинг выполнения требований </w:t>
      </w:r>
      <w:hyperlink r:id="rId120" w:history="1">
        <w:r w:rsidRPr="005C00A6">
          <w:rPr>
            <w:rFonts w:ascii="Times New Roman" w:hAnsi="Times New Roman" w:cs="Times New Roman"/>
            <w:sz w:val="18"/>
            <w:szCs w:val="18"/>
          </w:rPr>
          <w:t>постановления</w:t>
        </w:r>
      </w:hyperlink>
      <w:r w:rsidRPr="005C00A6">
        <w:rPr>
          <w:rFonts w:ascii="Times New Roman" w:hAnsi="Times New Roman" w:cs="Times New Roman"/>
          <w:sz w:val="18"/>
          <w:szCs w:val="18"/>
        </w:rPr>
        <w:t xml:space="preserve"> Российской Федерации от 11.12.2014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1352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данными заказчиками, а именно:</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публикация в Положении о закупках товаров, работ, услуг пунктов, определяющих особенности участия субъектов малого и среднего предпринимательства в закупках с учетом требований </w:t>
      </w:r>
      <w:hyperlink r:id="rId121" w:history="1">
        <w:r w:rsidRPr="005C00A6">
          <w:rPr>
            <w:rFonts w:ascii="Times New Roman" w:hAnsi="Times New Roman" w:cs="Times New Roman"/>
            <w:sz w:val="18"/>
            <w:szCs w:val="18"/>
          </w:rPr>
          <w:t>постановления</w:t>
        </w:r>
      </w:hyperlink>
      <w:r w:rsidRPr="005C00A6">
        <w:rPr>
          <w:rFonts w:ascii="Times New Roman" w:hAnsi="Times New Roman" w:cs="Times New Roman"/>
          <w:sz w:val="18"/>
          <w:szCs w:val="18"/>
        </w:rPr>
        <w:t xml:space="preserve"> Российской Федерации от 11.12.2014 </w:t>
      </w:r>
      <w:r w:rsidR="00925C99" w:rsidRPr="005C00A6">
        <w:rPr>
          <w:rFonts w:ascii="Times New Roman" w:hAnsi="Times New Roman" w:cs="Times New Roman"/>
          <w:sz w:val="18"/>
          <w:szCs w:val="18"/>
        </w:rPr>
        <w:t>№</w:t>
      </w:r>
      <w:r w:rsidRPr="005C00A6">
        <w:rPr>
          <w:rFonts w:ascii="Times New Roman" w:hAnsi="Times New Roman" w:cs="Times New Roman"/>
          <w:sz w:val="18"/>
          <w:szCs w:val="18"/>
        </w:rPr>
        <w:t xml:space="preserve"> 1352 </w:t>
      </w:r>
      <w:r w:rsidR="00925C99" w:rsidRPr="005C00A6">
        <w:rPr>
          <w:rFonts w:ascii="Times New Roman" w:hAnsi="Times New Roman" w:cs="Times New Roman"/>
          <w:sz w:val="18"/>
          <w:szCs w:val="18"/>
        </w:rPr>
        <w:t>«</w:t>
      </w:r>
      <w:r w:rsidRPr="005C00A6">
        <w:rPr>
          <w:rFonts w:ascii="Times New Roman" w:hAnsi="Times New Roman" w:cs="Times New Roman"/>
          <w:sz w:val="18"/>
          <w:szCs w:val="1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925C99"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размещение в Единой информационной системе в сфере закупок перечня товаров, работ, услуг, закупка которых осуществляется у субъектов малого и среднего предпринимательства (в кодах </w:t>
      </w:r>
      <w:hyperlink r:id="rId122" w:history="1">
        <w:r w:rsidRPr="005C00A6">
          <w:rPr>
            <w:rFonts w:ascii="Times New Roman" w:hAnsi="Times New Roman" w:cs="Times New Roman"/>
            <w:sz w:val="18"/>
            <w:szCs w:val="18"/>
          </w:rPr>
          <w:t>ОКВЭД2</w:t>
        </w:r>
      </w:hyperlink>
      <w:r w:rsidRPr="005C00A6">
        <w:rPr>
          <w:rFonts w:ascii="Times New Roman" w:hAnsi="Times New Roman" w:cs="Times New Roman"/>
          <w:sz w:val="18"/>
          <w:szCs w:val="18"/>
        </w:rPr>
        <w:t xml:space="preserve"> и </w:t>
      </w:r>
      <w:hyperlink r:id="rId123" w:history="1">
        <w:r w:rsidRPr="005C00A6">
          <w:rPr>
            <w:rFonts w:ascii="Times New Roman" w:hAnsi="Times New Roman" w:cs="Times New Roman"/>
            <w:sz w:val="18"/>
            <w:szCs w:val="18"/>
          </w:rPr>
          <w:t>ОКПД2</w:t>
        </w:r>
      </w:hyperlink>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размещение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w:t>
      </w:r>
      <w:hyperlink r:id="rId124" w:history="1">
        <w:r w:rsidRPr="005C00A6">
          <w:rPr>
            <w:rFonts w:ascii="Times New Roman" w:hAnsi="Times New Roman" w:cs="Times New Roman"/>
            <w:sz w:val="18"/>
            <w:szCs w:val="18"/>
          </w:rPr>
          <w:t>постановлением</w:t>
        </w:r>
      </w:hyperlink>
      <w:r w:rsidRPr="005C00A6">
        <w:rPr>
          <w:rFonts w:ascii="Times New Roman" w:hAnsi="Times New Roman" w:cs="Times New Roman"/>
          <w:sz w:val="18"/>
          <w:szCs w:val="18"/>
        </w:rPr>
        <w:t xml:space="preserve"> Правительства Российской Федерации от 17.09.2012 </w:t>
      </w:r>
      <w:r w:rsidR="00845E72" w:rsidRPr="005C00A6">
        <w:rPr>
          <w:rFonts w:ascii="Times New Roman" w:hAnsi="Times New Roman" w:cs="Times New Roman"/>
          <w:sz w:val="18"/>
          <w:szCs w:val="18"/>
        </w:rPr>
        <w:t>№</w:t>
      </w:r>
      <w:r w:rsidRPr="005C00A6">
        <w:rPr>
          <w:rFonts w:ascii="Times New Roman" w:hAnsi="Times New Roman" w:cs="Times New Roman"/>
          <w:sz w:val="18"/>
          <w:szCs w:val="18"/>
        </w:rPr>
        <w:t xml:space="preserve"> 932 </w:t>
      </w:r>
      <w:r w:rsidR="00845E72"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Правил формирования плана закупки товаров (работ, услуг) и требований к форме такого плана</w:t>
      </w:r>
      <w:r w:rsidR="00845E72" w:rsidRPr="005C00A6">
        <w:rPr>
          <w:rFonts w:ascii="Times New Roman" w:hAnsi="Times New Roman" w:cs="Times New Roman"/>
          <w:sz w:val="18"/>
          <w:szCs w:val="18"/>
        </w:rPr>
        <w:t>»</w:t>
      </w:r>
      <w:r w:rsidRPr="005C00A6">
        <w:rPr>
          <w:rFonts w:ascii="Times New Roman" w:hAnsi="Times New Roman" w:cs="Times New Roman"/>
          <w:sz w:val="18"/>
          <w:szCs w:val="18"/>
        </w:rPr>
        <w:t xml:space="preserve">, а также отражения номенклатурных позиций в кодах </w:t>
      </w:r>
      <w:hyperlink r:id="rId125" w:history="1">
        <w:r w:rsidRPr="005C00A6">
          <w:rPr>
            <w:rFonts w:ascii="Times New Roman" w:hAnsi="Times New Roman" w:cs="Times New Roman"/>
            <w:sz w:val="18"/>
            <w:szCs w:val="18"/>
          </w:rPr>
          <w:t>ОКВЭД2</w:t>
        </w:r>
      </w:hyperlink>
      <w:r w:rsidRPr="005C00A6">
        <w:rPr>
          <w:rFonts w:ascii="Times New Roman" w:hAnsi="Times New Roman" w:cs="Times New Roman"/>
          <w:sz w:val="18"/>
          <w:szCs w:val="18"/>
        </w:rPr>
        <w:t xml:space="preserve"> и </w:t>
      </w:r>
      <w:hyperlink r:id="rId126" w:history="1">
        <w:r w:rsidRPr="005C00A6">
          <w:rPr>
            <w:rFonts w:ascii="Times New Roman" w:hAnsi="Times New Roman" w:cs="Times New Roman"/>
            <w:sz w:val="18"/>
            <w:szCs w:val="18"/>
          </w:rPr>
          <w:t>ОКПД2</w:t>
        </w:r>
      </w:hyperlink>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bookmarkStart w:id="63" w:name="P10365"/>
      <w:bookmarkEnd w:id="63"/>
      <w:r w:rsidRPr="005C00A6">
        <w:rPr>
          <w:rFonts w:ascii="Times New Roman" w:hAnsi="Times New Roman" w:cs="Times New Roman"/>
          <w:sz w:val="18"/>
          <w:szCs w:val="18"/>
        </w:rPr>
        <w:t>Внедрение Стандарта развития конкуренции подразумевает выполнение следующих 7 требований: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Определение уполномоченного органа по содействию развитию конкуренции в лице Комитета по конкурентной политике Московской области (далее - уполномоченный орган).</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Рассмотрение вопросов содействия развитию конкуренции на заседаниях коллегиального органа.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2.1. Коллегиальный орган на своих заседаниях рассматривает подготавливаемые в целях стимулирования развития конкуренции: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проект перечня приоритетных и социально значимых рынков по содействию развитию конкуренции в Московской области с аргументированным обоснованием выбора каждого рынка;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б) проект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карты</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 содействию развитию конкуренции в Московской области, включая информацию о разработке и выполнении мероприятий, предусмотренных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картой</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иную информацию и проекты правовых актов Московской области в части их потенциального воздействия на состояние и развитие конкуренции;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 результаты и анализ результатов мониторинга состояния и развития конкурентной среды на рынках товаров, работ и услуг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2.2. В состав коллегиального органа (в том числе в рамках отдельных специализированных рабочих групп по направлениям) включаются: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руководители или заместители руководителей уполномоченно</w:t>
      </w:r>
      <w:r w:rsidR="00F96133" w:rsidRPr="005C00A6">
        <w:rPr>
          <w:rFonts w:ascii="Times New Roman" w:hAnsi="Times New Roman" w:cs="Times New Roman"/>
          <w:sz w:val="18"/>
          <w:szCs w:val="18"/>
        </w:rPr>
        <w:t>го органа, а также иных ЦИОГВ Московской области</w:t>
      </w:r>
      <w:r w:rsidRPr="005C00A6">
        <w:rPr>
          <w:rFonts w:ascii="Times New Roman" w:hAnsi="Times New Roman" w:cs="Times New Roman"/>
          <w:sz w:val="18"/>
          <w:szCs w:val="18"/>
        </w:rPr>
        <w:t>, в функции которых входит реализация мероприятий по содействию развитию конкуренции;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представители совета муниципальных образований, и (или) иных объединений муниципаль</w:t>
      </w:r>
      <w:r w:rsidR="00F96133" w:rsidRPr="005C00A6">
        <w:rPr>
          <w:rFonts w:ascii="Times New Roman" w:hAnsi="Times New Roman" w:cs="Times New Roman"/>
          <w:sz w:val="18"/>
          <w:szCs w:val="18"/>
        </w:rPr>
        <w:t>ных образований, и (или) ОМСУ Московской области</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представители общественных организаций, действующих в интересах предпринимателей и потребителей товаров, работ и услуг;</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 представители региональной комиссии по проведению административной реформы;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 представители научных, исследовательских, проектных, аналитических организаций и технологических платформ;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е) представители потребителей товаров, работ и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 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рыбопереработка и др.);</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 представители профессиональных союзов и обществ, в том числе представители организаций, действующих в интересах кадрового обеспечения высокотехнологичных отраслей промышленности;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 представители организаций, действующих в интересах независимых директоров;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л) 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2.3. В заседаниях коллегиального органа могут принимать участие, а также являться членами отдельных специализированных рабочих групп по направлениям: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представители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Уполномоченный по защите прав предпринимателей 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Уполномоченный по правам человека 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2.4. Материалы заседаний коллегиального органа являются открытыми и размещаются на официальном сайт</w:t>
      </w:r>
      <w:r w:rsidR="00F96133" w:rsidRPr="005C00A6">
        <w:rPr>
          <w:rFonts w:ascii="Times New Roman" w:hAnsi="Times New Roman" w:cs="Times New Roman"/>
          <w:sz w:val="18"/>
          <w:szCs w:val="18"/>
        </w:rPr>
        <w:t xml:space="preserve">е уполномоченного органа в информационно-телекоммуникационной сети </w:t>
      </w:r>
      <w:r w:rsidRPr="005C00A6">
        <w:rPr>
          <w:rFonts w:ascii="Times New Roman" w:hAnsi="Times New Roman" w:cs="Times New Roman"/>
          <w:sz w:val="18"/>
          <w:szCs w:val="18"/>
        </w:rPr>
        <w:t>Интернет.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Утверждение перечня социально значимых и приоритетных рынков по содействию развитию конкуренции 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3.1. Комитет разрабатывает проект перечня, состоящего из перечня приоритетных рынков и перечня социально значимых рынков, обосновывая выбор каждого рынка из приоритетных или социально значимых рынков, и устанавливает целевые показатели в отношении таких рынков.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3.2. Перечень разрабатывается на основе анализа результатов мониторинга состояния и развития конкурентной среды на рынках товаров, работ и услуг Московской области. При этом в него ежегодно вносятся изменения с учетом результатов указанного анализа.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3.3. При формировании перечня социально значимых рынков в первую очередь в него включается обязательный перечень рынков, предусмотренных приложением к </w:t>
      </w:r>
      <w:hyperlink r:id="rId127" w:history="1">
        <w:r w:rsidRPr="005C00A6">
          <w:rPr>
            <w:rFonts w:ascii="Times New Roman" w:hAnsi="Times New Roman" w:cs="Times New Roman"/>
            <w:sz w:val="18"/>
            <w:szCs w:val="18"/>
          </w:rPr>
          <w:t>Стандарту</w:t>
        </w:r>
      </w:hyperlink>
      <w:r w:rsidRPr="005C00A6">
        <w:rPr>
          <w:rFonts w:ascii="Times New Roman" w:hAnsi="Times New Roman" w:cs="Times New Roman"/>
          <w:sz w:val="18"/>
          <w:szCs w:val="18"/>
        </w:rPr>
        <w:t xml:space="preserve"> развития конкуренции в субъектах Российской Федерации, утвержденному распоряжением Правительства Российской Федерации от 05.09.2015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1738-р,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3.4. Формирование перечня осуществляется в том числе на основе следующих данных: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товарных рынков Московской области и в результате проведения антимонопольного контроля;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показатели социально-экономического развития Московской области (включая показатели по каждому из отдельных муниципальных образований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инвестиционные приоритеты, определенные документом стратегического планирования в области инвестиционной деятельности (инвестиционной стратегии)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г) инвестиционные механизмы и приоритеты, определенные документом стратегического планирования в области инвестиционной деятельности муниципальных образований, при формировании которого предусматривается ознакомление органов местного самоуправления с разработанными автономной некоммерческой организацией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Агентство стратегических инициатив по продвижению новых проектов</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информационными материалами, обобщающими лучшие муниципальные практики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Атлас муниципальных практик</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и в случае необходимости использование их в работе;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 информация, содержащаяся в документах стратегического планирования Российской Федерации, Московской области и муниципальных образований Московской области (при наличии);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е) результаты аналитических исследований и опросов субъектов предпринимательской деятельности, экспертов, потребителей товаров, работ и услуг и общественных организаций, представляющих интересы потребителей, включая результаты мониторинга;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ж) информация научных, исследовательских, аналитических и проектных организаций, экспертные оценки состояния рынков и отраслей региональной экономики, а также данные хозяйствующих субъектов об их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3.5. Информация о разработке проекта перечня рынков и проект перечня рынков размещаются на официальном сайте уполномоченного органа в сети Интернет. Субъектам предпринимательской деятельности, потребителям товаров, работ и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Разработка Плана мероприятий ("дорожной карты") по содействию развитию конкуренции.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4.1.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Дорожная карта</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разрабатывается на основе анализа результатов мониторинга состояния и развития конкурентной среды на рынках товаров, работ и услуг Московской области. При этом в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дорожную карту</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ежегодно вносятся изменения с учетом результатов указанного анализа.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4.2.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картой</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предусматриваются системные мероприятия, а также следующие выполняемые органами исполнительной власти Московской области мероприятия, в отношении которых органы местного самоуправления могут быть соисполнителями в рамках соглашения: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а) содействие развитию конкуренции для каждого из предусмотренных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картой</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социально значимых рынков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б) содействие развитию конкуренции для каждого из предусмотренных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картой</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приоритетных рынков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Проведение мониторинга состояния и развития конкурентной среды на рынках товаров, работ и услуг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 Мониторинг включает в себя: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мониторинг наличия (отсутствия) административных барьеров и оценки состояния конкурентной среды субъектами предпринимательской деятельности, предусматривающий: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выделение групп субъектов предпринимательской деятельности (малый, средний, крупный бизнес), а также вида деятельности (наименование рынка, на котором субъект предпринимательской деятельности, приводящий свою оценку состояния конкурентной среды, осуществляет фактическую предпринимательскую деятельность);</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сбор данных о состоянии конкурентной среды и его изменении во времени, а также построение на основе указанных данных репрезентативных оценок в отношении Московской области и сегментов бизнеса;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сбор данных о наличии и уровне административных барьеров во всех сферах регулирования и их динамике,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построение на основе указанных данных репрезентативных оценок в отношении Московской области и сегментов бизнеса;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мониторинг удовлетворенности потребителей качеством товаров, работ и услуг на товарных рынках Московской области и состоянием ценовой конкуренции, предусматривающий: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выделение групп потребителей товаров, работ и услуг в соответствии с их социальным статусом (учащиеся, пенсионеры и др.);</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сбор данных об удовлетворенности качеством товаров, работ и услуг потребителей, приобретавших товар, работу и услугу в определенный период,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сбор данных о восприятии и динамике оценки потребителями состояния конкуренции между продавцами товаров, работ и услуг в Московской области посредством ценообразования;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мониторинг удовлетворенности субъектов предпринимательской деятельности и потребителей товаров, работ и услуг качеством (уровнем доступности, понятности и удобства получения) официальной информации о состоянии конкурентной среды на рынках товаров, работ и услуг Московской области и деятельности по содействию развитию конкуренции, размещаемой уполномоченным органом и муниципальными образованиями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 мониторинг деятельности субъектов естественных монополий на территории Московской области, предусматривающий: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формирование перечня рынков, на которых присутствуют субъекты естественных монополий;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сбор данных о развитии конкуренции и удовлетворенности качеством товаров, работ и услуг на выявленных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так и со стороны потребителей товаров, работ и услуг, предоставляемых субъектами естественных монополий;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сбор и анализ данных об уровнях тарифов (цен), установленных региональным органом по регулированию тарифов, за текущий и прошедший периоды;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и услуг, задействованных в механизмах общественного контроля за деятельностью субъектов естественных монополий;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 мониторинг деятельности хозяйствующих субъектов, доля участия Московской области или муниципального образования в которых составляет 50 и более процентов, предусматривающий формирование реестра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указанных хозяйствующих субъектов, осуществляющих деятельность на территории Московской области, с обозначением рынка их присутствия, на котором осуществляется такая деятельность, а также с указанием доли занимаемого рынка каждого такого хозяйствующего субъекта (в том числе объем (доля) выручки в общей величине стоимостного оборота рынка, объем (доля) реализованных на рынке товаров, работ и услуг в натуральном выражении, объем финансирования из бюджета Московской области и бюджетов муниципальных образований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5.2. При проведении мониторинга используются в том числе:</w:t>
      </w:r>
    </w:p>
    <w:p w:rsidR="005D14EB" w:rsidRPr="005C00A6" w:rsidRDefault="005D14EB" w:rsidP="005C00A6">
      <w:pPr>
        <w:pStyle w:val="ConsPlusNormal"/>
        <w:ind w:firstLine="540"/>
        <w:jc w:val="both"/>
        <w:rPr>
          <w:rFonts w:ascii="Times New Roman" w:hAnsi="Times New Roman" w:cs="Times New Roman"/>
          <w:sz w:val="18"/>
          <w:szCs w:val="18"/>
        </w:rPr>
      </w:pPr>
      <w:bookmarkStart w:id="64" w:name="P10427"/>
      <w:bookmarkEnd w:id="64"/>
      <w:r w:rsidRPr="005C00A6">
        <w:rPr>
          <w:rFonts w:ascii="Times New Roman" w:hAnsi="Times New Roman" w:cs="Times New Roman"/>
          <w:sz w:val="18"/>
          <w:szCs w:val="18"/>
        </w:rPr>
        <w:t>а) результаты опросов субъектов предпринимательской деятельности, экспертов, потребителей товаров, работ и услуг, проводимых уполномоченным органом, всероссийскими бизнес-ассоциациями и организациями, представляющими интересы потребителей;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обращения субъектов предпринимательской деятельности, экспертов, потребителей товаров, работ и услуг, касающиеся качества конкурентной среды, в органы исполнительной власти Московской области,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и услуг;</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информация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 информация научных, исследовательских, аналитических, проектных организаций, экспертные оценки состояния рынков и отраслей региональной экономики, информация хозяйствующих субъектов об их деятельности, а также иные данные, в том числе данные, опубликованные в средствах массовой информации;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д) информация о результатах мониторинга, организация проведения которого планируется в рамках соглашения и может стать частью мероприятий, предусмотренных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картой</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осуществляемого муниципальными образованиями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е) показатели, характеризующие состояние экономики и социальной сферы каждого муниципального образования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ж) информация о результатах общественного контроля за деятельностью субъектов естественных монополий;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 информация о результатах анализа правоприменительной практики территориальных органов Федеральной антимонопольной службы, которая предоставляется Службой, в том числе о доле (процентах) оспоренных в судах решений территориальных органов Службы, а также о доле (процентах) их решений, вступивших в законную силу, с разбивкой по направлениям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5.3. На основе мониторинга наличия административных барьеров и оценки состояния конкурентной среды, представляемых субъектами предпринимательской деятельности, а также мониторинга удовлетворенности потребителей качеством товаров, работ и услуг на товарных рынках осуществляются формирование главных показателей (показатели первого уровня) для анализа деятельности и подготовка выводов и предложений по соверше</w:t>
      </w:r>
      <w:r w:rsidR="00F96133" w:rsidRPr="005C00A6">
        <w:rPr>
          <w:rFonts w:ascii="Times New Roman" w:hAnsi="Times New Roman" w:cs="Times New Roman"/>
          <w:sz w:val="18"/>
          <w:szCs w:val="18"/>
        </w:rPr>
        <w:t>нствованию деятельности ЦИОГВ Московской области и ОМСУ Московской области</w:t>
      </w:r>
      <w:r w:rsidRPr="005C00A6">
        <w:rPr>
          <w:rFonts w:ascii="Times New Roman" w:hAnsi="Times New Roman" w:cs="Times New Roman"/>
          <w:sz w:val="18"/>
          <w:szCs w:val="18"/>
        </w:rPr>
        <w:t xml:space="preserve">, которые могут быть включены в </w:t>
      </w:r>
      <w:r w:rsidR="00F96133" w:rsidRPr="005C00A6">
        <w:rPr>
          <w:rFonts w:ascii="Times New Roman" w:hAnsi="Times New Roman" w:cs="Times New Roman"/>
          <w:sz w:val="18"/>
          <w:szCs w:val="18"/>
        </w:rPr>
        <w:t>показатели деятельности ЦИОГВ Московской области и (в рамках соглашения) ОМСУ Московской области</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5.4. Результаты мониторинга наличия административных барьеров и оценки состояния конкурентной среды, представляемых субъектами предпринимательской деятельности, а также мониторинга удовлетворенности потребителей качеством товаров,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5.5. По результатам проведенного мониторинга уполномоченный орган подготавливает доклад, содержащий в том числе: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характеристику состояния конкуренции на рынках, включенных в перечень, а также анализ факторов, ограничивающих конкуренцию;</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данные мониторинга наличия административных барьеров и оценки состояния конкурентной среды субъектами предпринимательской деятельности, а также мониторинга удовлетворенности потребителей качеством товаров, работ и услуг на товарных рынках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информацию о результатах общественного контроля за деятельностью субъектов естественных монополий;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 анализ результативности и эффектив</w:t>
      </w:r>
      <w:r w:rsidR="00F96133" w:rsidRPr="005C00A6">
        <w:rPr>
          <w:rFonts w:ascii="Times New Roman" w:hAnsi="Times New Roman" w:cs="Times New Roman"/>
          <w:sz w:val="18"/>
          <w:szCs w:val="18"/>
        </w:rPr>
        <w:t>ности деятельности ЦИОГВ Московской области и ОМСУ Московской области</w:t>
      </w:r>
      <w:r w:rsidRPr="005C00A6">
        <w:rPr>
          <w:rFonts w:ascii="Times New Roman" w:hAnsi="Times New Roman" w:cs="Times New Roman"/>
          <w:sz w:val="18"/>
          <w:szCs w:val="18"/>
        </w:rPr>
        <w:t xml:space="preserve"> по содействию развитию конкуренции, включая оценку результатов реализации мероприятий, предусмотренных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картой</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а также достижения целевых показателей развития конкуренции 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 предложения об улучшении эффективности и резуль</w:t>
      </w:r>
      <w:r w:rsidR="00F96133" w:rsidRPr="005C00A6">
        <w:rPr>
          <w:rFonts w:ascii="Times New Roman" w:hAnsi="Times New Roman" w:cs="Times New Roman"/>
          <w:sz w:val="18"/>
          <w:szCs w:val="18"/>
        </w:rPr>
        <w:t>тативности деятельности ЦИОГВ Московской области, ОМСУ Московской области</w:t>
      </w:r>
      <w:r w:rsidRPr="005C00A6">
        <w:rPr>
          <w:rFonts w:ascii="Times New Roman" w:hAnsi="Times New Roman" w:cs="Times New Roman"/>
          <w:sz w:val="18"/>
          <w:szCs w:val="18"/>
        </w:rPr>
        <w:t xml:space="preserve"> и территориальных органов федеральных органов исполнительной власти в области содействия развитию конкуренции, а также об улучшении качества (уровень доступности, полнота, скорость и удобство получения) официальной информации по результатам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5.6. Доклад рассматривается и утверждается коллегиальным органом и размещается на официальном сайте уполномоченного органа в сети Интернет.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5.7. Доклад ежегодно до 10 марта года, следующего за отчетным, направляется уполномоченным органом в Федеральную антимонопольную службу, Минэкономразвития России, автономную некоммерческую организацию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Аналитический центр при Правительстве Российской Федерации</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в автономную некоммерческую организацию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Агентство стратегических инициатив по продвижению новых проектов</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Создание и реализация механизмов общественного контроля за деятельностью субъектов естественных монополий.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Органами исполнительной власти Московской области обеспечивается создание и реализация механизмов общественного контроля за деятельностью субъектов естественных монополий в соответствии с </w:t>
      </w:r>
      <w:hyperlink r:id="rId128" w:history="1">
        <w:r w:rsidRPr="005C00A6">
          <w:rPr>
            <w:rFonts w:ascii="Times New Roman" w:hAnsi="Times New Roman" w:cs="Times New Roman"/>
            <w:sz w:val="18"/>
            <w:szCs w:val="18"/>
          </w:rPr>
          <w:t>Концепцией</w:t>
        </w:r>
      </w:hyperlink>
      <w:r w:rsidRPr="005C00A6">
        <w:rPr>
          <w:rFonts w:ascii="Times New Roman" w:hAnsi="Times New Roman" w:cs="Times New Roman"/>
          <w:sz w:val="18"/>
          <w:szCs w:val="18"/>
        </w:rP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19.09.2013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1689-р, внедрение механизма технологического и ценового аудита инвестиционных проектов субъектов естественных монополий.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На официальном сайте Комитета по конкурентной политике Московской области в сети Интернет размещается информация (включая разъяснения к ней) о выполнении требований стандарта и мероприятий, предусмотренных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картой</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а также документы, принимаемые во исполнение стандарта и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карты</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в целях содействия развитию конкуренции. Ин</w:t>
      </w:r>
      <w:r w:rsidR="00F96133" w:rsidRPr="005C00A6">
        <w:rPr>
          <w:rFonts w:ascii="Times New Roman" w:hAnsi="Times New Roman" w:cs="Times New Roman"/>
          <w:sz w:val="18"/>
          <w:szCs w:val="18"/>
        </w:rPr>
        <w:t>формация о деятельности ЦИОГВ Московской области и ОМСУ Московской области</w:t>
      </w:r>
      <w:r w:rsidRPr="005C00A6">
        <w:rPr>
          <w:rFonts w:ascii="Times New Roman" w:hAnsi="Times New Roman" w:cs="Times New Roman"/>
          <w:sz w:val="18"/>
          <w:szCs w:val="18"/>
        </w:rPr>
        <w:t xml:space="preserve"> (в рамках соглашения) по содействию развитию конкуренции также представляется для общего сведения в средствах массовой информации.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12.</w:t>
      </w:r>
      <w:r w:rsidR="007E3FC9" w:rsidRPr="005C00A6">
        <w:rPr>
          <w:rFonts w:ascii="Times New Roman" w:hAnsi="Times New Roman" w:cs="Times New Roman"/>
          <w:sz w:val="18"/>
          <w:szCs w:val="18"/>
        </w:rPr>
        <w:t>3</w:t>
      </w:r>
      <w:r w:rsidRPr="005C00A6">
        <w:rPr>
          <w:rFonts w:ascii="Times New Roman" w:hAnsi="Times New Roman" w:cs="Times New Roman"/>
          <w:sz w:val="18"/>
          <w:szCs w:val="18"/>
        </w:rPr>
        <w:t>. Концептуальные направления реформирования,</w:t>
      </w:r>
      <w:r w:rsidR="007E3FC9"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модернизации, преобразования отдельных сфер</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социально-экономического развития Московской области,</w:t>
      </w:r>
      <w:r w:rsidR="007E3FC9" w:rsidRPr="005C00A6">
        <w:rPr>
          <w:rFonts w:ascii="Times New Roman" w:hAnsi="Times New Roman" w:cs="Times New Roman"/>
          <w:sz w:val="18"/>
          <w:szCs w:val="18"/>
        </w:rPr>
        <w:t xml:space="preserve"> </w:t>
      </w:r>
      <w:r w:rsidRPr="005C00A6">
        <w:rPr>
          <w:rFonts w:ascii="Times New Roman" w:hAnsi="Times New Roman" w:cs="Times New Roman"/>
          <w:sz w:val="18"/>
          <w:szCs w:val="18"/>
        </w:rPr>
        <w:t>реализуемых в рамках Подпрограммы II</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целях развития конкуренции распоряжением Правительства Российской Федерации от 05.09.2015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1738-р утвержден </w:t>
      </w:r>
      <w:hyperlink r:id="rId129" w:history="1">
        <w:r w:rsidRPr="005C00A6">
          <w:rPr>
            <w:rFonts w:ascii="Times New Roman" w:hAnsi="Times New Roman" w:cs="Times New Roman"/>
            <w:sz w:val="18"/>
            <w:szCs w:val="18"/>
          </w:rPr>
          <w:t>Стандарт</w:t>
        </w:r>
      </w:hyperlink>
      <w:r w:rsidRPr="005C00A6">
        <w:rPr>
          <w:rFonts w:ascii="Times New Roman" w:hAnsi="Times New Roman" w:cs="Times New Roman"/>
          <w:sz w:val="18"/>
          <w:szCs w:val="18"/>
        </w:rPr>
        <w:t xml:space="preserve"> развития конкуренции в субъектах Российской Федерации (далее - Стандарт), основными целями которого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установление системного и единообразного подхода к осуществлению деятельности исполнительных органов государственной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содействие формированию прозрачной системы работы исполнительных органов государственной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выявление потенциала развития экономики Российской Федерации, включая научно-технологический и человеческий потенциал;</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развитие положений </w:t>
      </w:r>
      <w:hyperlink r:id="rId130" w:history="1">
        <w:r w:rsidRPr="005C00A6">
          <w:rPr>
            <w:rFonts w:ascii="Times New Roman" w:hAnsi="Times New Roman" w:cs="Times New Roman"/>
            <w:sz w:val="18"/>
            <w:szCs w:val="18"/>
          </w:rPr>
          <w:t>Стандарта</w:t>
        </w:r>
      </w:hyperlink>
      <w:r w:rsidRPr="005C00A6">
        <w:rPr>
          <w:rFonts w:ascii="Times New Roman" w:hAnsi="Times New Roman" w:cs="Times New Roman"/>
          <w:sz w:val="18"/>
          <w:szCs w:val="18"/>
        </w:rPr>
        <w:t xml:space="preserve"> принято </w:t>
      </w:r>
      <w:hyperlink r:id="rId131" w:history="1">
        <w:r w:rsidRPr="005C00A6">
          <w:rPr>
            <w:rFonts w:ascii="Times New Roman" w:hAnsi="Times New Roman" w:cs="Times New Roman"/>
            <w:sz w:val="18"/>
            <w:szCs w:val="18"/>
          </w:rPr>
          <w:t>постановление</w:t>
        </w:r>
      </w:hyperlink>
      <w:r w:rsidRPr="005C00A6">
        <w:rPr>
          <w:rFonts w:ascii="Times New Roman" w:hAnsi="Times New Roman" w:cs="Times New Roman"/>
          <w:sz w:val="18"/>
          <w:szCs w:val="18"/>
        </w:rPr>
        <w:t xml:space="preserve"> Правительства Московской области от 17.11.2015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1073/44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комплекса мер по содействию развитию конкуренции в Московской области</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 постановление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1073/44).</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Постановлением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1073/44 утвержден </w:t>
      </w:r>
      <w:hyperlink r:id="rId132" w:history="1">
        <w:r w:rsidRPr="005C00A6">
          <w:rPr>
            <w:rFonts w:ascii="Times New Roman" w:hAnsi="Times New Roman" w:cs="Times New Roman"/>
            <w:sz w:val="18"/>
            <w:szCs w:val="18"/>
          </w:rPr>
          <w:t>перечень</w:t>
        </w:r>
      </w:hyperlink>
      <w:r w:rsidRPr="005C00A6">
        <w:rPr>
          <w:rFonts w:ascii="Times New Roman" w:hAnsi="Times New Roman" w:cs="Times New Roman"/>
          <w:sz w:val="18"/>
          <w:szCs w:val="18"/>
        </w:rPr>
        <w:t xml:space="preserve"> приоритетных и социально значимых рынков Московской области: рынок услуг дошкольного образования, рынок услуг детского отдыха и оздоровления, рынок услуг дополнительного образования, рынок медицинских услуг, рынок услуг психолого-педагогического сопровождения детей с ограниченными возможностями здоровья, рынок услуг в сфере культуры, рынок услуг жилищно-коммунального хозяйства, рынок розничной торговли, рынок услуг перевозок пассажиров наземным транспортом, рынок услуг связи, рынок услуг социального обслуживания населения, рынок наружной рекламы, рынок услуг туризма и отдыха, рынок сельского хозяйства, рынок ритуальных услуг.</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 каждому из указанных рынков определены целевые показатели до 2019 года.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Также постановлением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1073/44 утвержден </w:t>
      </w:r>
      <w:hyperlink r:id="rId133" w:history="1">
        <w:r w:rsidRPr="005C00A6">
          <w:rPr>
            <w:rFonts w:ascii="Times New Roman" w:hAnsi="Times New Roman" w:cs="Times New Roman"/>
            <w:sz w:val="18"/>
            <w:szCs w:val="18"/>
          </w:rPr>
          <w:t>План</w:t>
        </w:r>
      </w:hyperlink>
      <w:r w:rsidRPr="005C00A6">
        <w:rPr>
          <w:rFonts w:ascii="Times New Roman" w:hAnsi="Times New Roman" w:cs="Times New Roman"/>
          <w:sz w:val="18"/>
          <w:szCs w:val="18"/>
        </w:rPr>
        <w:t xml:space="preserve"> мероприятий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дорожная карта</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по содействию развитию конкуренции в Московской области, которым предусмотрены мероприятия, необходимые для достижения целевых показателей перечня приоритетных и социально значимых рынков.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По мере исполнения мероприятий и достижения целевых показателей в перечень приоритетных и социально значимых рынков и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дорожную карту</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будут вноситься изменения.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Реализация комплекса мер по содействию развитию конкуренции в Московской области, в том числе внедрение </w:t>
      </w:r>
      <w:hyperlink r:id="rId134" w:history="1">
        <w:r w:rsidRPr="005C00A6">
          <w:rPr>
            <w:rFonts w:ascii="Times New Roman" w:hAnsi="Times New Roman" w:cs="Times New Roman"/>
            <w:sz w:val="18"/>
            <w:szCs w:val="18"/>
          </w:rPr>
          <w:t>Стандарта</w:t>
        </w:r>
      </w:hyperlink>
      <w:r w:rsidRPr="005C00A6">
        <w:rPr>
          <w:rFonts w:ascii="Times New Roman" w:hAnsi="Times New Roman" w:cs="Times New Roman"/>
          <w:sz w:val="18"/>
          <w:szCs w:val="18"/>
        </w:rPr>
        <w:t>, позволит: повысить качество и расширить ассортимент товаров и услуг для населения, выявить и нивелировать административные барьеры, увеличить количество рабочих мест, что в итоге будет способствовать повышению инвестиционной и социальной привлекательности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12.</w:t>
      </w:r>
      <w:r w:rsidR="007E3FC9" w:rsidRPr="005C00A6">
        <w:rPr>
          <w:rFonts w:ascii="Times New Roman" w:hAnsi="Times New Roman" w:cs="Times New Roman"/>
          <w:sz w:val="18"/>
          <w:szCs w:val="18"/>
        </w:rPr>
        <w:t>4</w:t>
      </w:r>
      <w:r w:rsidRPr="005C00A6">
        <w:rPr>
          <w:rFonts w:ascii="Times New Roman" w:hAnsi="Times New Roman" w:cs="Times New Roman"/>
          <w:sz w:val="18"/>
          <w:szCs w:val="18"/>
        </w:rPr>
        <w:t>. Перечень мероприятий Подпрограммы II</w:t>
      </w:r>
    </w:p>
    <w:p w:rsidR="005D14EB" w:rsidRPr="005C00A6" w:rsidRDefault="005D14EB" w:rsidP="005C00A6">
      <w:pPr>
        <w:pStyle w:val="ConsPlusNormal"/>
        <w:jc w:val="both"/>
        <w:rPr>
          <w:rFonts w:ascii="Times New Roman" w:hAnsi="Times New Roman" w:cs="Times New Roman"/>
          <w:sz w:val="18"/>
          <w:szCs w:val="18"/>
        </w:rPr>
      </w:pPr>
    </w:p>
    <w:tbl>
      <w:tblPr>
        <w:tblW w:w="1537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
        <w:gridCol w:w="1283"/>
        <w:gridCol w:w="1152"/>
        <w:gridCol w:w="1152"/>
        <w:gridCol w:w="1523"/>
        <w:gridCol w:w="1106"/>
        <w:gridCol w:w="1176"/>
        <w:gridCol w:w="14"/>
        <w:gridCol w:w="1134"/>
        <w:gridCol w:w="14"/>
        <w:gridCol w:w="1162"/>
        <w:gridCol w:w="14"/>
        <w:gridCol w:w="1161"/>
        <w:gridCol w:w="14"/>
        <w:gridCol w:w="1260"/>
        <w:gridCol w:w="14"/>
        <w:gridCol w:w="1351"/>
        <w:gridCol w:w="15"/>
        <w:gridCol w:w="1260"/>
        <w:gridCol w:w="15"/>
      </w:tblGrid>
      <w:tr w:rsidR="005C00A6" w:rsidRPr="005C00A6" w:rsidTr="00066C28">
        <w:tc>
          <w:tcPr>
            <w:tcW w:w="560" w:type="dxa"/>
            <w:vMerge w:val="restart"/>
            <w:shd w:val="clear" w:color="auto" w:fill="auto"/>
          </w:tcPr>
          <w:p w:rsidR="005D14EB" w:rsidRPr="005C00A6" w:rsidRDefault="00617BE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п/п</w:t>
            </w:r>
          </w:p>
        </w:tc>
        <w:tc>
          <w:tcPr>
            <w:tcW w:w="1283"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Мероприятия подпрограммы</w:t>
            </w:r>
          </w:p>
        </w:tc>
        <w:tc>
          <w:tcPr>
            <w:tcW w:w="1152" w:type="dxa"/>
            <w:vMerge w:val="restart"/>
            <w:shd w:val="clear" w:color="auto" w:fill="auto"/>
          </w:tcPr>
          <w:p w:rsidR="005D14EB" w:rsidRPr="005C00A6" w:rsidRDefault="005D14EB" w:rsidP="005C00A6">
            <w:pPr>
              <w:pStyle w:val="ConsPlusNormal"/>
              <w:ind w:right="-34"/>
              <w:jc w:val="center"/>
              <w:rPr>
                <w:rFonts w:ascii="Times New Roman" w:hAnsi="Times New Roman" w:cs="Times New Roman"/>
                <w:sz w:val="18"/>
                <w:szCs w:val="18"/>
              </w:rPr>
            </w:pPr>
            <w:r w:rsidRPr="005C00A6">
              <w:rPr>
                <w:rFonts w:ascii="Times New Roman" w:hAnsi="Times New Roman" w:cs="Times New Roman"/>
                <w:sz w:val="18"/>
                <w:szCs w:val="18"/>
              </w:rPr>
              <w:t>Сроки исполнения мероприятий (годы)</w:t>
            </w:r>
          </w:p>
        </w:tc>
        <w:tc>
          <w:tcPr>
            <w:tcW w:w="1152"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1523" w:type="dxa"/>
            <w:vMerge w:val="restart"/>
            <w:shd w:val="clear" w:color="auto" w:fill="auto"/>
          </w:tcPr>
          <w:p w:rsidR="00981E80"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Объем финанси</w:t>
            </w:r>
            <w:r w:rsidR="00981E80" w:rsidRPr="005C00A6">
              <w:rPr>
                <w:rFonts w:ascii="Times New Roman" w:hAnsi="Times New Roman" w:cs="Times New Roman"/>
                <w:sz w:val="18"/>
                <w:szCs w:val="18"/>
              </w:rPr>
              <w:t>рования мероприятия в 2016 году</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(тыс. руб.)</w:t>
            </w:r>
          </w:p>
        </w:tc>
        <w:tc>
          <w:tcPr>
            <w:tcW w:w="1106" w:type="dxa"/>
            <w:vMerge w:val="restart"/>
            <w:shd w:val="clear" w:color="auto" w:fill="auto"/>
          </w:tcPr>
          <w:p w:rsidR="00981E80" w:rsidRPr="005C00A6" w:rsidRDefault="00981E8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(тыс. руб.)</w:t>
            </w:r>
          </w:p>
        </w:tc>
        <w:tc>
          <w:tcPr>
            <w:tcW w:w="5963" w:type="dxa"/>
            <w:gridSpan w:val="10"/>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Объем финансирования по годам (тыс. руб.)</w:t>
            </w:r>
          </w:p>
        </w:tc>
        <w:tc>
          <w:tcPr>
            <w:tcW w:w="1365" w:type="dxa"/>
            <w:gridSpan w:val="2"/>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Ответственный за выполнение мероприятия подпрограммы</w:t>
            </w:r>
          </w:p>
        </w:tc>
        <w:tc>
          <w:tcPr>
            <w:tcW w:w="1275" w:type="dxa"/>
            <w:gridSpan w:val="2"/>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Результаты выполнения мероприятий подпрограммы</w:t>
            </w:r>
          </w:p>
        </w:tc>
      </w:tr>
      <w:tr w:rsidR="005C00A6" w:rsidRPr="005C00A6" w:rsidTr="00066C28">
        <w:tc>
          <w:tcPr>
            <w:tcW w:w="560"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283"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52"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52"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523"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06"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90"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148"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176"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175"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274"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365" w:type="dxa"/>
            <w:gridSpan w:val="2"/>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r>
      <w:tr w:rsidR="005C00A6" w:rsidRPr="005C00A6" w:rsidTr="00066C28">
        <w:trPr>
          <w:trHeight w:val="77"/>
        </w:trPr>
        <w:tc>
          <w:tcPr>
            <w:tcW w:w="560"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1283"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152"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152"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523"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106"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1190"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1148"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176"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1175"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1274"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11</w:t>
            </w:r>
          </w:p>
        </w:tc>
        <w:tc>
          <w:tcPr>
            <w:tcW w:w="1365"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12</w:t>
            </w:r>
          </w:p>
        </w:tc>
        <w:tc>
          <w:tcPr>
            <w:tcW w:w="1275" w:type="dxa"/>
            <w:gridSpan w:val="2"/>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13</w:t>
            </w:r>
          </w:p>
        </w:tc>
      </w:tr>
      <w:tr w:rsidR="005C00A6" w:rsidRPr="005C00A6" w:rsidTr="00066C28">
        <w:tc>
          <w:tcPr>
            <w:tcW w:w="560"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283"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Основное мероприятие 1. Реализация комплекса мер по развитию сферы закупок в соответствии с Федеральным законом № 44-ФЗ</w:t>
            </w:r>
          </w:p>
        </w:tc>
        <w:tc>
          <w:tcPr>
            <w:tcW w:w="1152"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23" w:type="dxa"/>
            <w:shd w:val="clear" w:color="auto" w:fill="auto"/>
          </w:tcPr>
          <w:p w:rsidR="006F5B5D" w:rsidRPr="005C00A6" w:rsidRDefault="006F5B5D"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r w:rsidR="00F4567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875,00</w:t>
            </w:r>
          </w:p>
        </w:tc>
        <w:tc>
          <w:tcPr>
            <w:tcW w:w="1106" w:type="dxa"/>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84</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000,00</w:t>
            </w:r>
          </w:p>
        </w:tc>
        <w:tc>
          <w:tcPr>
            <w:tcW w:w="1190"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148"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176"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175"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274"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365" w:type="dxa"/>
            <w:gridSpan w:val="2"/>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Привлечение потенциаль</w:t>
            </w:r>
            <w:r w:rsidR="00163500">
              <w:rPr>
                <w:rFonts w:ascii="Times New Roman" w:hAnsi="Times New Roman" w:cs="Times New Roman"/>
                <w:sz w:val="18"/>
                <w:szCs w:val="18"/>
              </w:rPr>
              <w:t>-</w:t>
            </w:r>
            <w:r w:rsidRPr="005C00A6">
              <w:rPr>
                <w:rFonts w:ascii="Times New Roman" w:hAnsi="Times New Roman" w:cs="Times New Roman"/>
                <w:sz w:val="18"/>
                <w:szCs w:val="18"/>
              </w:rPr>
              <w:t>ных участников торгов, обеспечение экономии бюджетных денежных средств</w:t>
            </w:r>
          </w:p>
        </w:tc>
      </w:tr>
      <w:tr w:rsidR="005C00A6" w:rsidRPr="005C00A6" w:rsidTr="00066C28">
        <w:tc>
          <w:tcPr>
            <w:tcW w:w="560"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83"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23" w:type="dxa"/>
            <w:shd w:val="clear" w:color="auto" w:fill="auto"/>
          </w:tcPr>
          <w:p w:rsidR="006F5B5D" w:rsidRPr="005C00A6" w:rsidRDefault="006F5B5D"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r w:rsidR="00F45677" w:rsidRPr="005C00A6">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875,00</w:t>
            </w:r>
          </w:p>
        </w:tc>
        <w:tc>
          <w:tcPr>
            <w:tcW w:w="1106" w:type="dxa"/>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84</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000,00</w:t>
            </w:r>
          </w:p>
        </w:tc>
        <w:tc>
          <w:tcPr>
            <w:tcW w:w="1190"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148"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176"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175"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274"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16</w:t>
            </w:r>
            <w:r w:rsidR="00F45677" w:rsidRPr="005C00A6">
              <w:rPr>
                <w:rFonts w:ascii="Times New Roman" w:hAnsi="Times New Roman" w:cs="Times New Roman"/>
                <w:sz w:val="18"/>
                <w:szCs w:val="18"/>
              </w:rPr>
              <w:t xml:space="preserve"> </w:t>
            </w:r>
            <w:r w:rsidRPr="005C00A6">
              <w:rPr>
                <w:rFonts w:ascii="Times New Roman" w:hAnsi="Times New Roman" w:cs="Times New Roman"/>
                <w:sz w:val="18"/>
                <w:szCs w:val="18"/>
              </w:rPr>
              <w:t>800,00</w:t>
            </w:r>
          </w:p>
        </w:tc>
        <w:tc>
          <w:tcPr>
            <w:tcW w:w="136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r>
      <w:tr w:rsidR="005C00A6" w:rsidRPr="005C00A6" w:rsidTr="00066C28">
        <w:tc>
          <w:tcPr>
            <w:tcW w:w="560"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1283"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Привлечение специализированной организации к осуществле</w:t>
            </w:r>
            <w:r w:rsidR="00163500">
              <w:rPr>
                <w:rFonts w:ascii="Times New Roman" w:hAnsi="Times New Roman" w:cs="Times New Roman"/>
                <w:sz w:val="18"/>
                <w:szCs w:val="18"/>
              </w:rPr>
              <w:t>-</w:t>
            </w:r>
            <w:r w:rsidRPr="005C00A6">
              <w:rPr>
                <w:rFonts w:ascii="Times New Roman" w:hAnsi="Times New Roman" w:cs="Times New Roman"/>
                <w:sz w:val="18"/>
                <w:szCs w:val="18"/>
              </w:rPr>
              <w:t>нию закупок</w:t>
            </w:r>
          </w:p>
        </w:tc>
        <w:tc>
          <w:tcPr>
            <w:tcW w:w="1152"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23" w:type="dxa"/>
            <w:shd w:val="clear" w:color="auto" w:fill="auto"/>
          </w:tcPr>
          <w:p w:rsidR="006F5B5D" w:rsidRPr="005C00A6" w:rsidRDefault="006F5B5D"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14175,00</w:t>
            </w:r>
          </w:p>
        </w:tc>
        <w:tc>
          <w:tcPr>
            <w:tcW w:w="1106" w:type="dxa"/>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75000,00</w:t>
            </w:r>
          </w:p>
        </w:tc>
        <w:tc>
          <w:tcPr>
            <w:tcW w:w="1190"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148"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176"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175"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274"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365" w:type="dxa"/>
            <w:gridSpan w:val="2"/>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Повышение эффектив</w:t>
            </w:r>
            <w:r w:rsidR="00163500">
              <w:rPr>
                <w:rFonts w:ascii="Times New Roman" w:hAnsi="Times New Roman" w:cs="Times New Roman"/>
                <w:sz w:val="18"/>
                <w:szCs w:val="18"/>
              </w:rPr>
              <w:t>-</w:t>
            </w:r>
            <w:r w:rsidRPr="005C00A6">
              <w:rPr>
                <w:rFonts w:ascii="Times New Roman" w:hAnsi="Times New Roman" w:cs="Times New Roman"/>
                <w:sz w:val="18"/>
                <w:szCs w:val="18"/>
              </w:rPr>
              <w:t>ности деятельности уполномочен</w:t>
            </w:r>
            <w:r w:rsidR="00163500">
              <w:rPr>
                <w:rFonts w:ascii="Times New Roman" w:hAnsi="Times New Roman" w:cs="Times New Roman"/>
                <w:sz w:val="18"/>
                <w:szCs w:val="18"/>
              </w:rPr>
              <w:t>-</w:t>
            </w:r>
            <w:r w:rsidRPr="005C00A6">
              <w:rPr>
                <w:rFonts w:ascii="Times New Roman" w:hAnsi="Times New Roman" w:cs="Times New Roman"/>
                <w:sz w:val="18"/>
                <w:szCs w:val="18"/>
              </w:rPr>
              <w:t>ного органа при подготовке и проведении конкурентных процедур</w:t>
            </w:r>
          </w:p>
        </w:tc>
      </w:tr>
      <w:tr w:rsidR="005C00A6" w:rsidRPr="005C00A6" w:rsidTr="00066C28">
        <w:tc>
          <w:tcPr>
            <w:tcW w:w="560"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83"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23" w:type="dxa"/>
            <w:shd w:val="clear" w:color="auto" w:fill="auto"/>
          </w:tcPr>
          <w:p w:rsidR="006F5B5D" w:rsidRPr="005C00A6" w:rsidRDefault="006F5B5D"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14175,00</w:t>
            </w:r>
          </w:p>
        </w:tc>
        <w:tc>
          <w:tcPr>
            <w:tcW w:w="1106" w:type="dxa"/>
            <w:shd w:val="clear" w:color="auto" w:fill="auto"/>
          </w:tcPr>
          <w:p w:rsidR="006F5B5D" w:rsidRPr="005C00A6" w:rsidRDefault="006F5B5D" w:rsidP="005C00A6">
            <w:pPr>
              <w:pStyle w:val="ConsPlusNormal"/>
              <w:jc w:val="right"/>
              <w:rPr>
                <w:rFonts w:ascii="Times New Roman" w:hAnsi="Times New Roman" w:cs="Times New Roman"/>
                <w:sz w:val="18"/>
                <w:szCs w:val="18"/>
              </w:rPr>
            </w:pPr>
            <w:bookmarkStart w:id="65" w:name="P10553"/>
            <w:bookmarkEnd w:id="65"/>
            <w:r w:rsidRPr="005C00A6">
              <w:rPr>
                <w:rFonts w:ascii="Times New Roman" w:hAnsi="Times New Roman" w:cs="Times New Roman"/>
                <w:sz w:val="18"/>
                <w:szCs w:val="18"/>
              </w:rPr>
              <w:t>75000,00</w:t>
            </w:r>
          </w:p>
        </w:tc>
        <w:tc>
          <w:tcPr>
            <w:tcW w:w="1190"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148"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176"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bookmarkStart w:id="66" w:name="P10556"/>
            <w:bookmarkEnd w:id="66"/>
            <w:r w:rsidRPr="005C00A6">
              <w:rPr>
                <w:rFonts w:ascii="Times New Roman" w:hAnsi="Times New Roman" w:cs="Times New Roman"/>
                <w:sz w:val="18"/>
                <w:szCs w:val="18"/>
              </w:rPr>
              <w:t>15000,00</w:t>
            </w:r>
          </w:p>
        </w:tc>
        <w:tc>
          <w:tcPr>
            <w:tcW w:w="1175"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274"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15000,00</w:t>
            </w:r>
          </w:p>
        </w:tc>
        <w:tc>
          <w:tcPr>
            <w:tcW w:w="136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r>
      <w:tr w:rsidR="005C00A6" w:rsidRPr="005C00A6" w:rsidTr="00066C28">
        <w:tc>
          <w:tcPr>
            <w:tcW w:w="560"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1283" w:type="dxa"/>
            <w:vMerge w:val="restart"/>
            <w:shd w:val="clear" w:color="auto" w:fill="auto"/>
          </w:tcPr>
          <w:p w:rsidR="006F5B5D" w:rsidRPr="005C00A6" w:rsidRDefault="006F5B5D" w:rsidP="00163500">
            <w:pPr>
              <w:pStyle w:val="ConsPlusNormal"/>
              <w:rPr>
                <w:rFonts w:ascii="Times New Roman" w:hAnsi="Times New Roman" w:cs="Times New Roman"/>
                <w:sz w:val="18"/>
                <w:szCs w:val="18"/>
              </w:rPr>
            </w:pPr>
            <w:r w:rsidRPr="005C00A6">
              <w:rPr>
                <w:rFonts w:ascii="Times New Roman" w:hAnsi="Times New Roman" w:cs="Times New Roman"/>
                <w:sz w:val="18"/>
                <w:szCs w:val="18"/>
              </w:rPr>
              <w:t>Разработка и сопровожде</w:t>
            </w:r>
            <w:r w:rsidR="00163500">
              <w:rPr>
                <w:rFonts w:ascii="Times New Roman" w:hAnsi="Times New Roman" w:cs="Times New Roman"/>
                <w:sz w:val="18"/>
                <w:szCs w:val="18"/>
              </w:rPr>
              <w:t>-</w:t>
            </w:r>
            <w:r w:rsidRPr="005C00A6">
              <w:rPr>
                <w:rFonts w:ascii="Times New Roman" w:hAnsi="Times New Roman" w:cs="Times New Roman"/>
                <w:sz w:val="18"/>
                <w:szCs w:val="18"/>
              </w:rPr>
              <w:t xml:space="preserve">ние </w:t>
            </w:r>
            <w:r w:rsidR="00163500">
              <w:rPr>
                <w:rFonts w:ascii="Times New Roman" w:hAnsi="Times New Roman" w:cs="Times New Roman"/>
                <w:sz w:val="18"/>
                <w:szCs w:val="18"/>
              </w:rPr>
              <w:t>к</w:t>
            </w:r>
            <w:r w:rsidRPr="005C00A6">
              <w:rPr>
                <w:rFonts w:ascii="Times New Roman" w:hAnsi="Times New Roman" w:cs="Times New Roman"/>
                <w:sz w:val="18"/>
                <w:szCs w:val="18"/>
              </w:rPr>
              <w:t>лассифика</w:t>
            </w:r>
            <w:r w:rsidR="00163500">
              <w:rPr>
                <w:rFonts w:ascii="Times New Roman" w:hAnsi="Times New Roman" w:cs="Times New Roman"/>
                <w:sz w:val="18"/>
                <w:szCs w:val="18"/>
              </w:rPr>
              <w:t>-</w:t>
            </w:r>
            <w:r w:rsidRPr="005C00A6">
              <w:rPr>
                <w:rFonts w:ascii="Times New Roman" w:hAnsi="Times New Roman" w:cs="Times New Roman"/>
                <w:sz w:val="18"/>
                <w:szCs w:val="18"/>
              </w:rPr>
              <w:t>тора объектов закупок для обеспечения государствен</w:t>
            </w:r>
            <w:r w:rsidR="00163500">
              <w:rPr>
                <w:rFonts w:ascii="Times New Roman" w:hAnsi="Times New Roman" w:cs="Times New Roman"/>
                <w:sz w:val="18"/>
                <w:szCs w:val="18"/>
              </w:rPr>
              <w:t>-</w:t>
            </w:r>
            <w:r w:rsidRPr="005C00A6">
              <w:rPr>
                <w:rFonts w:ascii="Times New Roman" w:hAnsi="Times New Roman" w:cs="Times New Roman"/>
                <w:sz w:val="18"/>
                <w:szCs w:val="18"/>
              </w:rPr>
              <w:t>ных нужд Московской области и муниципаль</w:t>
            </w:r>
            <w:r w:rsidR="00163500">
              <w:rPr>
                <w:rFonts w:ascii="Times New Roman" w:hAnsi="Times New Roman" w:cs="Times New Roman"/>
                <w:sz w:val="18"/>
                <w:szCs w:val="18"/>
              </w:rPr>
              <w:t>-</w:t>
            </w:r>
            <w:r w:rsidRPr="005C00A6">
              <w:rPr>
                <w:rFonts w:ascii="Times New Roman" w:hAnsi="Times New Roman" w:cs="Times New Roman"/>
                <w:sz w:val="18"/>
                <w:szCs w:val="18"/>
              </w:rPr>
              <w:t>ных нужд</w:t>
            </w:r>
          </w:p>
        </w:tc>
        <w:tc>
          <w:tcPr>
            <w:tcW w:w="1152"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23" w:type="dxa"/>
            <w:shd w:val="clear" w:color="auto" w:fill="auto"/>
          </w:tcPr>
          <w:p w:rsidR="006F5B5D" w:rsidRPr="005C00A6" w:rsidRDefault="006F5B5D"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1700,00</w:t>
            </w:r>
          </w:p>
        </w:tc>
        <w:tc>
          <w:tcPr>
            <w:tcW w:w="1106" w:type="dxa"/>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9000,00</w:t>
            </w:r>
          </w:p>
        </w:tc>
        <w:tc>
          <w:tcPr>
            <w:tcW w:w="1190"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148"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176"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175"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274"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365" w:type="dxa"/>
            <w:gridSpan w:val="2"/>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Создание и сопровожде</w:t>
            </w:r>
            <w:r w:rsidR="00163500">
              <w:rPr>
                <w:rFonts w:ascii="Times New Roman" w:hAnsi="Times New Roman" w:cs="Times New Roman"/>
                <w:sz w:val="18"/>
                <w:szCs w:val="18"/>
              </w:rPr>
              <w:t>-</w:t>
            </w:r>
            <w:r w:rsidRPr="005C00A6">
              <w:rPr>
                <w:rFonts w:ascii="Times New Roman" w:hAnsi="Times New Roman" w:cs="Times New Roman"/>
                <w:sz w:val="18"/>
                <w:szCs w:val="18"/>
              </w:rPr>
              <w:t>ние использования (обработка базы данных) классифика</w:t>
            </w:r>
            <w:r w:rsidR="00163500">
              <w:rPr>
                <w:rFonts w:ascii="Times New Roman" w:hAnsi="Times New Roman" w:cs="Times New Roman"/>
                <w:sz w:val="18"/>
                <w:szCs w:val="18"/>
              </w:rPr>
              <w:t>-</w:t>
            </w:r>
            <w:r w:rsidRPr="005C00A6">
              <w:rPr>
                <w:rFonts w:ascii="Times New Roman" w:hAnsi="Times New Roman" w:cs="Times New Roman"/>
                <w:sz w:val="18"/>
                <w:szCs w:val="18"/>
              </w:rPr>
              <w:t>тора объектов закупок для обеспечения государствен</w:t>
            </w:r>
            <w:r w:rsidR="00163500">
              <w:rPr>
                <w:rFonts w:ascii="Times New Roman" w:hAnsi="Times New Roman" w:cs="Times New Roman"/>
                <w:sz w:val="18"/>
                <w:szCs w:val="18"/>
              </w:rPr>
              <w:t>-</w:t>
            </w:r>
            <w:r w:rsidRPr="005C00A6">
              <w:rPr>
                <w:rFonts w:ascii="Times New Roman" w:hAnsi="Times New Roman" w:cs="Times New Roman"/>
                <w:sz w:val="18"/>
                <w:szCs w:val="18"/>
              </w:rPr>
              <w:t>ных нужд Московской области и муниципаль</w:t>
            </w:r>
            <w:r w:rsidR="00163500">
              <w:rPr>
                <w:rFonts w:ascii="Times New Roman" w:hAnsi="Times New Roman" w:cs="Times New Roman"/>
                <w:sz w:val="18"/>
                <w:szCs w:val="18"/>
              </w:rPr>
              <w:t>-</w:t>
            </w:r>
            <w:r w:rsidRPr="005C00A6">
              <w:rPr>
                <w:rFonts w:ascii="Times New Roman" w:hAnsi="Times New Roman" w:cs="Times New Roman"/>
                <w:sz w:val="18"/>
                <w:szCs w:val="18"/>
              </w:rPr>
              <w:t>ных нужд</w:t>
            </w:r>
          </w:p>
        </w:tc>
      </w:tr>
      <w:tr w:rsidR="005C00A6" w:rsidRPr="005C00A6" w:rsidTr="00066C28">
        <w:tc>
          <w:tcPr>
            <w:tcW w:w="560"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83"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23" w:type="dxa"/>
            <w:shd w:val="clear" w:color="auto" w:fill="auto"/>
          </w:tcPr>
          <w:p w:rsidR="006F5B5D" w:rsidRPr="005C00A6" w:rsidRDefault="006F5B5D"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1700,00</w:t>
            </w:r>
          </w:p>
        </w:tc>
        <w:tc>
          <w:tcPr>
            <w:tcW w:w="1106" w:type="dxa"/>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9000,00</w:t>
            </w:r>
          </w:p>
        </w:tc>
        <w:tc>
          <w:tcPr>
            <w:tcW w:w="1190"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148"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176"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175"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274" w:type="dxa"/>
            <w:gridSpan w:val="2"/>
            <w:shd w:val="clear" w:color="auto" w:fill="auto"/>
          </w:tcPr>
          <w:p w:rsidR="006F5B5D" w:rsidRPr="005C00A6" w:rsidRDefault="006F5B5D"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1800,00</w:t>
            </w:r>
          </w:p>
        </w:tc>
        <w:tc>
          <w:tcPr>
            <w:tcW w:w="136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r>
      <w:tr w:rsidR="005C00A6" w:rsidRPr="005C00A6" w:rsidTr="00066C28">
        <w:trPr>
          <w:gridAfter w:val="1"/>
          <w:wAfter w:w="14" w:type="dxa"/>
          <w:trHeight w:val="318"/>
        </w:trPr>
        <w:tc>
          <w:tcPr>
            <w:tcW w:w="560"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1283"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Основное мероприятие 2. Развитие конкурентной среды в рамках Федерального закона № 44-ФЗ</w:t>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p>
        </w:tc>
        <w:tc>
          <w:tcPr>
            <w:tcW w:w="1152" w:type="dxa"/>
            <w:vMerge w:val="restart"/>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23" w:type="dxa"/>
            <w:shd w:val="clear" w:color="auto" w:fill="auto"/>
          </w:tcPr>
          <w:p w:rsidR="006F5B5D" w:rsidRPr="005C00A6" w:rsidRDefault="006F5B5D" w:rsidP="005C00A6">
            <w:pPr>
              <w:spacing w:after="0" w:line="240" w:lineRule="auto"/>
              <w:ind w:left="-81" w:right="-20"/>
              <w:jc w:val="right"/>
              <w:rPr>
                <w:rFonts w:ascii="Times New Roman" w:eastAsia="Times New Roman" w:hAnsi="Times New Roman"/>
                <w:sz w:val="18"/>
                <w:szCs w:val="18"/>
              </w:rPr>
            </w:pPr>
            <w:r w:rsidRPr="005C00A6">
              <w:rPr>
                <w:rFonts w:ascii="Times New Roman" w:hAnsi="Times New Roman"/>
                <w:sz w:val="18"/>
                <w:szCs w:val="18"/>
              </w:rPr>
              <w:t>0,00</w:t>
            </w:r>
          </w:p>
        </w:tc>
        <w:tc>
          <w:tcPr>
            <w:tcW w:w="1106" w:type="dxa"/>
            <w:shd w:val="clear" w:color="auto" w:fill="auto"/>
          </w:tcPr>
          <w:p w:rsidR="006F5B5D" w:rsidRPr="005C00A6" w:rsidRDefault="006F5B5D" w:rsidP="005C00A6">
            <w:pPr>
              <w:spacing w:after="0" w:line="240" w:lineRule="auto"/>
              <w:ind w:left="-91"/>
              <w:jc w:val="right"/>
              <w:rPr>
                <w:rFonts w:ascii="Times New Roman" w:eastAsia="Times New Roman" w:hAnsi="Times New Roman"/>
                <w:sz w:val="18"/>
                <w:szCs w:val="18"/>
              </w:rPr>
            </w:pPr>
            <w:r w:rsidRPr="005C00A6">
              <w:rPr>
                <w:rFonts w:ascii="Times New Roman" w:hAnsi="Times New Roman"/>
                <w:sz w:val="18"/>
                <w:szCs w:val="18"/>
              </w:rPr>
              <w:t>40 000,00</w:t>
            </w:r>
          </w:p>
        </w:tc>
        <w:tc>
          <w:tcPr>
            <w:tcW w:w="1176" w:type="dxa"/>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0,00</w:t>
            </w:r>
          </w:p>
        </w:tc>
        <w:tc>
          <w:tcPr>
            <w:tcW w:w="1148"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176"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175"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274"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365" w:type="dxa"/>
            <w:gridSpan w:val="2"/>
            <w:vMerge w:val="restart"/>
            <w:shd w:val="clear" w:color="auto" w:fill="auto"/>
          </w:tcPr>
          <w:p w:rsidR="006F5B5D" w:rsidRPr="005C00A6" w:rsidRDefault="006F5B5D" w:rsidP="005C00A6">
            <w:pPr>
              <w:spacing w:after="0" w:line="240" w:lineRule="auto"/>
              <w:rPr>
                <w:rFonts w:ascii="Times New Roman" w:eastAsia="Times New Roman" w:hAnsi="Times New Roman"/>
                <w:sz w:val="18"/>
                <w:szCs w:val="18"/>
              </w:rPr>
            </w:pPr>
            <w:r w:rsidRPr="005C00A6">
              <w:rPr>
                <w:rFonts w:ascii="Times New Roman" w:hAnsi="Times New Roman"/>
                <w:sz w:val="18"/>
                <w:szCs w:val="18"/>
              </w:rPr>
              <w:t>Комитет по конкурентной политике Московской области</w:t>
            </w:r>
          </w:p>
        </w:tc>
        <w:tc>
          <w:tcPr>
            <w:tcW w:w="1275" w:type="dxa"/>
            <w:gridSpan w:val="2"/>
            <w:vMerge w:val="restart"/>
            <w:shd w:val="clear" w:color="auto" w:fill="auto"/>
          </w:tcPr>
          <w:p w:rsidR="006F5B5D" w:rsidRPr="005C00A6" w:rsidRDefault="006F5B5D" w:rsidP="005C00A6">
            <w:pPr>
              <w:spacing w:after="0" w:line="240" w:lineRule="auto"/>
              <w:rPr>
                <w:rFonts w:ascii="Times New Roman" w:eastAsia="Times New Roman" w:hAnsi="Times New Roman"/>
                <w:sz w:val="18"/>
                <w:szCs w:val="18"/>
              </w:rPr>
            </w:pPr>
            <w:r w:rsidRPr="005C00A6">
              <w:rPr>
                <w:rFonts w:ascii="Times New Roman" w:hAnsi="Times New Roman"/>
                <w:sz w:val="18"/>
                <w:szCs w:val="18"/>
              </w:rPr>
              <w:t>Создание условий для своевремен</w:t>
            </w:r>
            <w:r w:rsidR="00163500">
              <w:rPr>
                <w:rFonts w:ascii="Times New Roman" w:hAnsi="Times New Roman"/>
                <w:sz w:val="18"/>
                <w:szCs w:val="18"/>
              </w:rPr>
              <w:t>-</w:t>
            </w:r>
            <w:r w:rsidRPr="005C00A6">
              <w:rPr>
                <w:rFonts w:ascii="Times New Roman" w:hAnsi="Times New Roman"/>
                <w:sz w:val="18"/>
                <w:szCs w:val="18"/>
              </w:rPr>
              <w:t>ного и полного удовлетворе</w:t>
            </w:r>
            <w:r w:rsidR="00163500">
              <w:rPr>
                <w:rFonts w:ascii="Times New Roman" w:hAnsi="Times New Roman"/>
                <w:sz w:val="18"/>
                <w:szCs w:val="18"/>
              </w:rPr>
              <w:t>-</w:t>
            </w:r>
            <w:r w:rsidRPr="005C00A6">
              <w:rPr>
                <w:rFonts w:ascii="Times New Roman" w:hAnsi="Times New Roman"/>
                <w:sz w:val="18"/>
                <w:szCs w:val="18"/>
              </w:rPr>
              <w:t>ния потребностей заказчиков в товарах, работах, услугах с необходи</w:t>
            </w:r>
            <w:r w:rsidR="00163500">
              <w:rPr>
                <w:rFonts w:ascii="Times New Roman" w:hAnsi="Times New Roman"/>
                <w:sz w:val="18"/>
                <w:szCs w:val="18"/>
              </w:rPr>
              <w:t>-</w:t>
            </w:r>
            <w:r w:rsidRPr="005C00A6">
              <w:rPr>
                <w:rFonts w:ascii="Times New Roman" w:hAnsi="Times New Roman"/>
                <w:sz w:val="18"/>
                <w:szCs w:val="18"/>
              </w:rPr>
              <w:t>мыми показателями цены, качества и надежности, эффективное использование денежных средств, расширение возможностей участия субъектов малого и среднего предпринима</w:t>
            </w:r>
            <w:r w:rsidR="00163500">
              <w:rPr>
                <w:rFonts w:ascii="Times New Roman" w:hAnsi="Times New Roman"/>
                <w:sz w:val="18"/>
                <w:szCs w:val="18"/>
              </w:rPr>
              <w:t>-</w:t>
            </w:r>
            <w:r w:rsidRPr="005C00A6">
              <w:rPr>
                <w:rFonts w:ascii="Times New Roman" w:hAnsi="Times New Roman"/>
                <w:sz w:val="18"/>
                <w:szCs w:val="18"/>
              </w:rPr>
              <w:t>тельства в закупке товаров, работ, услуг и стимулиро</w:t>
            </w:r>
            <w:r w:rsidR="00163500">
              <w:rPr>
                <w:rFonts w:ascii="Times New Roman" w:hAnsi="Times New Roman"/>
                <w:sz w:val="18"/>
                <w:szCs w:val="18"/>
              </w:rPr>
              <w:t>-</w:t>
            </w:r>
            <w:r w:rsidRPr="005C00A6">
              <w:rPr>
                <w:rFonts w:ascii="Times New Roman" w:hAnsi="Times New Roman"/>
                <w:sz w:val="18"/>
                <w:szCs w:val="18"/>
              </w:rPr>
              <w:t>ание такого участия, развитие добросо</w:t>
            </w:r>
            <w:r w:rsidR="00163500">
              <w:rPr>
                <w:rFonts w:ascii="Times New Roman" w:hAnsi="Times New Roman"/>
                <w:sz w:val="18"/>
                <w:szCs w:val="18"/>
              </w:rPr>
              <w:t>-</w:t>
            </w:r>
            <w:r w:rsidRPr="005C00A6">
              <w:rPr>
                <w:rFonts w:ascii="Times New Roman" w:hAnsi="Times New Roman"/>
                <w:sz w:val="18"/>
                <w:szCs w:val="18"/>
              </w:rPr>
              <w:t>вестной конкуренции</w:t>
            </w:r>
          </w:p>
          <w:p w:rsidR="006F5B5D" w:rsidRPr="005C00A6" w:rsidRDefault="006F5B5D" w:rsidP="005C00A6">
            <w:pPr>
              <w:spacing w:after="0" w:line="240" w:lineRule="auto"/>
              <w:rPr>
                <w:rFonts w:ascii="Times New Roman" w:hAnsi="Times New Roman"/>
                <w:sz w:val="18"/>
                <w:szCs w:val="18"/>
              </w:rPr>
            </w:pPr>
          </w:p>
          <w:p w:rsidR="006F5B5D" w:rsidRPr="005C00A6" w:rsidRDefault="006F5B5D" w:rsidP="005C00A6">
            <w:pPr>
              <w:spacing w:after="0" w:line="240" w:lineRule="auto"/>
              <w:rPr>
                <w:rFonts w:ascii="Times New Roman" w:hAnsi="Times New Roman"/>
                <w:sz w:val="18"/>
                <w:szCs w:val="18"/>
              </w:rPr>
            </w:pPr>
          </w:p>
          <w:p w:rsidR="006F5B5D" w:rsidRPr="005C00A6" w:rsidRDefault="006F5B5D" w:rsidP="005C00A6">
            <w:pPr>
              <w:spacing w:after="0" w:line="240" w:lineRule="auto"/>
              <w:rPr>
                <w:rFonts w:ascii="Times New Roman" w:hAnsi="Times New Roman"/>
                <w:sz w:val="18"/>
                <w:szCs w:val="18"/>
              </w:rPr>
            </w:pPr>
          </w:p>
          <w:p w:rsidR="006F5B5D" w:rsidRPr="005C00A6" w:rsidRDefault="006F5B5D" w:rsidP="005C00A6">
            <w:pPr>
              <w:spacing w:after="0" w:line="240" w:lineRule="auto"/>
              <w:rPr>
                <w:rFonts w:ascii="Times New Roman" w:hAnsi="Times New Roman"/>
                <w:sz w:val="18"/>
                <w:szCs w:val="18"/>
              </w:rPr>
            </w:pPr>
          </w:p>
          <w:p w:rsidR="006F5B5D" w:rsidRPr="005C00A6" w:rsidRDefault="006F5B5D" w:rsidP="005C00A6">
            <w:pPr>
              <w:spacing w:after="0" w:line="240" w:lineRule="auto"/>
              <w:rPr>
                <w:rFonts w:ascii="Times New Roman" w:eastAsia="Times New Roman" w:hAnsi="Times New Roman"/>
                <w:sz w:val="18"/>
                <w:szCs w:val="18"/>
              </w:rPr>
            </w:pPr>
          </w:p>
        </w:tc>
      </w:tr>
      <w:tr w:rsidR="005C00A6" w:rsidRPr="005C00A6" w:rsidTr="00066C28">
        <w:trPr>
          <w:gridAfter w:val="1"/>
          <w:wAfter w:w="14" w:type="dxa"/>
        </w:trPr>
        <w:tc>
          <w:tcPr>
            <w:tcW w:w="560"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83"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23" w:type="dxa"/>
            <w:shd w:val="clear" w:color="auto" w:fill="auto"/>
          </w:tcPr>
          <w:p w:rsidR="006F5B5D" w:rsidRPr="005C00A6" w:rsidRDefault="006F5B5D" w:rsidP="005C00A6">
            <w:pPr>
              <w:spacing w:after="0" w:line="240" w:lineRule="auto"/>
              <w:ind w:left="-81" w:right="-20"/>
              <w:jc w:val="right"/>
              <w:rPr>
                <w:rFonts w:ascii="Times New Roman" w:eastAsia="Times New Roman" w:hAnsi="Times New Roman"/>
                <w:sz w:val="18"/>
                <w:szCs w:val="18"/>
              </w:rPr>
            </w:pPr>
            <w:r w:rsidRPr="005C00A6">
              <w:rPr>
                <w:rFonts w:ascii="Times New Roman" w:hAnsi="Times New Roman"/>
                <w:sz w:val="18"/>
                <w:szCs w:val="18"/>
              </w:rPr>
              <w:t>0,00</w:t>
            </w:r>
          </w:p>
        </w:tc>
        <w:tc>
          <w:tcPr>
            <w:tcW w:w="1106" w:type="dxa"/>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40 000,00</w:t>
            </w:r>
          </w:p>
        </w:tc>
        <w:tc>
          <w:tcPr>
            <w:tcW w:w="1176" w:type="dxa"/>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0,00</w:t>
            </w:r>
          </w:p>
        </w:tc>
        <w:tc>
          <w:tcPr>
            <w:tcW w:w="1148"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176"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175"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274"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36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r>
      <w:tr w:rsidR="005C00A6" w:rsidRPr="005C00A6" w:rsidTr="00066C28">
        <w:trPr>
          <w:gridAfter w:val="1"/>
          <w:wAfter w:w="14" w:type="dxa"/>
        </w:trPr>
        <w:tc>
          <w:tcPr>
            <w:tcW w:w="560" w:type="dxa"/>
            <w:vMerge w:val="restart"/>
            <w:shd w:val="clear" w:color="auto" w:fill="auto"/>
          </w:tcPr>
          <w:p w:rsidR="006F5B5D" w:rsidRPr="005C00A6" w:rsidRDefault="006F5B5D"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2.1</w:t>
            </w:r>
          </w:p>
        </w:tc>
        <w:tc>
          <w:tcPr>
            <w:tcW w:w="1283" w:type="dxa"/>
            <w:vMerge w:val="restart"/>
            <w:shd w:val="clear" w:color="auto" w:fill="auto"/>
          </w:tcPr>
          <w:p w:rsidR="006F5B5D" w:rsidRPr="005C00A6" w:rsidRDefault="006F5B5D"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Организация участия Московской области в профессиона</w:t>
            </w:r>
            <w:r w:rsidR="00695466">
              <w:rPr>
                <w:rFonts w:ascii="Times New Roman" w:hAnsi="Times New Roman" w:cs="Times New Roman"/>
                <w:sz w:val="18"/>
                <w:szCs w:val="18"/>
              </w:rPr>
              <w:t>-</w:t>
            </w:r>
            <w:r w:rsidRPr="005C00A6">
              <w:rPr>
                <w:rFonts w:ascii="Times New Roman" w:hAnsi="Times New Roman" w:cs="Times New Roman"/>
                <w:sz w:val="18"/>
                <w:szCs w:val="18"/>
              </w:rPr>
              <w:t>льных выставках в сфере закупок</w:t>
            </w:r>
            <w:r w:rsidRPr="005C00A6">
              <w:rPr>
                <w:rFonts w:ascii="Times New Roman" w:hAnsi="Times New Roman" w:cs="Times New Roman"/>
                <w:sz w:val="18"/>
                <w:szCs w:val="18"/>
              </w:rPr>
              <w:tab/>
            </w:r>
          </w:p>
        </w:tc>
        <w:tc>
          <w:tcPr>
            <w:tcW w:w="1152" w:type="dxa"/>
            <w:vMerge w:val="restart"/>
            <w:shd w:val="clear" w:color="auto" w:fill="auto"/>
          </w:tcPr>
          <w:p w:rsidR="006F5B5D" w:rsidRPr="005C00A6" w:rsidRDefault="006F5B5D"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523" w:type="dxa"/>
            <w:shd w:val="clear" w:color="auto" w:fill="auto"/>
          </w:tcPr>
          <w:p w:rsidR="006F5B5D" w:rsidRPr="005C00A6" w:rsidRDefault="006F5B5D" w:rsidP="005C00A6">
            <w:pPr>
              <w:spacing w:after="0" w:line="240" w:lineRule="auto"/>
              <w:ind w:left="-81" w:right="-20"/>
              <w:jc w:val="right"/>
              <w:rPr>
                <w:rFonts w:ascii="Times New Roman" w:eastAsia="Times New Roman" w:hAnsi="Times New Roman"/>
                <w:sz w:val="18"/>
                <w:szCs w:val="18"/>
              </w:rPr>
            </w:pPr>
            <w:r w:rsidRPr="005C00A6">
              <w:rPr>
                <w:rFonts w:ascii="Times New Roman" w:hAnsi="Times New Roman"/>
                <w:sz w:val="18"/>
                <w:szCs w:val="18"/>
              </w:rPr>
              <w:t>0,00</w:t>
            </w:r>
          </w:p>
        </w:tc>
        <w:tc>
          <w:tcPr>
            <w:tcW w:w="1106" w:type="dxa"/>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40 000,00</w:t>
            </w:r>
          </w:p>
        </w:tc>
        <w:tc>
          <w:tcPr>
            <w:tcW w:w="1176" w:type="dxa"/>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0,00</w:t>
            </w:r>
          </w:p>
        </w:tc>
        <w:tc>
          <w:tcPr>
            <w:tcW w:w="1148"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10000,00</w:t>
            </w:r>
          </w:p>
        </w:tc>
        <w:tc>
          <w:tcPr>
            <w:tcW w:w="1176"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10000,00</w:t>
            </w:r>
          </w:p>
        </w:tc>
        <w:tc>
          <w:tcPr>
            <w:tcW w:w="1175"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10000,00</w:t>
            </w:r>
          </w:p>
        </w:tc>
        <w:tc>
          <w:tcPr>
            <w:tcW w:w="1274"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10000,00</w:t>
            </w:r>
          </w:p>
        </w:tc>
        <w:tc>
          <w:tcPr>
            <w:tcW w:w="1365" w:type="dxa"/>
            <w:gridSpan w:val="2"/>
            <w:vMerge w:val="restart"/>
            <w:shd w:val="clear" w:color="auto" w:fill="auto"/>
          </w:tcPr>
          <w:p w:rsidR="006F5B5D" w:rsidRPr="005C00A6" w:rsidRDefault="006F5B5D" w:rsidP="005C00A6">
            <w:pPr>
              <w:spacing w:after="0" w:line="240" w:lineRule="auto"/>
              <w:rPr>
                <w:rFonts w:ascii="Times New Roman" w:eastAsia="Times New Roman" w:hAnsi="Times New Roman"/>
                <w:sz w:val="18"/>
                <w:szCs w:val="18"/>
              </w:rPr>
            </w:pPr>
            <w:r w:rsidRPr="005C00A6">
              <w:rPr>
                <w:rFonts w:ascii="Times New Roman" w:hAnsi="Times New Roman"/>
                <w:sz w:val="18"/>
                <w:szCs w:val="18"/>
              </w:rPr>
              <w:t>Комитет по конку</w:t>
            </w:r>
            <w:r w:rsidRPr="005C00A6">
              <w:rPr>
                <w:rFonts w:ascii="Times New Roman" w:hAnsi="Times New Roman"/>
                <w:sz w:val="18"/>
                <w:szCs w:val="18"/>
              </w:rPr>
              <w:softHyphen/>
              <w:t>рентной политике Московской области</w:t>
            </w:r>
          </w:p>
        </w:tc>
        <w:tc>
          <w:tcPr>
            <w:tcW w:w="1275" w:type="dxa"/>
            <w:gridSpan w:val="2"/>
            <w:vMerge w:val="restart"/>
            <w:shd w:val="clear" w:color="auto" w:fill="auto"/>
          </w:tcPr>
          <w:p w:rsidR="006F5B5D" w:rsidRPr="005C00A6" w:rsidRDefault="006F5B5D" w:rsidP="005C00A6">
            <w:pPr>
              <w:spacing w:after="0" w:line="240" w:lineRule="auto"/>
              <w:rPr>
                <w:rFonts w:ascii="Times New Roman" w:eastAsia="Times New Roman" w:hAnsi="Times New Roman"/>
                <w:sz w:val="18"/>
                <w:szCs w:val="18"/>
              </w:rPr>
            </w:pPr>
            <w:r w:rsidRPr="005C00A6">
              <w:rPr>
                <w:rFonts w:ascii="Times New Roman" w:hAnsi="Times New Roman"/>
                <w:sz w:val="18"/>
                <w:szCs w:val="18"/>
              </w:rPr>
              <w:t>Повышение эффектив</w:t>
            </w:r>
            <w:r w:rsidR="009B47B8">
              <w:rPr>
                <w:rFonts w:ascii="Times New Roman" w:hAnsi="Times New Roman"/>
                <w:sz w:val="18"/>
                <w:szCs w:val="18"/>
              </w:rPr>
              <w:t>-</w:t>
            </w:r>
            <w:r w:rsidRPr="005C00A6">
              <w:rPr>
                <w:rFonts w:ascii="Times New Roman" w:hAnsi="Times New Roman"/>
                <w:sz w:val="18"/>
                <w:szCs w:val="18"/>
              </w:rPr>
              <w:t>ности и прозрачности закупочных процедур; обмен опытом по содействию развития конкуренции в сфере государствен</w:t>
            </w:r>
            <w:r w:rsidR="009B47B8">
              <w:rPr>
                <w:rFonts w:ascii="Times New Roman" w:hAnsi="Times New Roman"/>
                <w:sz w:val="18"/>
                <w:szCs w:val="18"/>
              </w:rPr>
              <w:t>-</w:t>
            </w:r>
            <w:r w:rsidRPr="005C00A6">
              <w:rPr>
                <w:rFonts w:ascii="Times New Roman" w:hAnsi="Times New Roman"/>
                <w:sz w:val="18"/>
                <w:szCs w:val="18"/>
              </w:rPr>
              <w:t>ных и муниципаль</w:t>
            </w:r>
            <w:r w:rsidR="009B47B8">
              <w:rPr>
                <w:rFonts w:ascii="Times New Roman" w:hAnsi="Times New Roman"/>
                <w:sz w:val="18"/>
                <w:szCs w:val="18"/>
              </w:rPr>
              <w:t>-</w:t>
            </w:r>
            <w:r w:rsidRPr="005C00A6">
              <w:rPr>
                <w:rFonts w:ascii="Times New Roman" w:hAnsi="Times New Roman"/>
                <w:sz w:val="18"/>
                <w:szCs w:val="18"/>
              </w:rPr>
              <w:t>ных закупок</w:t>
            </w:r>
          </w:p>
        </w:tc>
      </w:tr>
      <w:tr w:rsidR="005C00A6" w:rsidRPr="005C00A6" w:rsidTr="00066C28">
        <w:trPr>
          <w:gridAfter w:val="1"/>
          <w:wAfter w:w="14" w:type="dxa"/>
          <w:trHeight w:val="814"/>
        </w:trPr>
        <w:tc>
          <w:tcPr>
            <w:tcW w:w="560"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83"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152" w:type="dxa"/>
            <w:shd w:val="clear" w:color="auto" w:fill="auto"/>
          </w:tcPr>
          <w:p w:rsidR="006F5B5D" w:rsidRPr="005C00A6" w:rsidRDefault="006F5B5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23" w:type="dxa"/>
            <w:shd w:val="clear" w:color="auto" w:fill="auto"/>
          </w:tcPr>
          <w:p w:rsidR="006F5B5D" w:rsidRPr="005C00A6" w:rsidRDefault="006F5B5D" w:rsidP="005C00A6">
            <w:pPr>
              <w:spacing w:after="0" w:line="240" w:lineRule="auto"/>
              <w:ind w:left="-81" w:right="-20"/>
              <w:jc w:val="right"/>
              <w:rPr>
                <w:rFonts w:ascii="Times New Roman" w:eastAsia="Times New Roman" w:hAnsi="Times New Roman"/>
                <w:sz w:val="18"/>
                <w:szCs w:val="18"/>
              </w:rPr>
            </w:pPr>
            <w:r w:rsidRPr="005C00A6">
              <w:rPr>
                <w:rFonts w:ascii="Times New Roman" w:hAnsi="Times New Roman"/>
                <w:sz w:val="18"/>
                <w:szCs w:val="18"/>
              </w:rPr>
              <w:t>0,00</w:t>
            </w:r>
          </w:p>
        </w:tc>
        <w:tc>
          <w:tcPr>
            <w:tcW w:w="1106" w:type="dxa"/>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40 000,00</w:t>
            </w:r>
          </w:p>
        </w:tc>
        <w:tc>
          <w:tcPr>
            <w:tcW w:w="1176" w:type="dxa"/>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0,00</w:t>
            </w:r>
          </w:p>
        </w:tc>
        <w:tc>
          <w:tcPr>
            <w:tcW w:w="1148"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176"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175"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274" w:type="dxa"/>
            <w:gridSpan w:val="2"/>
            <w:shd w:val="clear" w:color="auto" w:fill="auto"/>
          </w:tcPr>
          <w:p w:rsidR="006F5B5D" w:rsidRPr="005C00A6" w:rsidRDefault="006F5B5D"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10 000,00</w:t>
            </w:r>
          </w:p>
        </w:tc>
        <w:tc>
          <w:tcPr>
            <w:tcW w:w="136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6F5B5D" w:rsidRPr="005C00A6" w:rsidRDefault="006F5B5D"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2.2</w:t>
            </w:r>
          </w:p>
        </w:tc>
        <w:tc>
          <w:tcPr>
            <w:tcW w:w="1283" w:type="dxa"/>
            <w:vMerge w:val="restart"/>
            <w:shd w:val="clear" w:color="auto" w:fill="auto"/>
          </w:tcPr>
          <w:p w:rsidR="00266570" w:rsidRPr="005C00A6" w:rsidRDefault="005905A7"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Информирова</w:t>
            </w:r>
            <w:r w:rsidR="00695466">
              <w:rPr>
                <w:rFonts w:ascii="Times New Roman" w:hAnsi="Times New Roman" w:cs="Times New Roman"/>
                <w:sz w:val="18"/>
                <w:szCs w:val="18"/>
              </w:rPr>
              <w:t>-</w:t>
            </w:r>
            <w:r w:rsidRPr="005C00A6">
              <w:rPr>
                <w:rFonts w:ascii="Times New Roman" w:hAnsi="Times New Roman" w:cs="Times New Roman"/>
                <w:sz w:val="18"/>
                <w:szCs w:val="18"/>
              </w:rPr>
              <w:t>ние обществен</w:t>
            </w:r>
            <w:r w:rsidR="00695466">
              <w:rPr>
                <w:rFonts w:ascii="Times New Roman" w:hAnsi="Times New Roman" w:cs="Times New Roman"/>
                <w:sz w:val="18"/>
                <w:szCs w:val="18"/>
              </w:rPr>
              <w:t>-</w:t>
            </w:r>
            <w:r w:rsidRPr="005C00A6">
              <w:rPr>
                <w:rFonts w:ascii="Times New Roman" w:hAnsi="Times New Roman" w:cs="Times New Roman"/>
                <w:sz w:val="18"/>
                <w:szCs w:val="18"/>
              </w:rPr>
              <w:t>ности о предполага</w:t>
            </w:r>
            <w:r w:rsidR="00695466">
              <w:rPr>
                <w:rFonts w:ascii="Times New Roman" w:hAnsi="Times New Roman" w:cs="Times New Roman"/>
                <w:sz w:val="18"/>
                <w:szCs w:val="18"/>
              </w:rPr>
              <w:t>-</w:t>
            </w:r>
            <w:r w:rsidRPr="005C00A6">
              <w:rPr>
                <w:rFonts w:ascii="Times New Roman" w:hAnsi="Times New Roman" w:cs="Times New Roman"/>
                <w:sz w:val="18"/>
                <w:szCs w:val="18"/>
              </w:rPr>
              <w:t>емых потребностях в товарах (работах, услугах) в рамках размещения информации об осуществле</w:t>
            </w:r>
            <w:r w:rsidR="00695466">
              <w:rPr>
                <w:rFonts w:ascii="Times New Roman" w:hAnsi="Times New Roman" w:cs="Times New Roman"/>
                <w:sz w:val="18"/>
                <w:szCs w:val="18"/>
              </w:rPr>
              <w:t>-</w:t>
            </w:r>
            <w:r w:rsidRPr="005C00A6">
              <w:rPr>
                <w:rFonts w:ascii="Times New Roman" w:hAnsi="Times New Roman" w:cs="Times New Roman"/>
                <w:sz w:val="18"/>
                <w:szCs w:val="18"/>
              </w:rPr>
              <w:t>нии закупок и проведении иных конкурентных процедур</w:t>
            </w:r>
          </w:p>
        </w:tc>
        <w:tc>
          <w:tcPr>
            <w:tcW w:w="1152" w:type="dxa"/>
            <w:vMerge w:val="restart"/>
            <w:shd w:val="clear" w:color="auto" w:fill="auto"/>
          </w:tcPr>
          <w:p w:rsidR="00266570" w:rsidRPr="005C00A6" w:rsidRDefault="00266570"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Повышение информиро</w:t>
            </w:r>
            <w:r w:rsidR="009B47B8">
              <w:rPr>
                <w:rFonts w:ascii="Times New Roman" w:hAnsi="Times New Roman" w:cs="Times New Roman"/>
                <w:sz w:val="18"/>
                <w:szCs w:val="18"/>
              </w:rPr>
              <w:t>-</w:t>
            </w:r>
            <w:r w:rsidRPr="005C00A6">
              <w:rPr>
                <w:rFonts w:ascii="Times New Roman" w:hAnsi="Times New Roman" w:cs="Times New Roman"/>
                <w:sz w:val="18"/>
                <w:szCs w:val="18"/>
              </w:rPr>
              <w:t>ванности обществен</w:t>
            </w:r>
            <w:r w:rsidR="009B47B8">
              <w:rPr>
                <w:rFonts w:ascii="Times New Roman" w:hAnsi="Times New Roman" w:cs="Times New Roman"/>
                <w:sz w:val="18"/>
                <w:szCs w:val="18"/>
              </w:rPr>
              <w:t>-</w:t>
            </w:r>
            <w:r w:rsidRPr="005C00A6">
              <w:rPr>
                <w:rFonts w:ascii="Times New Roman" w:hAnsi="Times New Roman" w:cs="Times New Roman"/>
                <w:sz w:val="18"/>
                <w:szCs w:val="18"/>
              </w:rPr>
              <w:t>ности о предполага</w:t>
            </w:r>
            <w:r w:rsidR="00695466">
              <w:rPr>
                <w:rFonts w:ascii="Times New Roman" w:hAnsi="Times New Roman" w:cs="Times New Roman"/>
                <w:sz w:val="18"/>
                <w:szCs w:val="18"/>
              </w:rPr>
              <w:t>-</w:t>
            </w:r>
            <w:r w:rsidRPr="005C00A6">
              <w:rPr>
                <w:rFonts w:ascii="Times New Roman" w:hAnsi="Times New Roman" w:cs="Times New Roman"/>
                <w:sz w:val="18"/>
                <w:szCs w:val="18"/>
              </w:rPr>
              <w:t>емых закупках с целью привлечения потенциаль</w:t>
            </w:r>
            <w:r w:rsidR="00695466">
              <w:rPr>
                <w:rFonts w:ascii="Times New Roman" w:hAnsi="Times New Roman" w:cs="Times New Roman"/>
                <w:sz w:val="18"/>
                <w:szCs w:val="18"/>
              </w:rPr>
              <w:t>-</w:t>
            </w:r>
            <w:r w:rsidRPr="005C00A6">
              <w:rPr>
                <w:rFonts w:ascii="Times New Roman" w:hAnsi="Times New Roman" w:cs="Times New Roman"/>
                <w:sz w:val="18"/>
                <w:szCs w:val="18"/>
              </w:rPr>
              <w:t>ных участников</w:t>
            </w:r>
          </w:p>
        </w:tc>
      </w:tr>
      <w:tr w:rsidR="005C00A6" w:rsidRPr="005C00A6" w:rsidTr="00EF48D5">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3</w:t>
            </w:r>
          </w:p>
        </w:tc>
        <w:tc>
          <w:tcPr>
            <w:tcW w:w="1283" w:type="dxa"/>
            <w:vMerge w:val="restart"/>
            <w:shd w:val="clear" w:color="auto" w:fill="auto"/>
          </w:tcPr>
          <w:p w:rsidR="00266570" w:rsidRPr="005C00A6" w:rsidRDefault="00266570" w:rsidP="005C00A6">
            <w:pPr>
              <w:spacing w:after="0" w:line="240" w:lineRule="auto"/>
              <w:ind w:left="-5" w:right="-26"/>
              <w:rPr>
                <w:rFonts w:ascii="Times New Roman" w:hAnsi="Times New Roman" w:cs="Times New Roman"/>
                <w:sz w:val="18"/>
                <w:szCs w:val="18"/>
              </w:rPr>
            </w:pPr>
            <w:r w:rsidRPr="005C00A6">
              <w:rPr>
                <w:rFonts w:ascii="Times New Roman" w:hAnsi="Times New Roman" w:cs="Times New Roman"/>
                <w:sz w:val="18"/>
                <w:szCs w:val="18"/>
              </w:rPr>
              <w:t xml:space="preserve">Основное мероприятие 3. Мониторинг и контроль закупок по Федеральному закону №223-ФЗ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О закупках товаров, работ, услуг отдельными видами юридических лиц</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на предмет участия субъектов малого и среднего предпринима</w:t>
            </w:r>
            <w:r w:rsidR="008D27A6">
              <w:rPr>
                <w:rFonts w:ascii="Times New Roman" w:hAnsi="Times New Roman" w:cs="Times New Roman"/>
                <w:sz w:val="18"/>
                <w:szCs w:val="18"/>
              </w:rPr>
              <w:t>-</w:t>
            </w:r>
            <w:r w:rsidRPr="005C00A6">
              <w:rPr>
                <w:rFonts w:ascii="Times New Roman" w:hAnsi="Times New Roman" w:cs="Times New Roman"/>
                <w:sz w:val="18"/>
                <w:szCs w:val="18"/>
              </w:rPr>
              <w:t>тельства</w:t>
            </w:r>
            <w:r w:rsidRPr="005C00A6">
              <w:rPr>
                <w:rFonts w:ascii="Times New Roman" w:hAnsi="Times New Roman" w:cs="Times New Roman"/>
                <w:sz w:val="18"/>
                <w:szCs w:val="18"/>
              </w:rPr>
              <w:tab/>
            </w:r>
          </w:p>
        </w:tc>
        <w:tc>
          <w:tcPr>
            <w:tcW w:w="1152" w:type="dxa"/>
            <w:vMerge w:val="restart"/>
            <w:shd w:val="clear" w:color="auto" w:fill="auto"/>
          </w:tcPr>
          <w:p w:rsidR="00266570" w:rsidRPr="005C00A6" w:rsidRDefault="00266570"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w:t>
            </w:r>
          </w:p>
        </w:tc>
        <w:tc>
          <w:tcPr>
            <w:tcW w:w="1283" w:type="dxa"/>
            <w:vMerge w:val="restart"/>
            <w:shd w:val="clear" w:color="auto" w:fill="auto"/>
          </w:tcPr>
          <w:p w:rsidR="00266570" w:rsidRPr="005C00A6" w:rsidRDefault="007A399D" w:rsidP="005C00A6">
            <w:pPr>
              <w:pStyle w:val="ConsPlusNormal"/>
              <w:ind w:left="-33" w:right="-40"/>
              <w:rPr>
                <w:rFonts w:ascii="Times New Roman" w:hAnsi="Times New Roman" w:cs="Times New Roman"/>
                <w:sz w:val="18"/>
                <w:szCs w:val="18"/>
              </w:rPr>
            </w:pPr>
            <w:r w:rsidRPr="005C00A6">
              <w:rPr>
                <w:rFonts w:ascii="Times New Roman" w:hAnsi="Times New Roman" w:cs="Times New Roman"/>
                <w:sz w:val="18"/>
                <w:szCs w:val="18"/>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w:t>
            </w:r>
            <w:r w:rsidR="008D27A6">
              <w:rPr>
                <w:rFonts w:ascii="Times New Roman" w:hAnsi="Times New Roman" w:cs="Times New Roman"/>
                <w:sz w:val="18"/>
                <w:szCs w:val="18"/>
              </w:rPr>
              <w:t>-</w:t>
            </w:r>
            <w:r w:rsidRPr="005C00A6">
              <w:rPr>
                <w:rFonts w:ascii="Times New Roman" w:hAnsi="Times New Roman" w:cs="Times New Roman"/>
                <w:sz w:val="18"/>
                <w:szCs w:val="18"/>
              </w:rPr>
              <w:t>ства Российской Федерации, предусматри</w:t>
            </w:r>
            <w:r w:rsidR="008D27A6">
              <w:rPr>
                <w:rFonts w:ascii="Times New Roman" w:hAnsi="Times New Roman" w:cs="Times New Roman"/>
                <w:sz w:val="18"/>
                <w:szCs w:val="18"/>
              </w:rPr>
              <w:t>-</w:t>
            </w:r>
            <w:r w:rsidRPr="005C00A6">
              <w:rPr>
                <w:rFonts w:ascii="Times New Roman" w:hAnsi="Times New Roman" w:cs="Times New Roman"/>
                <w:sz w:val="18"/>
                <w:szCs w:val="18"/>
              </w:rPr>
              <w:t xml:space="preserve">вающим участие субъектов малого и среднего предпринимательства в </w:t>
            </w:r>
            <w:r w:rsidR="00804B13" w:rsidRPr="005C00A6">
              <w:rPr>
                <w:rFonts w:ascii="Times New Roman" w:hAnsi="Times New Roman" w:cs="Times New Roman"/>
                <w:sz w:val="18"/>
                <w:szCs w:val="18"/>
              </w:rPr>
              <w:t>з</w:t>
            </w:r>
            <w:r w:rsidRPr="005C00A6">
              <w:rPr>
                <w:rFonts w:ascii="Times New Roman" w:hAnsi="Times New Roman" w:cs="Times New Roman"/>
                <w:sz w:val="18"/>
                <w:szCs w:val="18"/>
              </w:rPr>
              <w:t>акупке</w:t>
            </w:r>
            <w:r w:rsidR="00266570" w:rsidRPr="005C00A6">
              <w:rPr>
                <w:rFonts w:ascii="Times New Roman" w:hAnsi="Times New Roman" w:cs="Times New Roman"/>
                <w:sz w:val="18"/>
                <w:szCs w:val="18"/>
              </w:rPr>
              <w:tab/>
            </w:r>
          </w:p>
        </w:tc>
        <w:tc>
          <w:tcPr>
            <w:tcW w:w="1152"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Выдача положитель</w:t>
            </w:r>
            <w:r w:rsidR="008D27A6">
              <w:rPr>
                <w:rFonts w:ascii="Times New Roman" w:hAnsi="Times New Roman" w:cs="Times New Roman"/>
                <w:sz w:val="18"/>
                <w:szCs w:val="18"/>
              </w:rPr>
              <w:t>-</w:t>
            </w:r>
            <w:r w:rsidRPr="005C00A6">
              <w:rPr>
                <w:rFonts w:ascii="Times New Roman" w:hAnsi="Times New Roman" w:cs="Times New Roman"/>
                <w:sz w:val="18"/>
                <w:szCs w:val="18"/>
              </w:rPr>
              <w:t>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предпринима</w:t>
            </w:r>
            <w:r w:rsidR="008D27A6">
              <w:rPr>
                <w:rFonts w:ascii="Times New Roman" w:hAnsi="Times New Roman" w:cs="Times New Roman"/>
                <w:sz w:val="18"/>
                <w:szCs w:val="18"/>
              </w:rPr>
              <w:t>-</w:t>
            </w:r>
            <w:r w:rsidRPr="005C00A6">
              <w:rPr>
                <w:rFonts w:ascii="Times New Roman" w:hAnsi="Times New Roman" w:cs="Times New Roman"/>
                <w:sz w:val="18"/>
                <w:szCs w:val="18"/>
              </w:rPr>
              <w:t>тельства в закупке</w:t>
            </w:r>
          </w:p>
        </w:tc>
      </w:tr>
      <w:tr w:rsidR="005C00A6" w:rsidRPr="005C00A6" w:rsidTr="00EF48D5">
        <w:trPr>
          <w:trHeight w:val="3328"/>
        </w:trPr>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w:t>
            </w:r>
          </w:p>
        </w:tc>
        <w:tc>
          <w:tcPr>
            <w:tcW w:w="1283" w:type="dxa"/>
            <w:vMerge w:val="restart"/>
            <w:shd w:val="clear" w:color="auto" w:fill="auto"/>
          </w:tcPr>
          <w:p w:rsidR="00266570" w:rsidRPr="005C00A6" w:rsidRDefault="00266570" w:rsidP="005C00A6">
            <w:pPr>
              <w:pStyle w:val="ConsPlusNormal"/>
              <w:ind w:left="-47" w:right="-54"/>
              <w:rPr>
                <w:rFonts w:ascii="Times New Roman" w:hAnsi="Times New Roman" w:cs="Times New Roman"/>
                <w:sz w:val="18"/>
                <w:szCs w:val="18"/>
              </w:rPr>
            </w:pPr>
            <w:r w:rsidRPr="005C00A6">
              <w:rPr>
                <w:rFonts w:ascii="Times New Roman" w:hAnsi="Times New Roman" w:cs="Times New Roman"/>
                <w:sz w:val="18"/>
                <w:szCs w:val="18"/>
              </w:rPr>
              <w:t>Мониторинг размещения в плане закупок товаров (работ, услуг) раздела об участии субъектов малого и среднего предпринима</w:t>
            </w:r>
            <w:r w:rsidR="008D27A6">
              <w:rPr>
                <w:rFonts w:ascii="Times New Roman" w:hAnsi="Times New Roman" w:cs="Times New Roman"/>
                <w:sz w:val="18"/>
                <w:szCs w:val="18"/>
              </w:rPr>
              <w:t>-</w:t>
            </w:r>
            <w:r w:rsidRPr="005C00A6">
              <w:rPr>
                <w:rFonts w:ascii="Times New Roman" w:hAnsi="Times New Roman" w:cs="Times New Roman"/>
                <w:sz w:val="18"/>
                <w:szCs w:val="18"/>
              </w:rPr>
              <w:t>тельства в закупке в соответствии с правилами формирования плана закупок товаров (работ, услуг) и требованиями к форме такого плана, утвержденными</w:t>
            </w:r>
            <w:r w:rsidR="00F96133" w:rsidRPr="005C00A6">
              <w:rPr>
                <w:rFonts w:ascii="Times New Roman" w:hAnsi="Times New Roman" w:cs="Times New Roman"/>
                <w:sz w:val="18"/>
                <w:szCs w:val="18"/>
              </w:rPr>
              <w:t xml:space="preserve"> постановлением Правительства Российской Федерации</w:t>
            </w:r>
            <w:r w:rsidRPr="005C00A6">
              <w:rPr>
                <w:rFonts w:ascii="Times New Roman" w:hAnsi="Times New Roman" w:cs="Times New Roman"/>
                <w:sz w:val="18"/>
                <w:szCs w:val="18"/>
              </w:rPr>
              <w:t xml:space="preserve"> от 17.09.2012 № 932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Правил формирования плана закупки товаров (работ, услуг) и требований к форме такого плана</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а также отражения номенклатур</w:t>
            </w:r>
            <w:r w:rsidR="008D27A6">
              <w:rPr>
                <w:rFonts w:ascii="Times New Roman" w:hAnsi="Times New Roman" w:cs="Times New Roman"/>
                <w:sz w:val="18"/>
                <w:szCs w:val="18"/>
              </w:rPr>
              <w:t>-</w:t>
            </w:r>
            <w:r w:rsidRPr="005C00A6">
              <w:rPr>
                <w:rFonts w:ascii="Times New Roman" w:hAnsi="Times New Roman" w:cs="Times New Roman"/>
                <w:sz w:val="18"/>
                <w:szCs w:val="18"/>
              </w:rPr>
              <w:t>ных позиций в кодах ОКВЭД2 и ОКПД2</w:t>
            </w:r>
          </w:p>
        </w:tc>
        <w:tc>
          <w:tcPr>
            <w:tcW w:w="1152"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Обеспечение информи</w:t>
            </w:r>
            <w:r w:rsidR="008D27A6">
              <w:rPr>
                <w:rFonts w:ascii="Times New Roman" w:hAnsi="Times New Roman" w:cs="Times New Roman"/>
                <w:sz w:val="18"/>
                <w:szCs w:val="18"/>
              </w:rPr>
              <w:t>-</w:t>
            </w:r>
            <w:r w:rsidRPr="005C00A6">
              <w:rPr>
                <w:rFonts w:ascii="Times New Roman" w:hAnsi="Times New Roman" w:cs="Times New Roman"/>
                <w:sz w:val="18"/>
                <w:szCs w:val="18"/>
              </w:rPr>
              <w:t>рованности участников закупки о запланирован</w:t>
            </w:r>
            <w:r w:rsidR="008D27A6">
              <w:rPr>
                <w:rFonts w:ascii="Times New Roman" w:hAnsi="Times New Roman" w:cs="Times New Roman"/>
                <w:sz w:val="18"/>
                <w:szCs w:val="18"/>
              </w:rPr>
              <w:t>-</w:t>
            </w:r>
            <w:r w:rsidRPr="005C00A6">
              <w:rPr>
                <w:rFonts w:ascii="Times New Roman" w:hAnsi="Times New Roman" w:cs="Times New Roman"/>
                <w:sz w:val="18"/>
                <w:szCs w:val="18"/>
              </w:rPr>
              <w:t>ной закупке товаров, работ, услуг у субъектов малого и среднего предпринима</w:t>
            </w:r>
            <w:r w:rsidR="008D27A6">
              <w:rPr>
                <w:rFonts w:ascii="Times New Roman" w:hAnsi="Times New Roman" w:cs="Times New Roman"/>
                <w:sz w:val="18"/>
                <w:szCs w:val="18"/>
              </w:rPr>
              <w:t>-</w:t>
            </w:r>
            <w:r w:rsidRPr="005C00A6">
              <w:rPr>
                <w:rFonts w:ascii="Times New Roman" w:hAnsi="Times New Roman" w:cs="Times New Roman"/>
                <w:sz w:val="18"/>
                <w:szCs w:val="18"/>
              </w:rPr>
              <w:t>тельства</w:t>
            </w:r>
          </w:p>
        </w:tc>
      </w:tr>
      <w:tr w:rsidR="005C00A6" w:rsidRPr="005C00A6" w:rsidTr="00EF48D5">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1283"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Основное мероприятие 4. Реализация комплекса мер по содействию развитию конкуренции</w:t>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p>
        </w:tc>
        <w:tc>
          <w:tcPr>
            <w:tcW w:w="1152"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pStyle w:val="ConsPlusNormal"/>
              <w:rPr>
                <w:rFonts w:ascii="Times New Roman" w:hAnsi="Times New Roman" w:cs="Times New Roman"/>
                <w:sz w:val="18"/>
                <w:szCs w:val="18"/>
              </w:rPr>
            </w:pPr>
            <w:bookmarkStart w:id="67" w:name="P10650"/>
            <w:bookmarkEnd w:id="67"/>
            <w:r w:rsidRPr="005C00A6">
              <w:rPr>
                <w:rFonts w:ascii="Times New Roman" w:hAnsi="Times New Roman" w:cs="Times New Roman"/>
                <w:sz w:val="18"/>
                <w:szCs w:val="18"/>
              </w:rPr>
              <w:t xml:space="preserve">Эффективная реализация требований </w:t>
            </w:r>
            <w:hyperlink r:id="rId135" w:history="1">
              <w:r w:rsidRPr="005C00A6">
                <w:rPr>
                  <w:rFonts w:ascii="Times New Roman" w:hAnsi="Times New Roman" w:cs="Times New Roman"/>
                  <w:sz w:val="18"/>
                  <w:szCs w:val="18"/>
                </w:rPr>
                <w:t>Стандарта</w:t>
              </w:r>
            </w:hyperlink>
            <w:r w:rsidRPr="005C00A6">
              <w:rPr>
                <w:rFonts w:ascii="Times New Roman" w:hAnsi="Times New Roman" w:cs="Times New Roman"/>
                <w:sz w:val="18"/>
                <w:szCs w:val="18"/>
              </w:rPr>
              <w:t xml:space="preserve"> развития конкуренции в Московской области</w:t>
            </w:r>
          </w:p>
        </w:tc>
      </w:tr>
      <w:tr w:rsidR="005C00A6" w:rsidRPr="005C00A6" w:rsidTr="00EF48D5">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4.1</w:t>
            </w:r>
          </w:p>
        </w:tc>
        <w:tc>
          <w:tcPr>
            <w:tcW w:w="1283"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Формирование и изменение перечня приоритетных и социально-значимых рынков для содействия развитию конкуренции в Московской области</w:t>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p>
        </w:tc>
        <w:tc>
          <w:tcPr>
            <w:tcW w:w="1152"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5C00A6" w:rsidRPr="005C00A6" w:rsidTr="00EF48D5">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4.2</w:t>
            </w:r>
          </w:p>
        </w:tc>
        <w:tc>
          <w:tcPr>
            <w:tcW w:w="1283"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Разработка и корректировка плана мероприятий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дорожной карты</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 содействию развитию конкуренции в Московской области </w:t>
            </w:r>
          </w:p>
        </w:tc>
        <w:tc>
          <w:tcPr>
            <w:tcW w:w="1152"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Определение мероприятий для исполнения показателей приоритетных и социально значимых рынков Московской области</w:t>
            </w:r>
          </w:p>
        </w:tc>
      </w:tr>
      <w:tr w:rsidR="005C00A6" w:rsidRPr="005C00A6" w:rsidTr="00EF48D5">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4.3</w:t>
            </w:r>
          </w:p>
        </w:tc>
        <w:tc>
          <w:tcPr>
            <w:tcW w:w="1283"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Проведение мониторинга состояния и развития конкурентной среды на рынках товаров и услуг  Московской области</w:t>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p>
        </w:tc>
        <w:tc>
          <w:tcPr>
            <w:tcW w:w="1152"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Проведение аналитических исследований рынков товаров и услуг Московской области. Проведение опросов населения, предпринима</w:t>
            </w:r>
            <w:r w:rsidR="00D80C7C">
              <w:rPr>
                <w:rFonts w:ascii="Times New Roman" w:hAnsi="Times New Roman" w:cs="Times New Roman"/>
                <w:sz w:val="18"/>
                <w:szCs w:val="18"/>
              </w:rPr>
              <w:t>-</w:t>
            </w:r>
            <w:r w:rsidRPr="005C00A6">
              <w:rPr>
                <w:rFonts w:ascii="Times New Roman" w:hAnsi="Times New Roman" w:cs="Times New Roman"/>
                <w:sz w:val="18"/>
                <w:szCs w:val="18"/>
              </w:rPr>
              <w:t>телей, представите</w:t>
            </w:r>
            <w:r w:rsidR="00D80C7C">
              <w:rPr>
                <w:rFonts w:ascii="Times New Roman" w:hAnsi="Times New Roman" w:cs="Times New Roman"/>
                <w:sz w:val="18"/>
                <w:szCs w:val="18"/>
              </w:rPr>
              <w:t>-</w:t>
            </w:r>
            <w:r w:rsidRPr="005C00A6">
              <w:rPr>
                <w:rFonts w:ascii="Times New Roman" w:hAnsi="Times New Roman" w:cs="Times New Roman"/>
                <w:sz w:val="18"/>
                <w:szCs w:val="18"/>
              </w:rPr>
              <w:t>лей общественных и экспертных организаций</w:t>
            </w:r>
          </w:p>
        </w:tc>
      </w:tr>
      <w:tr w:rsidR="005C00A6" w:rsidRPr="005C00A6" w:rsidTr="00EF48D5">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r w:rsidR="005C00A6" w:rsidRPr="005C00A6" w:rsidTr="00EF48D5">
        <w:tc>
          <w:tcPr>
            <w:tcW w:w="560"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4.4</w:t>
            </w:r>
          </w:p>
        </w:tc>
        <w:tc>
          <w:tcPr>
            <w:tcW w:w="1283"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Подготовка ежегодного доклада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Состояние и развитие конкурентной среды на рынках товаров, работ и услуг Московской области</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r w:rsidRPr="005C00A6">
              <w:rPr>
                <w:rFonts w:ascii="Times New Roman" w:hAnsi="Times New Roman" w:cs="Times New Roman"/>
                <w:sz w:val="18"/>
                <w:szCs w:val="18"/>
              </w:rPr>
              <w:tab/>
            </w:r>
          </w:p>
        </w:tc>
        <w:tc>
          <w:tcPr>
            <w:tcW w:w="1152" w:type="dxa"/>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2017-2021</w:t>
            </w: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8577" w:type="dxa"/>
            <w:gridSpan w:val="11"/>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пределах средств на обеспечение деятельности Комитета по конкурентной политике Московской области</w:t>
            </w:r>
          </w:p>
        </w:tc>
        <w:tc>
          <w:tcPr>
            <w:tcW w:w="1380" w:type="dxa"/>
            <w:gridSpan w:val="3"/>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275" w:type="dxa"/>
            <w:gridSpan w:val="2"/>
            <w:vMerge w:val="restart"/>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Представле</w:t>
            </w:r>
            <w:r w:rsidR="00D80C7C">
              <w:rPr>
                <w:rFonts w:ascii="Times New Roman" w:hAnsi="Times New Roman" w:cs="Times New Roman"/>
                <w:sz w:val="18"/>
                <w:szCs w:val="18"/>
              </w:rPr>
              <w:t>-</w:t>
            </w:r>
            <w:r w:rsidRPr="005C00A6">
              <w:rPr>
                <w:rFonts w:ascii="Times New Roman" w:hAnsi="Times New Roman" w:cs="Times New Roman"/>
                <w:sz w:val="18"/>
                <w:szCs w:val="18"/>
              </w:rPr>
              <w:t xml:space="preserve">ние доклада в Федеральную антимонопольную службу, в автономную некоммерческую организацию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Аналитический центр при Правительстве Российской Федерации</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автономную некоммер</w:t>
            </w:r>
            <w:r w:rsidR="00D80C7C">
              <w:rPr>
                <w:rFonts w:ascii="Times New Roman" w:hAnsi="Times New Roman" w:cs="Times New Roman"/>
                <w:sz w:val="18"/>
                <w:szCs w:val="18"/>
              </w:rPr>
              <w:t>-</w:t>
            </w:r>
            <w:r w:rsidRPr="005C00A6">
              <w:rPr>
                <w:rFonts w:ascii="Times New Roman" w:hAnsi="Times New Roman" w:cs="Times New Roman"/>
                <w:sz w:val="18"/>
                <w:szCs w:val="18"/>
              </w:rPr>
              <w:t xml:space="preserve">ческую организацию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Агентство стратеги</w:t>
            </w:r>
            <w:r w:rsidR="00D80C7C">
              <w:rPr>
                <w:rFonts w:ascii="Times New Roman" w:hAnsi="Times New Roman" w:cs="Times New Roman"/>
                <w:sz w:val="18"/>
                <w:szCs w:val="18"/>
              </w:rPr>
              <w:t>-</w:t>
            </w:r>
            <w:r w:rsidRPr="005C00A6">
              <w:rPr>
                <w:rFonts w:ascii="Times New Roman" w:hAnsi="Times New Roman" w:cs="Times New Roman"/>
                <w:sz w:val="18"/>
                <w:szCs w:val="18"/>
              </w:rPr>
              <w:t>ческих инициатив по продвижению новых проектов</w:t>
            </w:r>
            <w:r w:rsidR="00D95DC0" w:rsidRPr="005C00A6">
              <w:rPr>
                <w:rFonts w:ascii="Times New Roman" w:hAnsi="Times New Roman" w:cs="Times New Roman"/>
                <w:sz w:val="18"/>
                <w:szCs w:val="18"/>
              </w:rPr>
              <w:t>»</w:t>
            </w:r>
          </w:p>
        </w:tc>
      </w:tr>
      <w:tr w:rsidR="005C00A6" w:rsidRPr="005C00A6" w:rsidTr="00EF48D5">
        <w:tc>
          <w:tcPr>
            <w:tcW w:w="560"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83"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152" w:type="dxa"/>
            <w:shd w:val="clear" w:color="auto" w:fill="auto"/>
          </w:tcPr>
          <w:p w:rsidR="00266570" w:rsidRPr="005C00A6" w:rsidRDefault="00266570"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8577" w:type="dxa"/>
            <w:gridSpan w:val="11"/>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380" w:type="dxa"/>
            <w:gridSpan w:val="3"/>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c>
          <w:tcPr>
            <w:tcW w:w="1275" w:type="dxa"/>
            <w:gridSpan w:val="2"/>
            <w:vMerge/>
            <w:shd w:val="clear" w:color="auto" w:fill="auto"/>
          </w:tcPr>
          <w:p w:rsidR="00266570" w:rsidRPr="005C00A6" w:rsidRDefault="00266570" w:rsidP="005C00A6">
            <w:pPr>
              <w:spacing w:after="0" w:line="240" w:lineRule="auto"/>
              <w:rPr>
                <w:rFonts w:ascii="Times New Roman" w:hAnsi="Times New Roman" w:cs="Times New Roman"/>
                <w:sz w:val="18"/>
                <w:szCs w:val="18"/>
              </w:rPr>
            </w:pP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bookmarkStart w:id="68" w:name="P10685"/>
      <w:bookmarkEnd w:id="68"/>
      <w:r w:rsidRPr="005C00A6">
        <w:rPr>
          <w:rFonts w:ascii="Times New Roman" w:hAnsi="Times New Roman" w:cs="Times New Roman"/>
          <w:sz w:val="18"/>
          <w:szCs w:val="18"/>
        </w:rPr>
        <w:t xml:space="preserve">13. Подпрограмма III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Развитие малого и среднего</w:t>
      </w:r>
      <w:r w:rsidR="003A7124"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предпринимательства в Московской области</w:t>
      </w:r>
      <w:r w:rsidR="00D95DC0"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13.1. Паспорт подпрограммы III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Развитие малого и среднего</w:t>
      </w:r>
      <w:r w:rsidR="003A7124"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предпринимательства в Московской области</w:t>
      </w:r>
      <w:r w:rsidR="00D95DC0" w:rsidRPr="005C00A6">
        <w:rPr>
          <w:rFonts w:ascii="Times New Roman" w:hAnsi="Times New Roman" w:cs="Times New Roman"/>
          <w:sz w:val="18"/>
          <w:szCs w:val="18"/>
        </w:rPr>
        <w:t>»</w:t>
      </w:r>
    </w:p>
    <w:p w:rsidR="003A7124" w:rsidRPr="005C00A6" w:rsidRDefault="003A7124" w:rsidP="005C00A6">
      <w:pPr>
        <w:pStyle w:val="ConsPlusNormal"/>
        <w:jc w:val="center"/>
        <w:outlineLvl w:val="2"/>
        <w:rPr>
          <w:rFonts w:ascii="Times New Roman" w:hAnsi="Times New Roman" w:cs="Times New Roman"/>
          <w:sz w:val="18"/>
          <w:szCs w:val="18"/>
        </w:rPr>
      </w:pPr>
    </w:p>
    <w:tbl>
      <w:tblPr>
        <w:tblW w:w="1544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1757"/>
        <w:gridCol w:w="2080"/>
        <w:gridCol w:w="1642"/>
        <w:gridCol w:w="1560"/>
        <w:gridCol w:w="1280"/>
        <w:gridCol w:w="1514"/>
        <w:gridCol w:w="1332"/>
        <w:gridCol w:w="1587"/>
      </w:tblGrid>
      <w:tr w:rsidR="005C00A6" w:rsidRPr="005C00A6" w:rsidTr="00925C99">
        <w:tc>
          <w:tcPr>
            <w:tcW w:w="2694"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Государственный заказчик подпрограммы</w:t>
            </w:r>
          </w:p>
        </w:tc>
        <w:tc>
          <w:tcPr>
            <w:tcW w:w="12752" w:type="dxa"/>
            <w:gridSpan w:val="8"/>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r>
      <w:tr w:rsidR="005C00A6" w:rsidRPr="005C00A6" w:rsidTr="00925C99">
        <w:tc>
          <w:tcPr>
            <w:tcW w:w="2694" w:type="dxa"/>
            <w:vMerge w:val="restart"/>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757" w:type="dxa"/>
            <w:vMerge w:val="restart"/>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Главный распорядитель бюджетных средств</w:t>
            </w:r>
          </w:p>
        </w:tc>
        <w:tc>
          <w:tcPr>
            <w:tcW w:w="2080" w:type="dxa"/>
            <w:vMerge w:val="restart"/>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8915" w:type="dxa"/>
            <w:gridSpan w:val="6"/>
          </w:tcPr>
          <w:p w:rsidR="00780BB8" w:rsidRPr="005C00A6" w:rsidRDefault="00780BB8"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Расходы, тыс. рублей</w:t>
            </w:r>
          </w:p>
        </w:tc>
      </w:tr>
      <w:tr w:rsidR="005C00A6" w:rsidRPr="005C00A6" w:rsidTr="00925C99">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vMerge/>
          </w:tcPr>
          <w:p w:rsidR="00780BB8" w:rsidRPr="005C00A6" w:rsidRDefault="00780BB8" w:rsidP="005C00A6">
            <w:pPr>
              <w:spacing w:after="0" w:line="240" w:lineRule="auto"/>
              <w:rPr>
                <w:rFonts w:ascii="Times New Roman" w:hAnsi="Times New Roman" w:cs="Times New Roman"/>
                <w:sz w:val="18"/>
                <w:szCs w:val="18"/>
              </w:rPr>
            </w:pPr>
          </w:p>
        </w:tc>
        <w:tc>
          <w:tcPr>
            <w:tcW w:w="1642" w:type="dxa"/>
          </w:tcPr>
          <w:p w:rsidR="00780BB8" w:rsidRPr="005C00A6" w:rsidRDefault="00780BB8"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560" w:type="dxa"/>
          </w:tcPr>
          <w:p w:rsidR="00780BB8" w:rsidRPr="005C00A6" w:rsidRDefault="00780BB8"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280" w:type="dxa"/>
          </w:tcPr>
          <w:p w:rsidR="00780BB8" w:rsidRPr="005C00A6" w:rsidRDefault="00780BB8"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514" w:type="dxa"/>
          </w:tcPr>
          <w:p w:rsidR="00780BB8" w:rsidRPr="005C00A6" w:rsidRDefault="00780BB8"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332" w:type="dxa"/>
          </w:tcPr>
          <w:p w:rsidR="00780BB8" w:rsidRPr="005C00A6" w:rsidRDefault="00780BB8"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587" w:type="dxa"/>
          </w:tcPr>
          <w:p w:rsidR="00780BB8" w:rsidRPr="005C00A6" w:rsidRDefault="00780BB8"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Итого</w:t>
            </w:r>
          </w:p>
        </w:tc>
      </w:tr>
      <w:tr w:rsidR="005C00A6" w:rsidRPr="005C00A6" w:rsidTr="00925C99">
        <w:tc>
          <w:tcPr>
            <w:tcW w:w="2694" w:type="dxa"/>
            <w:vMerge/>
          </w:tcPr>
          <w:p w:rsidR="00780BB8" w:rsidRPr="005C00A6" w:rsidRDefault="00780BB8" w:rsidP="005C00A6">
            <w:pPr>
              <w:pStyle w:val="ConsPlusNormal"/>
              <w:rPr>
                <w:rFonts w:ascii="Times New Roman" w:hAnsi="Times New Roman" w:cs="Times New Roman"/>
                <w:sz w:val="18"/>
                <w:szCs w:val="18"/>
              </w:rPr>
            </w:pPr>
          </w:p>
        </w:tc>
        <w:tc>
          <w:tcPr>
            <w:tcW w:w="1757" w:type="dxa"/>
            <w:vMerge w:val="restart"/>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1 446 635,33</w:t>
            </w: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5 943 475,85</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546 612,00</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546 612,00</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546 612,00</w:t>
            </w:r>
          </w:p>
        </w:tc>
        <w:tc>
          <w:tcPr>
            <w:tcW w:w="1587"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9 029 947,18</w:t>
            </w:r>
          </w:p>
        </w:tc>
      </w:tr>
      <w:tr w:rsidR="005C00A6" w:rsidRPr="005C00A6" w:rsidTr="00925C99">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582 465,60</w:t>
            </w: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531 250,00</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441 250,00</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441 250,00</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441 250,00</w:t>
            </w:r>
          </w:p>
        </w:tc>
        <w:tc>
          <w:tcPr>
            <w:tcW w:w="1587"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2 437 465,60</w:t>
            </w:r>
          </w:p>
        </w:tc>
      </w:tr>
      <w:tr w:rsidR="005C00A6" w:rsidRPr="005C00A6" w:rsidTr="00925C99">
        <w:trPr>
          <w:trHeight w:val="403"/>
        </w:trPr>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46 750,00</w:t>
            </w: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102 250,00</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102 250,00</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102 250,00</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102 250,00</w:t>
            </w:r>
          </w:p>
        </w:tc>
        <w:tc>
          <w:tcPr>
            <w:tcW w:w="1587" w:type="dxa"/>
            <w:shd w:val="clear" w:color="auto" w:fill="auto"/>
          </w:tcPr>
          <w:p w:rsidR="00780BB8" w:rsidRPr="005C00A6" w:rsidRDefault="00780BB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xml:space="preserve">455 750,00 </w:t>
            </w:r>
          </w:p>
        </w:tc>
      </w:tr>
      <w:tr w:rsidR="005C00A6" w:rsidRPr="005C00A6" w:rsidTr="00925C99">
        <w:trPr>
          <w:trHeight w:val="403"/>
        </w:trPr>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18 278,15</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587"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18 278,15</w:t>
            </w:r>
          </w:p>
          <w:p w:rsidR="00780BB8" w:rsidRPr="005C00A6" w:rsidRDefault="00780BB8" w:rsidP="005C00A6">
            <w:pPr>
              <w:pStyle w:val="ConsPlusNormal"/>
              <w:jc w:val="right"/>
              <w:rPr>
                <w:rFonts w:ascii="Times New Roman" w:hAnsi="Times New Roman" w:cs="Times New Roman"/>
                <w:sz w:val="18"/>
                <w:szCs w:val="18"/>
              </w:rPr>
            </w:pPr>
          </w:p>
        </w:tc>
      </w:tr>
      <w:tr w:rsidR="005C00A6" w:rsidRPr="005C00A6" w:rsidTr="00925C99">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источники</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799 141,58</w:t>
            </w: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5 309 975,85</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3 112,00</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3 112,00</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3 112,00</w:t>
            </w:r>
          </w:p>
        </w:tc>
        <w:tc>
          <w:tcPr>
            <w:tcW w:w="1587"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6 118 453,43</w:t>
            </w:r>
          </w:p>
          <w:p w:rsidR="00780BB8" w:rsidRPr="005C00A6" w:rsidRDefault="00780BB8" w:rsidP="005C00A6">
            <w:pPr>
              <w:pStyle w:val="ConsPlusNormal"/>
              <w:jc w:val="right"/>
              <w:rPr>
                <w:rFonts w:ascii="Times New Roman" w:hAnsi="Times New Roman" w:cs="Times New Roman"/>
                <w:sz w:val="18"/>
                <w:szCs w:val="18"/>
              </w:rPr>
            </w:pPr>
          </w:p>
        </w:tc>
      </w:tr>
      <w:tr w:rsidR="005C00A6" w:rsidRPr="005C00A6" w:rsidTr="00925C99">
        <w:tc>
          <w:tcPr>
            <w:tcW w:w="2694" w:type="dxa"/>
            <w:vMerge w:val="restart"/>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val="restart"/>
          </w:tcPr>
          <w:p w:rsidR="00780BB8" w:rsidRPr="005C00A6" w:rsidRDefault="00780BB8"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1 399 641,58</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5 943 475,85</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546 612,00</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546 612,00</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546 612,00</w:t>
            </w:r>
          </w:p>
        </w:tc>
        <w:tc>
          <w:tcPr>
            <w:tcW w:w="1587" w:type="dxa"/>
            <w:shd w:val="clear" w:color="auto" w:fill="auto"/>
          </w:tcPr>
          <w:p w:rsidR="00780BB8" w:rsidRPr="005C00A6" w:rsidRDefault="00780BB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8 982 953,43</w:t>
            </w:r>
          </w:p>
        </w:tc>
      </w:tr>
      <w:tr w:rsidR="005C00A6" w:rsidRPr="005C00A6" w:rsidTr="00925C99">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553 750,00</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531 250,00</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441 250,00</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441 250,00</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441 250,00</w:t>
            </w:r>
          </w:p>
        </w:tc>
        <w:tc>
          <w:tcPr>
            <w:tcW w:w="1587" w:type="dxa"/>
            <w:shd w:val="clear" w:color="auto" w:fill="auto"/>
          </w:tcPr>
          <w:p w:rsidR="00780BB8" w:rsidRPr="005C00A6" w:rsidRDefault="00780BB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 xml:space="preserve">2 408 750,00 </w:t>
            </w:r>
          </w:p>
        </w:tc>
      </w:tr>
      <w:tr w:rsidR="005C00A6" w:rsidRPr="005C00A6" w:rsidTr="00925C99">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p w:rsidR="00780BB8" w:rsidRPr="005C00A6" w:rsidRDefault="00780BB8" w:rsidP="005C00A6">
            <w:pPr>
              <w:pStyle w:val="ConsPlusNormal"/>
              <w:rPr>
                <w:rFonts w:ascii="Times New Roman" w:hAnsi="Times New Roman" w:cs="Times New Roman"/>
                <w:sz w:val="18"/>
                <w:szCs w:val="18"/>
              </w:rPr>
            </w:pP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46 750,00</w:t>
            </w: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102 250,00</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102 250,00</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102 250,00</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102 250,00</w:t>
            </w:r>
          </w:p>
        </w:tc>
        <w:tc>
          <w:tcPr>
            <w:tcW w:w="1587" w:type="dxa"/>
            <w:shd w:val="clear" w:color="auto" w:fill="auto"/>
          </w:tcPr>
          <w:p w:rsidR="00780BB8" w:rsidRPr="005C00A6" w:rsidRDefault="00780BB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455 750,00</w:t>
            </w:r>
          </w:p>
        </w:tc>
      </w:tr>
      <w:tr w:rsidR="005C00A6" w:rsidRPr="005C00A6" w:rsidTr="00925C99">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источники</w:t>
            </w:r>
          </w:p>
          <w:p w:rsidR="00780BB8" w:rsidRPr="005C00A6" w:rsidRDefault="00780BB8" w:rsidP="005C00A6">
            <w:pPr>
              <w:pStyle w:val="ConsPlusNormal"/>
              <w:rPr>
                <w:rFonts w:ascii="Times New Roman" w:hAnsi="Times New Roman" w:cs="Times New Roman"/>
                <w:sz w:val="18"/>
                <w:szCs w:val="18"/>
              </w:rPr>
            </w:pP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799 141,58</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5 309 975,85</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3 112,00</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3 112,00</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3 112,00</w:t>
            </w:r>
          </w:p>
        </w:tc>
        <w:tc>
          <w:tcPr>
            <w:tcW w:w="1587"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6 118 453,43</w:t>
            </w:r>
          </w:p>
          <w:p w:rsidR="00780BB8" w:rsidRPr="005C00A6" w:rsidRDefault="00780BB8" w:rsidP="005C00A6">
            <w:pPr>
              <w:pStyle w:val="ConsPlusNormal"/>
              <w:jc w:val="right"/>
              <w:rPr>
                <w:rFonts w:ascii="Times New Roman" w:hAnsi="Times New Roman" w:cs="Times New Roman"/>
                <w:sz w:val="18"/>
                <w:szCs w:val="18"/>
              </w:rPr>
            </w:pPr>
          </w:p>
        </w:tc>
      </w:tr>
      <w:tr w:rsidR="005C00A6" w:rsidRPr="005C00A6" w:rsidTr="00925C99">
        <w:tc>
          <w:tcPr>
            <w:tcW w:w="2694" w:type="dxa"/>
            <w:vMerge w:val="restart"/>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val="restart"/>
          </w:tcPr>
          <w:p w:rsidR="00780BB8" w:rsidRPr="005C00A6" w:rsidRDefault="00780BB8" w:rsidP="005C00A6">
            <w:pPr>
              <w:autoSpaceDE w:val="0"/>
              <w:autoSpaceDN w:val="0"/>
              <w:adjustRightInd w:val="0"/>
              <w:spacing w:after="0" w:line="240" w:lineRule="auto"/>
              <w:rPr>
                <w:rFonts w:ascii="Times New Roman" w:hAnsi="Times New Roman" w:cs="Times New Roman"/>
                <w:sz w:val="18"/>
                <w:szCs w:val="18"/>
              </w:rPr>
            </w:pPr>
            <w:r w:rsidRPr="005C00A6">
              <w:rPr>
                <w:rFonts w:ascii="Times New Roman" w:hAnsi="Times New Roman" w:cs="Times New Roman"/>
                <w:sz w:val="18"/>
                <w:szCs w:val="18"/>
              </w:rPr>
              <w:t>Министерство строительного комплекса Московской области</w:t>
            </w:r>
          </w:p>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46 993,75</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587" w:type="dxa"/>
            <w:shd w:val="clear" w:color="auto" w:fill="auto"/>
          </w:tcPr>
          <w:p w:rsidR="00780BB8" w:rsidRPr="005C00A6" w:rsidRDefault="00780BB8"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46 993,75</w:t>
            </w:r>
          </w:p>
          <w:p w:rsidR="00780BB8" w:rsidRPr="005C00A6" w:rsidRDefault="00780BB8" w:rsidP="005C00A6">
            <w:pPr>
              <w:pStyle w:val="ConsPlusNormal"/>
              <w:jc w:val="right"/>
              <w:rPr>
                <w:rFonts w:ascii="Times New Roman" w:hAnsi="Times New Roman" w:cs="Times New Roman"/>
                <w:sz w:val="18"/>
                <w:szCs w:val="18"/>
              </w:rPr>
            </w:pPr>
          </w:p>
        </w:tc>
      </w:tr>
      <w:tr w:rsidR="005C00A6" w:rsidRPr="005C00A6" w:rsidTr="00925C99">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28 715,60</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587"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28 715,60</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r>
      <w:tr w:rsidR="00780BB8" w:rsidRPr="005C00A6" w:rsidTr="00925C99">
        <w:tc>
          <w:tcPr>
            <w:tcW w:w="2694" w:type="dxa"/>
            <w:vMerge/>
          </w:tcPr>
          <w:p w:rsidR="00780BB8" w:rsidRPr="005C00A6" w:rsidRDefault="00780BB8" w:rsidP="005C00A6">
            <w:pPr>
              <w:spacing w:after="0" w:line="240" w:lineRule="auto"/>
              <w:rPr>
                <w:rFonts w:ascii="Times New Roman" w:hAnsi="Times New Roman" w:cs="Times New Roman"/>
                <w:sz w:val="18"/>
                <w:szCs w:val="18"/>
              </w:rPr>
            </w:pPr>
          </w:p>
        </w:tc>
        <w:tc>
          <w:tcPr>
            <w:tcW w:w="1757" w:type="dxa"/>
            <w:vMerge/>
          </w:tcPr>
          <w:p w:rsidR="00780BB8" w:rsidRPr="005C00A6" w:rsidRDefault="00780BB8" w:rsidP="005C00A6">
            <w:pPr>
              <w:spacing w:after="0" w:line="240" w:lineRule="auto"/>
              <w:rPr>
                <w:rFonts w:ascii="Times New Roman" w:hAnsi="Times New Roman" w:cs="Times New Roman"/>
                <w:sz w:val="18"/>
                <w:szCs w:val="18"/>
              </w:rPr>
            </w:pPr>
          </w:p>
        </w:tc>
        <w:tc>
          <w:tcPr>
            <w:tcW w:w="2080" w:type="dxa"/>
          </w:tcPr>
          <w:p w:rsidR="00780BB8" w:rsidRPr="005C00A6" w:rsidRDefault="00780BB8"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64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18 278,15</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c>
          <w:tcPr>
            <w:tcW w:w="156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80"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514"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332"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587" w:type="dxa"/>
            <w:shd w:val="clear" w:color="auto" w:fill="auto"/>
          </w:tcPr>
          <w:p w:rsidR="00780BB8" w:rsidRPr="005C00A6" w:rsidRDefault="00780BB8"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18 278,15</w:t>
            </w:r>
          </w:p>
          <w:p w:rsidR="00780BB8" w:rsidRPr="005C00A6" w:rsidRDefault="00780BB8" w:rsidP="005C00A6">
            <w:pPr>
              <w:spacing w:after="0" w:line="240" w:lineRule="auto"/>
              <w:jc w:val="right"/>
              <w:rPr>
                <w:rFonts w:ascii="Times New Roman" w:eastAsia="Times New Roman" w:hAnsi="Times New Roman" w:cs="Times New Roman"/>
                <w:sz w:val="18"/>
                <w:szCs w:val="18"/>
              </w:rPr>
            </w:pPr>
          </w:p>
        </w:tc>
      </w:tr>
    </w:tbl>
    <w:p w:rsidR="003A7124" w:rsidRPr="005C00A6" w:rsidRDefault="003A7124" w:rsidP="005C00A6">
      <w:pPr>
        <w:pStyle w:val="ConsPlusNormal"/>
        <w:jc w:val="center"/>
        <w:outlineLvl w:val="2"/>
        <w:rPr>
          <w:rFonts w:ascii="Times New Roman" w:hAnsi="Times New Roman" w:cs="Times New Roman"/>
          <w:sz w:val="18"/>
          <w:szCs w:val="18"/>
        </w:rPr>
      </w:pPr>
    </w:p>
    <w:p w:rsidR="003A7124" w:rsidRPr="005C00A6" w:rsidRDefault="003A7124" w:rsidP="005C00A6">
      <w:pPr>
        <w:pStyle w:val="ConsPlusNormal"/>
        <w:jc w:val="center"/>
        <w:outlineLvl w:val="2"/>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13.2. </w:t>
      </w:r>
      <w:r w:rsidR="00A132A6" w:rsidRPr="005C00A6">
        <w:rPr>
          <w:rFonts w:ascii="Times New Roman" w:hAnsi="Times New Roman" w:cs="Times New Roman"/>
          <w:sz w:val="18"/>
          <w:szCs w:val="18"/>
        </w:rPr>
        <w:t>Характеристика проблем, решаемых посредством мероприятий</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Потенциал развития малого и среднего предпринимательства в Московской области в настоящее время реализован далеко не полностью:</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численность занятого населения в сфере малого и среднего предпринимательства в Московской области ниже в полтора - два раза, чем в странах Западной Европы;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доля производимой субъектами МСП продукции (товаров, работ, услуг) в структуре валового регионального продукта ниже более чем в 2 раза в сравнении со странами Западной Европы.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Основными барьерами, которые препятствуют развитию субъектов малого и среднего предпринимательства в Московской области,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снижение доступности производственных площадей в связи с постоянно возрастающей стоимостью аренды;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недостаток в обеспеченности услугами инфраструктурных объектов, в первую очередь в области инноваций и промышленного производства, таких как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административные барьеры при осуществлении предпринимательской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неразвитость системы информационно-консультационной поддержки;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недостаток квалифицированных трудовых ресурсов, профессиональных знаний и компетенций у субъектов МСП, в том числе компетенций организации и управления бизнесом, для повышения конкурентоспособности малого и среднего бизнеса региона;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зависимость от крупных предприятий.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развитие малого и среднего предпринимательства в Московской области серьезное влияние оказывает существующая в Российской Федерации социально-экономическая ситуация и связанные с ней общие для всех субъектов Российской Федерации проблемы.</w:t>
      </w:r>
    </w:p>
    <w:p w:rsidR="005D14EB" w:rsidRPr="005C00A6" w:rsidRDefault="00633C4F"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настоящее время</w:t>
      </w:r>
      <w:r w:rsidR="005D14EB" w:rsidRPr="005C00A6">
        <w:rPr>
          <w:rFonts w:ascii="Times New Roman" w:hAnsi="Times New Roman" w:cs="Times New Roman"/>
          <w:sz w:val="18"/>
          <w:szCs w:val="18"/>
        </w:rPr>
        <w:t xml:space="preserve"> российская экономика столкнулась с серьезными проблемами, которые выразились в резком замедлении инвестиционной активности, практически нулевом росте промышленного производства, замедлении потребительского спроса, опережающем росте издержек, что в результате сказалось на существенном замедлении экономического роста в целом.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Таким образом, на развитие малого и среднего предпринимательства также оказывают влияние следующие факторы: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неопределенность экономической ситуации и нестабильность законодательства, регулирующего ведение предпринимательской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отсутствие возможностей для занятия новых рыночных ниш в неторговом секторе экономики (в том числе высокая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цена входа на рынок</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высокие издержки ведения предпринимательской деятельности в правовом поле);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уменьшение ресурсов для инвестиционного роста и замедление инвестиционной активности;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закрытие внешних рынков капитала снизило ресурсную базу банков, а рост премий за риск повысил стоимость заемных средств предприятий;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низкая производительность малого и среднего бизнеса, связанная в первую очередь с недостаточным уровнем инвестиций и опережающим ростом издержек;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длительное отсутствие обновления основных фондов производственных предприятий, что существенно влияет на конкурентоспособность производимых товаров;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налоговые нагрузки на бизнес;</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недостаточность стимулов для субъектов МСП к увеличению самозанятости, расширению имеющегося бизнеса и увеличению занятости вследствие боязни отсутствия гарантированного спроса;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низкая предпринимательская активность молодежи.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Таким образом, в настоящее время особую актуальность для развития малого и среднего предпринимательства в регионе приобретают меры государственной поддержки, направленные на развитие малого и среднего предпринимательства, в том числе путем стимулирования приоритетных направлений развития экономики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Стратегической основой развития малого и среднего предпринимательства является: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точечная финансовая поддержка по приоритетным направлениям развития бизнеса, определенным 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расширение нефинансовой поддержки через организации инфраструктуры поддержки субъектов МСП и популяризацию предпринимательской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вовлечение муниципалитетов в активную работу с малым и средним бизнесом.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Мероприятия Подпрограммы III сформированы таким образом, чтобы снизить негативное влияние каждого из факторов на развитие малого и среднего предпринимательства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13.</w:t>
      </w:r>
      <w:r w:rsidR="003A7124" w:rsidRPr="005C00A6">
        <w:rPr>
          <w:rFonts w:ascii="Times New Roman" w:hAnsi="Times New Roman" w:cs="Times New Roman"/>
          <w:sz w:val="18"/>
          <w:szCs w:val="18"/>
        </w:rPr>
        <w:t>3</w:t>
      </w:r>
      <w:r w:rsidRPr="005C00A6">
        <w:rPr>
          <w:rFonts w:ascii="Times New Roman" w:hAnsi="Times New Roman" w:cs="Times New Roman"/>
          <w:sz w:val="18"/>
          <w:szCs w:val="18"/>
        </w:rPr>
        <w:t>. Концептуальные направления реформирования,</w:t>
      </w:r>
      <w:r w:rsidR="003A7124"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модернизации, преобразования отдельных сфер</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социально-экономического развития Московской области,</w:t>
      </w:r>
      <w:r w:rsidR="003A7124" w:rsidRPr="005C00A6">
        <w:rPr>
          <w:rFonts w:ascii="Times New Roman" w:hAnsi="Times New Roman" w:cs="Times New Roman"/>
          <w:sz w:val="18"/>
          <w:szCs w:val="18"/>
        </w:rPr>
        <w:t xml:space="preserve"> </w:t>
      </w:r>
      <w:r w:rsidRPr="005C00A6">
        <w:rPr>
          <w:rFonts w:ascii="Times New Roman" w:hAnsi="Times New Roman" w:cs="Times New Roman"/>
          <w:sz w:val="18"/>
          <w:szCs w:val="18"/>
        </w:rPr>
        <w:t>реализуемых в рамках Подпрограммы III</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государственной поддержки малому и среднему предпринимательству на территории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Точечная финансовая поддержка: мероприятия поддержки субъектов малого и среднего предпринимательства акцентируются на приоритетных направлениях развития бизнеса.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Приоритетными направлениями поддержки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поддержка создания, развития и модернизации производства товаров;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поддержка и развитие социального предпринимательства;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поддержка народно-художественных промыслов и ремесел.</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данного направления позволит привлечь дополнительные инвестиции, обеспечит стимулирование роста количества субъектов малого и среднего предпринимательства, обеспечит снижение социальной напряженности путем увеличения количества новых рабочих мест, позволит увеличить долю малого и среднего предпринимательства в ВРП.</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Основой успешного развития малого и среднего предпринимательства является комплексный и системный подход в государственной поддержке, постоянное совершенствование действующих и введение новых механизмов, отвечающих потребностям развития малого и среднего бизнеса.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Расширение нефинансовой поддержки (консультации, обучение, снижение административных барьеров, популяризация предпринимательской деятельности, проведение мероприятий, направленных на формирование положительного образа предпринимателя).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Целью реализации данного направления является повышение квалификации кадров субъектов малого и среднего предпринимательства, оказание им консультационной и информационной поддержки.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данного направления позволит: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осуществлять методологическую помощь муниципальным образованиям Московской области при развитии и поддержке малого и среднего предпринимательства;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определять точки роста муниципальных образований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распространять положительный опыт и лучшие практики поддержки малого и среднего предпринимательства на муниципальном уровне.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13.</w:t>
      </w:r>
      <w:r w:rsidR="003A7124" w:rsidRPr="005C00A6">
        <w:rPr>
          <w:rFonts w:ascii="Times New Roman" w:hAnsi="Times New Roman" w:cs="Times New Roman"/>
          <w:sz w:val="18"/>
          <w:szCs w:val="18"/>
        </w:rPr>
        <w:t>4</w:t>
      </w:r>
      <w:r w:rsidRPr="005C00A6">
        <w:rPr>
          <w:rFonts w:ascii="Times New Roman" w:hAnsi="Times New Roman" w:cs="Times New Roman"/>
          <w:sz w:val="18"/>
          <w:szCs w:val="18"/>
        </w:rPr>
        <w:t>. Перечень мероприятий Подпрограммы III</w:t>
      </w:r>
    </w:p>
    <w:p w:rsidR="00DB009F" w:rsidRPr="005C00A6" w:rsidRDefault="00DB009F" w:rsidP="005C00A6">
      <w:pPr>
        <w:spacing w:after="0" w:line="240" w:lineRule="auto"/>
        <w:rPr>
          <w:rFonts w:ascii="Times New Roman" w:hAnsi="Times New Roman" w:cs="Times New Roman"/>
          <w:sz w:val="18"/>
          <w:szCs w:val="18"/>
        </w:rPr>
      </w:pPr>
      <w:bookmarkStart w:id="69" w:name="P11184"/>
      <w:bookmarkStart w:id="70" w:name="P11222"/>
      <w:bookmarkEnd w:id="69"/>
      <w:bookmarkEnd w:id="70"/>
    </w:p>
    <w:tbl>
      <w:tblPr>
        <w:tblStyle w:val="af0"/>
        <w:tblW w:w="15559" w:type="dxa"/>
        <w:tblLayout w:type="fixed"/>
        <w:tblLook w:val="04A0"/>
      </w:tblPr>
      <w:tblGrid>
        <w:gridCol w:w="534"/>
        <w:gridCol w:w="1525"/>
        <w:gridCol w:w="1310"/>
        <w:gridCol w:w="1225"/>
        <w:gridCol w:w="1184"/>
        <w:gridCol w:w="1128"/>
        <w:gridCol w:w="1190"/>
        <w:gridCol w:w="1134"/>
        <w:gridCol w:w="1190"/>
        <w:gridCol w:w="1175"/>
        <w:gridCol w:w="1129"/>
        <w:gridCol w:w="1286"/>
        <w:gridCol w:w="1549"/>
      </w:tblGrid>
      <w:tr w:rsidR="005C00A6" w:rsidRPr="005C00A6" w:rsidTr="00670280">
        <w:tc>
          <w:tcPr>
            <w:tcW w:w="534" w:type="dxa"/>
            <w:vMerge w:val="restart"/>
            <w:hideMark/>
          </w:tcPr>
          <w:p w:rsidR="00DB009F" w:rsidRPr="005C00A6" w:rsidRDefault="00617BE4"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rPr>
              <w:t>№</w:t>
            </w:r>
            <w:r w:rsidR="00DB009F" w:rsidRPr="005C00A6">
              <w:rPr>
                <w:rFonts w:ascii="Times New Roman" w:hAnsi="Times New Roman" w:cs="Times New Roman"/>
                <w:sz w:val="18"/>
                <w:szCs w:val="18"/>
                <w:lang w:eastAsia="en-US"/>
              </w:rPr>
              <w:t xml:space="preserve"> п/п</w:t>
            </w:r>
          </w:p>
        </w:tc>
        <w:tc>
          <w:tcPr>
            <w:tcW w:w="1525" w:type="dxa"/>
            <w:vMerge w:val="restart"/>
            <w:hideMark/>
          </w:tcPr>
          <w:p w:rsidR="00DB009F" w:rsidRPr="005C00A6" w:rsidRDefault="00DB009F" w:rsidP="005C00A6">
            <w:pPr>
              <w:pStyle w:val="ConsPlusNormal"/>
              <w:ind w:left="-72" w:right="-8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Мероприятия подпрограммы</w:t>
            </w:r>
          </w:p>
        </w:tc>
        <w:tc>
          <w:tcPr>
            <w:tcW w:w="1310" w:type="dxa"/>
            <w:vMerge w:val="restart"/>
            <w:hideMark/>
          </w:tcPr>
          <w:p w:rsidR="00DB009F" w:rsidRPr="005C00A6" w:rsidRDefault="00DB009F" w:rsidP="005C00A6">
            <w:pPr>
              <w:pStyle w:val="ConsPlusNormal"/>
              <w:ind w:right="-34"/>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Сроки исполнения мероприятий (годы)</w:t>
            </w:r>
          </w:p>
        </w:tc>
        <w:tc>
          <w:tcPr>
            <w:tcW w:w="1225" w:type="dxa"/>
            <w:vMerge w:val="restart"/>
            <w:hideMark/>
          </w:tcPr>
          <w:p w:rsidR="00DB009F" w:rsidRPr="005C00A6" w:rsidRDefault="00DB009F" w:rsidP="005C00A6">
            <w:pPr>
              <w:pStyle w:val="ConsPlusNormal"/>
              <w:ind w:left="-86" w:right="-88"/>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Источники финанси</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рования</w:t>
            </w:r>
          </w:p>
        </w:tc>
        <w:tc>
          <w:tcPr>
            <w:tcW w:w="1184" w:type="dxa"/>
            <w:vMerge w:val="restart"/>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Объем финанси</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рования в 2016 году</w:t>
            </w:r>
          </w:p>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(тыс. руб.)</w:t>
            </w:r>
          </w:p>
        </w:tc>
        <w:tc>
          <w:tcPr>
            <w:tcW w:w="1128" w:type="dxa"/>
            <w:vMerge w:val="restart"/>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Всего</w:t>
            </w:r>
          </w:p>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(тыс. руб.)</w:t>
            </w:r>
          </w:p>
        </w:tc>
        <w:tc>
          <w:tcPr>
            <w:tcW w:w="5818" w:type="dxa"/>
            <w:gridSpan w:val="5"/>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Объем финансирования по годам (тыс. руб.)</w:t>
            </w:r>
          </w:p>
        </w:tc>
        <w:tc>
          <w:tcPr>
            <w:tcW w:w="1286" w:type="dxa"/>
            <w:vMerge w:val="restart"/>
            <w:hideMark/>
          </w:tcPr>
          <w:p w:rsidR="00DB009F" w:rsidRPr="005C00A6" w:rsidRDefault="00DB009F" w:rsidP="005C00A6">
            <w:pPr>
              <w:pStyle w:val="ConsPlusNormal"/>
              <w:ind w:left="-84" w:right="-92"/>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Ответственный за выполнение мероприятия подпрограммы</w:t>
            </w:r>
          </w:p>
        </w:tc>
        <w:tc>
          <w:tcPr>
            <w:tcW w:w="1549" w:type="dxa"/>
            <w:vMerge w:val="restart"/>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Результаты выполнения мероприятий подпрограммы</w:t>
            </w:r>
          </w:p>
        </w:tc>
      </w:tr>
      <w:tr w:rsidR="005C00A6" w:rsidRPr="005C00A6" w:rsidTr="00670280">
        <w:tc>
          <w:tcPr>
            <w:tcW w:w="534" w:type="dxa"/>
            <w:vMerge/>
            <w:hideMark/>
          </w:tcPr>
          <w:p w:rsidR="00DB009F" w:rsidRPr="005C00A6" w:rsidRDefault="00DB009F" w:rsidP="005C00A6">
            <w:pPr>
              <w:rPr>
                <w:rFonts w:ascii="Times New Roman" w:eastAsia="Times New Roman" w:hAnsi="Times New Roman" w:cs="Times New Roman"/>
                <w:sz w:val="18"/>
                <w:szCs w:val="18"/>
              </w:rPr>
            </w:pPr>
          </w:p>
        </w:tc>
        <w:tc>
          <w:tcPr>
            <w:tcW w:w="1525" w:type="dxa"/>
            <w:vMerge/>
            <w:hideMark/>
          </w:tcPr>
          <w:p w:rsidR="00DB009F" w:rsidRPr="005C00A6" w:rsidRDefault="00DB009F" w:rsidP="005C00A6">
            <w:pPr>
              <w:ind w:left="-72" w:right="-89"/>
              <w:rPr>
                <w:rFonts w:ascii="Times New Roman" w:eastAsia="Times New Roman" w:hAnsi="Times New Roman" w:cs="Times New Roman"/>
                <w:sz w:val="18"/>
                <w:szCs w:val="18"/>
              </w:rPr>
            </w:pPr>
          </w:p>
        </w:tc>
        <w:tc>
          <w:tcPr>
            <w:tcW w:w="1310" w:type="dxa"/>
            <w:vMerge/>
            <w:hideMark/>
          </w:tcPr>
          <w:p w:rsidR="00DB009F" w:rsidRPr="005C00A6" w:rsidRDefault="00DB009F" w:rsidP="005C00A6">
            <w:pPr>
              <w:rPr>
                <w:rFonts w:ascii="Times New Roman" w:eastAsia="Times New Roman" w:hAnsi="Times New Roman" w:cs="Times New Roman"/>
                <w:sz w:val="18"/>
                <w:szCs w:val="18"/>
              </w:rPr>
            </w:pPr>
          </w:p>
        </w:tc>
        <w:tc>
          <w:tcPr>
            <w:tcW w:w="1225" w:type="dxa"/>
            <w:vMerge/>
            <w:hideMark/>
          </w:tcPr>
          <w:p w:rsidR="00DB009F" w:rsidRPr="005C00A6" w:rsidRDefault="00DB009F" w:rsidP="005C00A6">
            <w:pPr>
              <w:ind w:left="-86" w:right="-88"/>
              <w:rPr>
                <w:rFonts w:ascii="Times New Roman" w:eastAsia="Times New Roman" w:hAnsi="Times New Roman" w:cs="Times New Roman"/>
                <w:sz w:val="18"/>
                <w:szCs w:val="18"/>
              </w:rPr>
            </w:pPr>
          </w:p>
        </w:tc>
        <w:tc>
          <w:tcPr>
            <w:tcW w:w="1184" w:type="dxa"/>
            <w:vMerge/>
            <w:hideMark/>
          </w:tcPr>
          <w:p w:rsidR="00DB009F" w:rsidRPr="005C00A6" w:rsidRDefault="00DB009F" w:rsidP="005C00A6">
            <w:pPr>
              <w:rPr>
                <w:rFonts w:ascii="Times New Roman" w:eastAsia="Times New Roman" w:hAnsi="Times New Roman" w:cs="Times New Roman"/>
                <w:sz w:val="18"/>
                <w:szCs w:val="18"/>
              </w:rPr>
            </w:pPr>
          </w:p>
        </w:tc>
        <w:tc>
          <w:tcPr>
            <w:tcW w:w="1128" w:type="dxa"/>
            <w:vMerge/>
            <w:hideMark/>
          </w:tcPr>
          <w:p w:rsidR="00DB009F" w:rsidRPr="005C00A6" w:rsidRDefault="00DB009F" w:rsidP="005C00A6">
            <w:pPr>
              <w:rPr>
                <w:rFonts w:ascii="Times New Roman" w:eastAsia="Times New Roman" w:hAnsi="Times New Roman" w:cs="Times New Roman"/>
                <w:sz w:val="18"/>
                <w:szCs w:val="18"/>
              </w:rPr>
            </w:pPr>
          </w:p>
        </w:tc>
        <w:tc>
          <w:tcPr>
            <w:tcW w:w="1190"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 год</w:t>
            </w:r>
          </w:p>
        </w:tc>
        <w:tc>
          <w:tcPr>
            <w:tcW w:w="1134"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2018 год</w:t>
            </w:r>
          </w:p>
        </w:tc>
        <w:tc>
          <w:tcPr>
            <w:tcW w:w="1190"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2019 год</w:t>
            </w:r>
          </w:p>
        </w:tc>
        <w:tc>
          <w:tcPr>
            <w:tcW w:w="1175"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2020 год</w:t>
            </w:r>
          </w:p>
        </w:tc>
        <w:tc>
          <w:tcPr>
            <w:tcW w:w="1129"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2021 год</w:t>
            </w:r>
          </w:p>
        </w:tc>
        <w:tc>
          <w:tcPr>
            <w:tcW w:w="1286" w:type="dxa"/>
            <w:vMerge/>
            <w:hideMark/>
          </w:tcPr>
          <w:p w:rsidR="00DB009F" w:rsidRPr="005C00A6" w:rsidRDefault="00DB009F" w:rsidP="005C00A6">
            <w:pPr>
              <w:rPr>
                <w:rFonts w:ascii="Times New Roman" w:eastAsia="Times New Roman" w:hAnsi="Times New Roman" w:cs="Times New Roman"/>
                <w:sz w:val="18"/>
                <w:szCs w:val="18"/>
              </w:rPr>
            </w:pPr>
          </w:p>
        </w:tc>
        <w:tc>
          <w:tcPr>
            <w:tcW w:w="1549" w:type="dxa"/>
            <w:vMerge/>
            <w:hideMark/>
          </w:tcPr>
          <w:p w:rsidR="00DB009F" w:rsidRPr="005C00A6" w:rsidRDefault="00DB009F" w:rsidP="005C00A6">
            <w:pPr>
              <w:rPr>
                <w:rFonts w:ascii="Times New Roman" w:eastAsia="Times New Roman" w:hAnsi="Times New Roman" w:cs="Times New Roman"/>
                <w:sz w:val="18"/>
                <w:szCs w:val="18"/>
              </w:rPr>
            </w:pPr>
          </w:p>
        </w:tc>
      </w:tr>
      <w:tr w:rsidR="005C00A6" w:rsidRPr="005C00A6" w:rsidTr="00670280">
        <w:tc>
          <w:tcPr>
            <w:tcW w:w="534"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p>
        </w:tc>
        <w:tc>
          <w:tcPr>
            <w:tcW w:w="1525" w:type="dxa"/>
            <w:hideMark/>
          </w:tcPr>
          <w:p w:rsidR="00DB009F" w:rsidRPr="005C00A6" w:rsidRDefault="00DB009F" w:rsidP="005C00A6">
            <w:pPr>
              <w:pStyle w:val="ConsPlusNormal"/>
              <w:ind w:left="-72" w:right="-89"/>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1310"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p>
        </w:tc>
        <w:tc>
          <w:tcPr>
            <w:tcW w:w="1225" w:type="dxa"/>
            <w:hideMark/>
          </w:tcPr>
          <w:p w:rsidR="00DB009F" w:rsidRPr="005C00A6" w:rsidRDefault="00DB009F" w:rsidP="005C00A6">
            <w:pPr>
              <w:pStyle w:val="ConsPlusNormal"/>
              <w:ind w:left="-86" w:right="-88"/>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p>
        </w:tc>
        <w:tc>
          <w:tcPr>
            <w:tcW w:w="1184"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w:t>
            </w:r>
          </w:p>
        </w:tc>
        <w:tc>
          <w:tcPr>
            <w:tcW w:w="1128"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w:t>
            </w:r>
          </w:p>
        </w:tc>
        <w:tc>
          <w:tcPr>
            <w:tcW w:w="1190"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p>
        </w:tc>
        <w:tc>
          <w:tcPr>
            <w:tcW w:w="1134"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p>
        </w:tc>
        <w:tc>
          <w:tcPr>
            <w:tcW w:w="1190"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w:t>
            </w:r>
          </w:p>
        </w:tc>
        <w:tc>
          <w:tcPr>
            <w:tcW w:w="1175"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w:t>
            </w:r>
          </w:p>
        </w:tc>
        <w:tc>
          <w:tcPr>
            <w:tcW w:w="1129"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w:t>
            </w:r>
          </w:p>
        </w:tc>
        <w:tc>
          <w:tcPr>
            <w:tcW w:w="1286"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549" w:type="dxa"/>
            <w:hideMark/>
          </w:tcPr>
          <w:p w:rsidR="00DB009F" w:rsidRPr="005C00A6" w:rsidRDefault="00DB009F"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w:t>
            </w:r>
          </w:p>
        </w:tc>
      </w:tr>
      <w:tr w:rsidR="005C00A6" w:rsidRPr="005C00A6" w:rsidTr="00670280">
        <w:tc>
          <w:tcPr>
            <w:tcW w:w="534" w:type="dxa"/>
            <w:vMerge w:val="restart"/>
            <w:hideMark/>
          </w:tcPr>
          <w:p w:rsidR="00897629" w:rsidRPr="005C00A6" w:rsidRDefault="0089762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p>
        </w:tc>
        <w:tc>
          <w:tcPr>
            <w:tcW w:w="1525" w:type="dxa"/>
            <w:vMerge w:val="restart"/>
            <w:hideMark/>
          </w:tcPr>
          <w:p w:rsidR="00897629" w:rsidRPr="005C00A6" w:rsidRDefault="00897629"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1. Создание и развитие организаций, образующих инфраструктуру поддержки субъектов малого и среднего предпринима</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w:t>
            </w:r>
          </w:p>
        </w:tc>
        <w:tc>
          <w:tcPr>
            <w:tcW w:w="1310" w:type="dxa"/>
            <w:vMerge w:val="restart"/>
            <w:hideMark/>
          </w:tcPr>
          <w:p w:rsidR="00897629" w:rsidRPr="005C00A6" w:rsidRDefault="0089762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897629" w:rsidRPr="005C00A6" w:rsidRDefault="0089762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vAlign w:val="center"/>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192 388,24</w:t>
            </w:r>
          </w:p>
        </w:tc>
        <w:tc>
          <w:tcPr>
            <w:tcW w:w="1128"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734 493,75</w:t>
            </w:r>
          </w:p>
        </w:tc>
        <w:tc>
          <w:tcPr>
            <w:tcW w:w="1190"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184 493,75</w:t>
            </w:r>
          </w:p>
        </w:tc>
        <w:tc>
          <w:tcPr>
            <w:tcW w:w="1134"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137 500,0</w:t>
            </w:r>
          </w:p>
        </w:tc>
        <w:tc>
          <w:tcPr>
            <w:tcW w:w="1190"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137 500,0</w:t>
            </w:r>
          </w:p>
        </w:tc>
        <w:tc>
          <w:tcPr>
            <w:tcW w:w="1175"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137 500,0</w:t>
            </w:r>
          </w:p>
        </w:tc>
        <w:tc>
          <w:tcPr>
            <w:tcW w:w="1129"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137 500,0</w:t>
            </w:r>
          </w:p>
        </w:tc>
        <w:tc>
          <w:tcPr>
            <w:tcW w:w="1286" w:type="dxa"/>
            <w:vMerge w:val="restart"/>
          </w:tcPr>
          <w:p w:rsidR="00897629" w:rsidRPr="005C00A6" w:rsidRDefault="00897629" w:rsidP="005C00A6">
            <w:pPr>
              <w:pStyle w:val="ConsPlusNormal"/>
              <w:ind w:left="-84" w:right="-106"/>
              <w:rPr>
                <w:rFonts w:ascii="Times New Roman" w:hAnsi="Times New Roman" w:cs="Times New Roman"/>
                <w:sz w:val="18"/>
                <w:szCs w:val="18"/>
                <w:lang w:eastAsia="en-US"/>
              </w:rPr>
            </w:pPr>
          </w:p>
        </w:tc>
        <w:tc>
          <w:tcPr>
            <w:tcW w:w="1549" w:type="dxa"/>
            <w:vMerge w:val="restart"/>
          </w:tcPr>
          <w:p w:rsidR="00897629" w:rsidRPr="005C00A6" w:rsidRDefault="00897629" w:rsidP="005C00A6">
            <w:pPr>
              <w:pStyle w:val="ConsPlusNormal"/>
              <w:rPr>
                <w:rFonts w:ascii="Times New Roman" w:hAnsi="Times New Roman" w:cs="Times New Roman"/>
                <w:sz w:val="18"/>
                <w:szCs w:val="18"/>
                <w:lang w:eastAsia="en-US"/>
              </w:rPr>
            </w:pPr>
          </w:p>
        </w:tc>
      </w:tr>
      <w:tr w:rsidR="005C00A6" w:rsidRPr="005C00A6" w:rsidTr="00670280">
        <w:tc>
          <w:tcPr>
            <w:tcW w:w="534" w:type="dxa"/>
            <w:vMerge/>
            <w:hideMark/>
          </w:tcPr>
          <w:p w:rsidR="00897629" w:rsidRPr="005C00A6" w:rsidRDefault="00897629" w:rsidP="005C00A6">
            <w:pPr>
              <w:rPr>
                <w:rFonts w:ascii="Times New Roman" w:eastAsia="Times New Roman" w:hAnsi="Times New Roman" w:cs="Times New Roman"/>
                <w:sz w:val="18"/>
                <w:szCs w:val="18"/>
              </w:rPr>
            </w:pPr>
          </w:p>
        </w:tc>
        <w:tc>
          <w:tcPr>
            <w:tcW w:w="1525" w:type="dxa"/>
            <w:vMerge/>
            <w:hideMark/>
          </w:tcPr>
          <w:p w:rsidR="00897629" w:rsidRPr="005C00A6" w:rsidRDefault="00897629" w:rsidP="005C00A6">
            <w:pPr>
              <w:ind w:left="-72" w:right="-89"/>
              <w:rPr>
                <w:rFonts w:ascii="Times New Roman" w:eastAsia="Times New Roman" w:hAnsi="Times New Roman" w:cs="Times New Roman"/>
                <w:sz w:val="18"/>
                <w:szCs w:val="18"/>
              </w:rPr>
            </w:pPr>
          </w:p>
        </w:tc>
        <w:tc>
          <w:tcPr>
            <w:tcW w:w="1310" w:type="dxa"/>
            <w:vMerge/>
            <w:hideMark/>
          </w:tcPr>
          <w:p w:rsidR="00897629" w:rsidRPr="005C00A6" w:rsidRDefault="00897629" w:rsidP="005C00A6">
            <w:pPr>
              <w:rPr>
                <w:rFonts w:ascii="Times New Roman" w:eastAsia="Times New Roman" w:hAnsi="Times New Roman" w:cs="Times New Roman"/>
                <w:sz w:val="18"/>
                <w:szCs w:val="18"/>
              </w:rPr>
            </w:pPr>
          </w:p>
        </w:tc>
        <w:tc>
          <w:tcPr>
            <w:tcW w:w="1225" w:type="dxa"/>
            <w:hideMark/>
          </w:tcPr>
          <w:p w:rsidR="00897629" w:rsidRPr="005C00A6" w:rsidRDefault="0089762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vAlign w:val="center"/>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35 184,18</w:t>
            </w:r>
          </w:p>
        </w:tc>
        <w:tc>
          <w:tcPr>
            <w:tcW w:w="1128"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372 465,60</w:t>
            </w:r>
          </w:p>
        </w:tc>
        <w:tc>
          <w:tcPr>
            <w:tcW w:w="1190"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119 465,60</w:t>
            </w:r>
          </w:p>
        </w:tc>
        <w:tc>
          <w:tcPr>
            <w:tcW w:w="1134"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63 250,0</w:t>
            </w:r>
          </w:p>
        </w:tc>
        <w:tc>
          <w:tcPr>
            <w:tcW w:w="1190"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63 250,0</w:t>
            </w:r>
          </w:p>
        </w:tc>
        <w:tc>
          <w:tcPr>
            <w:tcW w:w="1175"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63 250,0</w:t>
            </w:r>
          </w:p>
        </w:tc>
        <w:tc>
          <w:tcPr>
            <w:tcW w:w="1129" w:type="dxa"/>
            <w:hideMark/>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63 250,0</w:t>
            </w:r>
          </w:p>
        </w:tc>
        <w:tc>
          <w:tcPr>
            <w:tcW w:w="1286" w:type="dxa"/>
            <w:vMerge/>
            <w:hideMark/>
          </w:tcPr>
          <w:p w:rsidR="00897629" w:rsidRPr="005C00A6" w:rsidRDefault="00897629" w:rsidP="005C00A6">
            <w:pPr>
              <w:ind w:left="-84" w:right="-106"/>
              <w:rPr>
                <w:rFonts w:ascii="Times New Roman" w:eastAsia="Times New Roman" w:hAnsi="Times New Roman" w:cs="Times New Roman"/>
                <w:sz w:val="18"/>
                <w:szCs w:val="18"/>
              </w:rPr>
            </w:pPr>
          </w:p>
        </w:tc>
        <w:tc>
          <w:tcPr>
            <w:tcW w:w="1549" w:type="dxa"/>
            <w:vMerge/>
            <w:hideMark/>
          </w:tcPr>
          <w:p w:rsidR="00897629" w:rsidRPr="005C00A6" w:rsidRDefault="00897629" w:rsidP="005C00A6">
            <w:pPr>
              <w:rPr>
                <w:rFonts w:ascii="Times New Roman" w:eastAsia="Times New Roman" w:hAnsi="Times New Roman" w:cs="Times New Roman"/>
                <w:sz w:val="18"/>
                <w:szCs w:val="18"/>
              </w:rPr>
            </w:pPr>
          </w:p>
        </w:tc>
      </w:tr>
      <w:tr w:rsidR="005C00A6" w:rsidRPr="005C00A6" w:rsidTr="00670280">
        <w:tc>
          <w:tcPr>
            <w:tcW w:w="534" w:type="dxa"/>
            <w:vMerge/>
          </w:tcPr>
          <w:p w:rsidR="00897629" w:rsidRPr="005C00A6" w:rsidRDefault="00897629" w:rsidP="005C00A6">
            <w:pPr>
              <w:rPr>
                <w:rFonts w:ascii="Times New Roman" w:eastAsia="Times New Roman" w:hAnsi="Times New Roman" w:cs="Times New Roman"/>
                <w:sz w:val="18"/>
                <w:szCs w:val="18"/>
              </w:rPr>
            </w:pPr>
          </w:p>
        </w:tc>
        <w:tc>
          <w:tcPr>
            <w:tcW w:w="1525" w:type="dxa"/>
            <w:vMerge/>
          </w:tcPr>
          <w:p w:rsidR="00897629" w:rsidRPr="005C00A6" w:rsidRDefault="00897629" w:rsidP="005C00A6">
            <w:pPr>
              <w:ind w:left="-72" w:right="-89"/>
              <w:rPr>
                <w:rFonts w:ascii="Times New Roman" w:eastAsia="Times New Roman" w:hAnsi="Times New Roman" w:cs="Times New Roman"/>
                <w:sz w:val="18"/>
                <w:szCs w:val="18"/>
              </w:rPr>
            </w:pPr>
          </w:p>
        </w:tc>
        <w:tc>
          <w:tcPr>
            <w:tcW w:w="1310" w:type="dxa"/>
            <w:vMerge/>
          </w:tcPr>
          <w:p w:rsidR="00897629" w:rsidRPr="005C00A6" w:rsidRDefault="00897629" w:rsidP="005C00A6">
            <w:pPr>
              <w:rPr>
                <w:rFonts w:ascii="Times New Roman" w:eastAsia="Times New Roman" w:hAnsi="Times New Roman" w:cs="Times New Roman"/>
                <w:sz w:val="18"/>
                <w:szCs w:val="18"/>
              </w:rPr>
            </w:pPr>
          </w:p>
        </w:tc>
        <w:tc>
          <w:tcPr>
            <w:tcW w:w="1225" w:type="dxa"/>
          </w:tcPr>
          <w:p w:rsidR="00897629" w:rsidRPr="005C00A6" w:rsidRDefault="0089762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vAlign w:val="center"/>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140 736,72</w:t>
            </w:r>
          </w:p>
        </w:tc>
        <w:tc>
          <w:tcPr>
            <w:tcW w:w="1128"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343 750,00</w:t>
            </w:r>
          </w:p>
        </w:tc>
        <w:tc>
          <w:tcPr>
            <w:tcW w:w="1190"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46 750,00</w:t>
            </w:r>
          </w:p>
        </w:tc>
        <w:tc>
          <w:tcPr>
            <w:tcW w:w="1134"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74 250,0</w:t>
            </w:r>
          </w:p>
        </w:tc>
        <w:tc>
          <w:tcPr>
            <w:tcW w:w="1190"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74 250,0</w:t>
            </w:r>
          </w:p>
        </w:tc>
        <w:tc>
          <w:tcPr>
            <w:tcW w:w="1175"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74 250,0</w:t>
            </w:r>
          </w:p>
        </w:tc>
        <w:tc>
          <w:tcPr>
            <w:tcW w:w="1129"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74 250,0</w:t>
            </w:r>
          </w:p>
        </w:tc>
        <w:tc>
          <w:tcPr>
            <w:tcW w:w="1286" w:type="dxa"/>
            <w:vMerge/>
          </w:tcPr>
          <w:p w:rsidR="00897629" w:rsidRPr="005C00A6" w:rsidRDefault="00897629" w:rsidP="005C00A6">
            <w:pPr>
              <w:ind w:left="-84" w:right="-106"/>
              <w:rPr>
                <w:rFonts w:ascii="Times New Roman" w:eastAsia="Times New Roman" w:hAnsi="Times New Roman" w:cs="Times New Roman"/>
                <w:sz w:val="18"/>
                <w:szCs w:val="18"/>
              </w:rPr>
            </w:pPr>
          </w:p>
        </w:tc>
        <w:tc>
          <w:tcPr>
            <w:tcW w:w="1549" w:type="dxa"/>
            <w:vMerge/>
          </w:tcPr>
          <w:p w:rsidR="00897629" w:rsidRPr="005C00A6" w:rsidRDefault="00897629" w:rsidP="005C00A6">
            <w:pPr>
              <w:rPr>
                <w:rFonts w:ascii="Times New Roman" w:eastAsia="Times New Roman" w:hAnsi="Times New Roman" w:cs="Times New Roman"/>
                <w:sz w:val="18"/>
                <w:szCs w:val="18"/>
              </w:rPr>
            </w:pPr>
          </w:p>
        </w:tc>
      </w:tr>
      <w:tr w:rsidR="005C00A6" w:rsidRPr="005C00A6" w:rsidTr="00670280">
        <w:trPr>
          <w:trHeight w:val="1020"/>
        </w:trPr>
        <w:tc>
          <w:tcPr>
            <w:tcW w:w="534" w:type="dxa"/>
            <w:vMerge/>
            <w:hideMark/>
          </w:tcPr>
          <w:p w:rsidR="00897629" w:rsidRPr="005C00A6" w:rsidRDefault="00897629" w:rsidP="005C00A6">
            <w:pPr>
              <w:rPr>
                <w:rFonts w:ascii="Times New Roman" w:eastAsia="Times New Roman" w:hAnsi="Times New Roman" w:cs="Times New Roman"/>
                <w:sz w:val="18"/>
                <w:szCs w:val="18"/>
              </w:rPr>
            </w:pPr>
          </w:p>
        </w:tc>
        <w:tc>
          <w:tcPr>
            <w:tcW w:w="1525" w:type="dxa"/>
            <w:vMerge/>
            <w:hideMark/>
          </w:tcPr>
          <w:p w:rsidR="00897629" w:rsidRPr="005C00A6" w:rsidRDefault="00897629" w:rsidP="005C00A6">
            <w:pPr>
              <w:ind w:left="-72" w:right="-89"/>
              <w:rPr>
                <w:rFonts w:ascii="Times New Roman" w:eastAsia="Times New Roman" w:hAnsi="Times New Roman" w:cs="Times New Roman"/>
                <w:sz w:val="18"/>
                <w:szCs w:val="18"/>
              </w:rPr>
            </w:pPr>
          </w:p>
        </w:tc>
        <w:tc>
          <w:tcPr>
            <w:tcW w:w="1310" w:type="dxa"/>
            <w:vMerge/>
            <w:hideMark/>
          </w:tcPr>
          <w:p w:rsidR="00897629" w:rsidRPr="005C00A6" w:rsidRDefault="00897629" w:rsidP="005C00A6">
            <w:pPr>
              <w:rPr>
                <w:rFonts w:ascii="Times New Roman" w:eastAsia="Times New Roman" w:hAnsi="Times New Roman" w:cs="Times New Roman"/>
                <w:sz w:val="18"/>
                <w:szCs w:val="18"/>
              </w:rPr>
            </w:pPr>
          </w:p>
        </w:tc>
        <w:tc>
          <w:tcPr>
            <w:tcW w:w="1225" w:type="dxa"/>
          </w:tcPr>
          <w:p w:rsidR="00897629" w:rsidRPr="005C00A6" w:rsidRDefault="0089762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184"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16 467,34</w:t>
            </w:r>
          </w:p>
        </w:tc>
        <w:tc>
          <w:tcPr>
            <w:tcW w:w="1128"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18 278,15</w:t>
            </w:r>
          </w:p>
        </w:tc>
        <w:tc>
          <w:tcPr>
            <w:tcW w:w="1190"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18 278,15</w:t>
            </w:r>
          </w:p>
        </w:tc>
        <w:tc>
          <w:tcPr>
            <w:tcW w:w="1134"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90"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75"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29" w:type="dxa"/>
          </w:tcPr>
          <w:p w:rsidR="00897629" w:rsidRPr="005C00A6" w:rsidRDefault="00897629" w:rsidP="005C00A6">
            <w:pPr>
              <w:widowControl w:val="0"/>
              <w:tabs>
                <w:tab w:val="center" w:pos="4677"/>
                <w:tab w:val="right" w:pos="9355"/>
              </w:tabs>
              <w:autoSpaceDE w:val="0"/>
              <w:autoSpaceDN w:val="0"/>
              <w:adjustRightInd w:val="0"/>
              <w:ind w:left="-86" w:firstLine="86"/>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286" w:type="dxa"/>
            <w:vMerge/>
            <w:hideMark/>
          </w:tcPr>
          <w:p w:rsidR="00897629" w:rsidRPr="005C00A6" w:rsidRDefault="00897629" w:rsidP="005C00A6">
            <w:pPr>
              <w:ind w:left="-84" w:right="-106"/>
              <w:rPr>
                <w:rFonts w:ascii="Times New Roman" w:eastAsia="Times New Roman" w:hAnsi="Times New Roman" w:cs="Times New Roman"/>
                <w:sz w:val="18"/>
                <w:szCs w:val="18"/>
              </w:rPr>
            </w:pPr>
          </w:p>
        </w:tc>
        <w:tc>
          <w:tcPr>
            <w:tcW w:w="1549" w:type="dxa"/>
            <w:vMerge/>
            <w:hideMark/>
          </w:tcPr>
          <w:p w:rsidR="00897629" w:rsidRPr="005C00A6" w:rsidRDefault="00897629" w:rsidP="005C00A6">
            <w:pPr>
              <w:rPr>
                <w:rFonts w:ascii="Times New Roman" w:eastAsia="Times New Roman" w:hAnsi="Times New Roman" w:cs="Times New Roman"/>
                <w:sz w:val="18"/>
                <w:szCs w:val="18"/>
              </w:rPr>
            </w:pPr>
          </w:p>
        </w:tc>
      </w:tr>
      <w:tr w:rsidR="005C00A6" w:rsidRPr="005C00A6" w:rsidTr="00670280">
        <w:tc>
          <w:tcPr>
            <w:tcW w:w="534" w:type="dxa"/>
            <w:vMerge w:val="restart"/>
            <w:hideMark/>
          </w:tcPr>
          <w:p w:rsidR="000C0199"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w:t>
            </w:r>
          </w:p>
        </w:tc>
        <w:tc>
          <w:tcPr>
            <w:tcW w:w="1525" w:type="dxa"/>
            <w:vMerge w:val="restart"/>
            <w:hideMark/>
          </w:tcPr>
          <w:p w:rsidR="000C0199" w:rsidRPr="005C00A6" w:rsidRDefault="000C0199"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Предоставление добровольного имущественного взноса на обеспечение деятельности некоммерческой организации </w:t>
            </w:r>
            <w:r w:rsidR="00D95DC0"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Московский областной гарантийный фонд содействия кредитованию субъектов малого и среднего предпринима</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w:t>
            </w:r>
            <w:r w:rsidR="00D95DC0" w:rsidRPr="005C00A6">
              <w:rPr>
                <w:rFonts w:ascii="Times New Roman" w:hAnsi="Times New Roman" w:cs="Times New Roman"/>
                <w:sz w:val="18"/>
                <w:szCs w:val="18"/>
                <w:lang w:eastAsia="en-US"/>
              </w:rPr>
              <w:t>»</w:t>
            </w:r>
          </w:p>
        </w:tc>
        <w:tc>
          <w:tcPr>
            <w:tcW w:w="1310" w:type="dxa"/>
            <w:vMerge w:val="restart"/>
            <w:hideMark/>
          </w:tcPr>
          <w:p w:rsidR="000C0199" w:rsidRPr="005C00A6" w:rsidRDefault="000C01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0C0199" w:rsidRPr="005C00A6" w:rsidRDefault="000C019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132 507</w:t>
            </w:r>
          </w:p>
        </w:tc>
        <w:tc>
          <w:tcPr>
            <w:tcW w:w="1128"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500 000,0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100 000,0</w:t>
            </w:r>
          </w:p>
        </w:tc>
        <w:tc>
          <w:tcPr>
            <w:tcW w:w="1134"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100 000,0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100 000,0</w:t>
            </w:r>
          </w:p>
        </w:tc>
        <w:tc>
          <w:tcPr>
            <w:tcW w:w="1175"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100 000,0</w:t>
            </w:r>
          </w:p>
        </w:tc>
        <w:tc>
          <w:tcPr>
            <w:tcW w:w="1129"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100 000,0</w:t>
            </w:r>
          </w:p>
        </w:tc>
        <w:tc>
          <w:tcPr>
            <w:tcW w:w="1286" w:type="dxa"/>
            <w:vMerge w:val="restart"/>
            <w:hideMark/>
          </w:tcPr>
          <w:p w:rsidR="000C0199" w:rsidRPr="005C00A6" w:rsidRDefault="000C0199" w:rsidP="005C00A6">
            <w:pPr>
              <w:pStyle w:val="ConsPlusNormal"/>
              <w:ind w:left="-84" w:right="-10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инвестиций и инноваций Московской области, центральные исполнитель</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ные органы государствен</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ной власти Московской области, органы местного самоуправления муниципальных образований Московской области</w:t>
            </w:r>
          </w:p>
        </w:tc>
        <w:tc>
          <w:tcPr>
            <w:tcW w:w="1549" w:type="dxa"/>
            <w:vMerge w:val="restart"/>
            <w:hideMark/>
          </w:tcPr>
          <w:p w:rsidR="000C0199" w:rsidRPr="005C00A6" w:rsidRDefault="000C01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Увеличение капитализации некоммерческой организации </w:t>
            </w:r>
            <w:r w:rsidR="00D95DC0"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Московский областной гарантийный фонд содействия кредитованию субъектов малого и среднего предпринима</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w:t>
            </w:r>
            <w:r w:rsidR="00D95DC0" w:rsidRPr="005C00A6">
              <w:rPr>
                <w:rFonts w:ascii="Times New Roman" w:hAnsi="Times New Roman" w:cs="Times New Roman"/>
                <w:sz w:val="18"/>
                <w:szCs w:val="18"/>
                <w:lang w:eastAsia="en-US"/>
              </w:rPr>
              <w:t>»</w:t>
            </w:r>
          </w:p>
        </w:tc>
      </w:tr>
      <w:tr w:rsidR="005C00A6" w:rsidRPr="005C00A6" w:rsidTr="00670280">
        <w:tc>
          <w:tcPr>
            <w:tcW w:w="534" w:type="dxa"/>
            <w:vMerge/>
            <w:hideMark/>
          </w:tcPr>
          <w:p w:rsidR="000C0199" w:rsidRPr="005C00A6" w:rsidRDefault="000C0199" w:rsidP="005C00A6">
            <w:pPr>
              <w:rPr>
                <w:rFonts w:ascii="Times New Roman" w:eastAsia="Times New Roman" w:hAnsi="Times New Roman" w:cs="Times New Roman"/>
                <w:sz w:val="18"/>
                <w:szCs w:val="18"/>
              </w:rPr>
            </w:pPr>
          </w:p>
        </w:tc>
        <w:tc>
          <w:tcPr>
            <w:tcW w:w="1525" w:type="dxa"/>
            <w:vMerge/>
            <w:hideMark/>
          </w:tcPr>
          <w:p w:rsidR="000C0199" w:rsidRPr="005C00A6" w:rsidRDefault="000C0199" w:rsidP="005C00A6">
            <w:pPr>
              <w:ind w:left="-72" w:right="-89"/>
              <w:rPr>
                <w:rFonts w:ascii="Times New Roman" w:eastAsia="Times New Roman" w:hAnsi="Times New Roman" w:cs="Times New Roman"/>
                <w:sz w:val="18"/>
                <w:szCs w:val="18"/>
              </w:rPr>
            </w:pPr>
          </w:p>
        </w:tc>
        <w:tc>
          <w:tcPr>
            <w:tcW w:w="1310" w:type="dxa"/>
            <w:vMerge/>
            <w:hideMark/>
          </w:tcPr>
          <w:p w:rsidR="000C0199" w:rsidRPr="005C00A6" w:rsidRDefault="000C0199" w:rsidP="005C00A6">
            <w:pPr>
              <w:rPr>
                <w:rFonts w:ascii="Times New Roman" w:eastAsia="Times New Roman" w:hAnsi="Times New Roman" w:cs="Times New Roman"/>
                <w:sz w:val="18"/>
                <w:szCs w:val="18"/>
              </w:rPr>
            </w:pPr>
          </w:p>
        </w:tc>
        <w:tc>
          <w:tcPr>
            <w:tcW w:w="1225" w:type="dxa"/>
            <w:hideMark/>
          </w:tcPr>
          <w:p w:rsidR="000C0199" w:rsidRPr="005C00A6" w:rsidRDefault="000C019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26 501,4</w:t>
            </w:r>
          </w:p>
        </w:tc>
        <w:tc>
          <w:tcPr>
            <w:tcW w:w="1128"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250 000,0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66 000,0</w:t>
            </w:r>
          </w:p>
        </w:tc>
        <w:tc>
          <w:tcPr>
            <w:tcW w:w="1134"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46 000,0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46 000,0</w:t>
            </w:r>
          </w:p>
        </w:tc>
        <w:tc>
          <w:tcPr>
            <w:tcW w:w="1175"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46 000,0</w:t>
            </w:r>
          </w:p>
        </w:tc>
        <w:tc>
          <w:tcPr>
            <w:tcW w:w="1129"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46 000,0</w:t>
            </w:r>
          </w:p>
        </w:tc>
        <w:tc>
          <w:tcPr>
            <w:tcW w:w="1286" w:type="dxa"/>
            <w:vMerge/>
            <w:hideMark/>
          </w:tcPr>
          <w:p w:rsidR="000C0199" w:rsidRPr="005C00A6" w:rsidRDefault="000C0199" w:rsidP="005C00A6">
            <w:pPr>
              <w:ind w:left="-84" w:right="-106"/>
              <w:rPr>
                <w:rFonts w:ascii="Times New Roman" w:eastAsia="Times New Roman" w:hAnsi="Times New Roman" w:cs="Times New Roman"/>
                <w:sz w:val="18"/>
                <w:szCs w:val="18"/>
              </w:rPr>
            </w:pPr>
          </w:p>
        </w:tc>
        <w:tc>
          <w:tcPr>
            <w:tcW w:w="1549" w:type="dxa"/>
            <w:vMerge/>
            <w:hideMark/>
          </w:tcPr>
          <w:p w:rsidR="000C0199" w:rsidRPr="005C00A6" w:rsidRDefault="000C0199" w:rsidP="005C00A6">
            <w:pPr>
              <w:rPr>
                <w:rFonts w:ascii="Times New Roman" w:eastAsia="Times New Roman" w:hAnsi="Times New Roman" w:cs="Times New Roman"/>
                <w:sz w:val="18"/>
                <w:szCs w:val="18"/>
              </w:rPr>
            </w:pPr>
          </w:p>
        </w:tc>
      </w:tr>
      <w:tr w:rsidR="005C00A6" w:rsidRPr="005C00A6" w:rsidTr="00670280">
        <w:tc>
          <w:tcPr>
            <w:tcW w:w="534" w:type="dxa"/>
            <w:vMerge/>
            <w:hideMark/>
          </w:tcPr>
          <w:p w:rsidR="000C0199" w:rsidRPr="005C00A6" w:rsidRDefault="000C0199" w:rsidP="005C00A6">
            <w:pPr>
              <w:rPr>
                <w:rFonts w:ascii="Times New Roman" w:eastAsia="Times New Roman" w:hAnsi="Times New Roman" w:cs="Times New Roman"/>
                <w:sz w:val="18"/>
                <w:szCs w:val="18"/>
              </w:rPr>
            </w:pPr>
          </w:p>
        </w:tc>
        <w:tc>
          <w:tcPr>
            <w:tcW w:w="1525" w:type="dxa"/>
            <w:vMerge/>
            <w:hideMark/>
          </w:tcPr>
          <w:p w:rsidR="000C0199" w:rsidRPr="005C00A6" w:rsidRDefault="000C0199" w:rsidP="005C00A6">
            <w:pPr>
              <w:ind w:left="-72" w:right="-89"/>
              <w:rPr>
                <w:rFonts w:ascii="Times New Roman" w:eastAsia="Times New Roman" w:hAnsi="Times New Roman" w:cs="Times New Roman"/>
                <w:sz w:val="18"/>
                <w:szCs w:val="18"/>
              </w:rPr>
            </w:pPr>
          </w:p>
        </w:tc>
        <w:tc>
          <w:tcPr>
            <w:tcW w:w="1310" w:type="dxa"/>
            <w:vMerge/>
            <w:hideMark/>
          </w:tcPr>
          <w:p w:rsidR="000C0199" w:rsidRPr="005C00A6" w:rsidRDefault="000C0199" w:rsidP="005C00A6">
            <w:pPr>
              <w:rPr>
                <w:rFonts w:ascii="Times New Roman" w:eastAsia="Times New Roman" w:hAnsi="Times New Roman" w:cs="Times New Roman"/>
                <w:sz w:val="18"/>
                <w:szCs w:val="18"/>
              </w:rPr>
            </w:pPr>
          </w:p>
        </w:tc>
        <w:tc>
          <w:tcPr>
            <w:tcW w:w="1225" w:type="dxa"/>
            <w:hideMark/>
          </w:tcPr>
          <w:p w:rsidR="000C0199" w:rsidRPr="005C00A6" w:rsidRDefault="000C019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106 005,6</w:t>
            </w:r>
          </w:p>
        </w:tc>
        <w:tc>
          <w:tcPr>
            <w:tcW w:w="1128"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250 000,0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34 000,0</w:t>
            </w:r>
          </w:p>
        </w:tc>
        <w:tc>
          <w:tcPr>
            <w:tcW w:w="1134"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54 000,0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54 000,0</w:t>
            </w:r>
          </w:p>
        </w:tc>
        <w:tc>
          <w:tcPr>
            <w:tcW w:w="1175"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54 000.0</w:t>
            </w:r>
          </w:p>
        </w:tc>
        <w:tc>
          <w:tcPr>
            <w:tcW w:w="1129" w:type="dxa"/>
            <w:hideMark/>
          </w:tcPr>
          <w:p w:rsidR="000C0199" w:rsidRPr="005C00A6" w:rsidRDefault="000C0199" w:rsidP="005C00A6">
            <w:pPr>
              <w:widowControl w:val="0"/>
              <w:tabs>
                <w:tab w:val="center" w:pos="4677"/>
                <w:tab w:val="right" w:pos="9355"/>
              </w:tabs>
              <w:autoSpaceDE w:val="0"/>
              <w:autoSpaceDN w:val="0"/>
              <w:adjustRightInd w:val="0"/>
              <w:ind w:firstLine="23"/>
              <w:jc w:val="right"/>
              <w:rPr>
                <w:rFonts w:ascii="Times New Roman" w:eastAsia="Calibri" w:hAnsi="Times New Roman"/>
                <w:sz w:val="18"/>
                <w:szCs w:val="18"/>
              </w:rPr>
            </w:pPr>
            <w:r w:rsidRPr="005C00A6">
              <w:rPr>
                <w:rFonts w:ascii="Times New Roman" w:eastAsia="Calibri" w:hAnsi="Times New Roman"/>
                <w:sz w:val="18"/>
                <w:szCs w:val="18"/>
              </w:rPr>
              <w:t>54 000,0</w:t>
            </w:r>
          </w:p>
        </w:tc>
        <w:tc>
          <w:tcPr>
            <w:tcW w:w="1286" w:type="dxa"/>
            <w:vMerge/>
            <w:hideMark/>
          </w:tcPr>
          <w:p w:rsidR="000C0199" w:rsidRPr="005C00A6" w:rsidRDefault="000C0199" w:rsidP="005C00A6">
            <w:pPr>
              <w:ind w:left="-84" w:right="-106"/>
              <w:rPr>
                <w:rFonts w:ascii="Times New Roman" w:eastAsia="Times New Roman" w:hAnsi="Times New Roman" w:cs="Times New Roman"/>
                <w:sz w:val="18"/>
                <w:szCs w:val="18"/>
              </w:rPr>
            </w:pPr>
          </w:p>
        </w:tc>
        <w:tc>
          <w:tcPr>
            <w:tcW w:w="1549" w:type="dxa"/>
            <w:vMerge/>
            <w:hideMark/>
          </w:tcPr>
          <w:p w:rsidR="000C0199" w:rsidRPr="005C00A6" w:rsidRDefault="000C0199" w:rsidP="005C00A6">
            <w:pPr>
              <w:rPr>
                <w:rFonts w:ascii="Times New Roman" w:eastAsia="Times New Roman" w:hAnsi="Times New Roman" w:cs="Times New Roman"/>
                <w:sz w:val="18"/>
                <w:szCs w:val="18"/>
              </w:rPr>
            </w:pPr>
          </w:p>
        </w:tc>
      </w:tr>
      <w:tr w:rsidR="005C00A6" w:rsidRPr="005C00A6" w:rsidTr="00670280">
        <w:tc>
          <w:tcPr>
            <w:tcW w:w="534" w:type="dxa"/>
            <w:vMerge w:val="restart"/>
            <w:hideMark/>
          </w:tcPr>
          <w:p w:rsidR="000C0199" w:rsidRPr="005C00A6" w:rsidRDefault="000C0199" w:rsidP="005C00A6">
            <w:pPr>
              <w:pStyle w:val="ConsPlusNormal"/>
              <w:rPr>
                <w:rFonts w:ascii="Times New Roman" w:hAnsi="Times New Roman" w:cs="Times New Roman"/>
                <w:sz w:val="18"/>
                <w:szCs w:val="18"/>
                <w:lang w:eastAsia="en-US"/>
              </w:rPr>
            </w:pPr>
            <w:bookmarkStart w:id="71" w:name="P11251"/>
            <w:bookmarkEnd w:id="71"/>
            <w:r w:rsidRPr="005C00A6">
              <w:rPr>
                <w:rFonts w:ascii="Times New Roman" w:hAnsi="Times New Roman" w:cs="Times New Roman"/>
                <w:sz w:val="18"/>
                <w:szCs w:val="18"/>
                <w:lang w:eastAsia="en-US"/>
              </w:rPr>
              <w:t>1</w:t>
            </w:r>
            <w:r w:rsidR="00382D37" w:rsidRPr="005C00A6">
              <w:rPr>
                <w:rFonts w:ascii="Times New Roman" w:hAnsi="Times New Roman" w:cs="Times New Roman"/>
                <w:sz w:val="18"/>
                <w:szCs w:val="18"/>
                <w:lang w:eastAsia="en-US"/>
              </w:rPr>
              <w:t>.2</w:t>
            </w:r>
          </w:p>
        </w:tc>
        <w:tc>
          <w:tcPr>
            <w:tcW w:w="1525" w:type="dxa"/>
            <w:vMerge w:val="restart"/>
            <w:hideMark/>
          </w:tcPr>
          <w:p w:rsidR="000C0199" w:rsidRPr="005C00A6" w:rsidRDefault="000C0199"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Предоставление добровольного имущественного взноса на обеспечение деятельности некоммерческой организации </w:t>
            </w:r>
            <w:r w:rsidR="00D95DC0"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Фонд поддержки внешнеэкономической деятельности Московской области</w:t>
            </w:r>
            <w:r w:rsidR="00D95DC0"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xml:space="preserve"> по координации поддержки экспортно-ориентированных субъектов малого и среднего предпринима</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w:t>
            </w:r>
          </w:p>
        </w:tc>
        <w:tc>
          <w:tcPr>
            <w:tcW w:w="1310" w:type="dxa"/>
            <w:vMerge w:val="restart"/>
            <w:hideMark/>
          </w:tcPr>
          <w:p w:rsidR="000C0199" w:rsidRPr="005C00A6" w:rsidRDefault="000C01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0C0199" w:rsidRPr="005C00A6" w:rsidRDefault="000C019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0C0199" w:rsidRPr="005C00A6" w:rsidRDefault="000C0199" w:rsidP="005C00A6">
            <w:pPr>
              <w:widowControl w:val="0"/>
              <w:tabs>
                <w:tab w:val="center" w:pos="4677"/>
                <w:tab w:val="right" w:pos="9355"/>
              </w:tabs>
              <w:autoSpaceDE w:val="0"/>
              <w:autoSpaceDN w:val="0"/>
              <w:adjustRightInd w:val="0"/>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0</w:t>
            </w:r>
          </w:p>
        </w:tc>
        <w:tc>
          <w:tcPr>
            <w:tcW w:w="1128" w:type="dxa"/>
            <w:hideMark/>
          </w:tcPr>
          <w:p w:rsidR="000C0199" w:rsidRPr="005C00A6" w:rsidRDefault="000C0199" w:rsidP="005C00A6">
            <w:pPr>
              <w:widowControl w:val="0"/>
              <w:tabs>
                <w:tab w:val="center" w:pos="4677"/>
                <w:tab w:val="right" w:pos="9355"/>
              </w:tabs>
              <w:autoSpaceDE w:val="0"/>
              <w:autoSpaceDN w:val="0"/>
              <w:adjustRightInd w:val="0"/>
              <w:ind w:left="-79"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187 500,0</w:t>
            </w:r>
          </w:p>
        </w:tc>
        <w:tc>
          <w:tcPr>
            <w:tcW w:w="1190" w:type="dxa"/>
            <w:hideMark/>
          </w:tcPr>
          <w:p w:rsidR="000C0199" w:rsidRPr="005C00A6" w:rsidRDefault="000C0199" w:rsidP="005C00A6">
            <w:pPr>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37 500,0</w:t>
            </w:r>
          </w:p>
        </w:tc>
        <w:tc>
          <w:tcPr>
            <w:tcW w:w="1134" w:type="dxa"/>
            <w:hideMark/>
          </w:tcPr>
          <w:p w:rsidR="000C0199" w:rsidRPr="005C00A6" w:rsidRDefault="000C0199" w:rsidP="005C00A6">
            <w:pPr>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37 500,0</w:t>
            </w:r>
          </w:p>
        </w:tc>
        <w:tc>
          <w:tcPr>
            <w:tcW w:w="1190" w:type="dxa"/>
            <w:hideMark/>
          </w:tcPr>
          <w:p w:rsidR="000C0199" w:rsidRPr="005C00A6" w:rsidRDefault="000C0199" w:rsidP="005C00A6">
            <w:pPr>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37 500,0</w:t>
            </w:r>
          </w:p>
        </w:tc>
        <w:tc>
          <w:tcPr>
            <w:tcW w:w="1175" w:type="dxa"/>
            <w:hideMark/>
          </w:tcPr>
          <w:p w:rsidR="000C0199" w:rsidRPr="005C00A6" w:rsidRDefault="000C0199" w:rsidP="005C00A6">
            <w:pPr>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37 500,0</w:t>
            </w:r>
          </w:p>
        </w:tc>
        <w:tc>
          <w:tcPr>
            <w:tcW w:w="1129" w:type="dxa"/>
            <w:hideMark/>
          </w:tcPr>
          <w:p w:rsidR="000C0199" w:rsidRPr="005C00A6" w:rsidRDefault="000C0199" w:rsidP="005C00A6">
            <w:pPr>
              <w:widowControl w:val="0"/>
              <w:tabs>
                <w:tab w:val="center" w:pos="4677"/>
                <w:tab w:val="right" w:pos="9355"/>
              </w:tabs>
              <w:autoSpaceDE w:val="0"/>
              <w:autoSpaceDN w:val="0"/>
              <w:adjustRightInd w:val="0"/>
              <w:ind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37 500,0</w:t>
            </w:r>
          </w:p>
        </w:tc>
        <w:tc>
          <w:tcPr>
            <w:tcW w:w="1286" w:type="dxa"/>
            <w:vMerge w:val="restart"/>
            <w:hideMark/>
          </w:tcPr>
          <w:p w:rsidR="000C0199" w:rsidRPr="005C00A6" w:rsidRDefault="000C0199" w:rsidP="005C00A6">
            <w:pPr>
              <w:pStyle w:val="ConsPlusNormal"/>
              <w:ind w:left="-84" w:right="-10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инвестиций и инноваций Московской области</w:t>
            </w:r>
          </w:p>
        </w:tc>
        <w:tc>
          <w:tcPr>
            <w:tcW w:w="1549" w:type="dxa"/>
            <w:vMerge w:val="restart"/>
            <w:hideMark/>
          </w:tcPr>
          <w:p w:rsidR="000C0199" w:rsidRPr="005C00A6" w:rsidRDefault="000C0199"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и участие в выставочно-ярмарочных, конгрессных мероприятиях, проведение бизнес-миссий, конференций, форумов, формирование и продвижение экспортных и инвестиционных предложений</w:t>
            </w:r>
          </w:p>
        </w:tc>
      </w:tr>
      <w:tr w:rsidR="005C00A6" w:rsidRPr="005C00A6" w:rsidTr="00670280">
        <w:tc>
          <w:tcPr>
            <w:tcW w:w="534" w:type="dxa"/>
            <w:vMerge/>
            <w:hideMark/>
          </w:tcPr>
          <w:p w:rsidR="000C0199" w:rsidRPr="005C00A6" w:rsidRDefault="000C0199" w:rsidP="005C00A6">
            <w:pPr>
              <w:rPr>
                <w:rFonts w:ascii="Times New Roman" w:eastAsia="Times New Roman" w:hAnsi="Times New Roman" w:cs="Times New Roman"/>
                <w:sz w:val="18"/>
                <w:szCs w:val="18"/>
              </w:rPr>
            </w:pPr>
          </w:p>
        </w:tc>
        <w:tc>
          <w:tcPr>
            <w:tcW w:w="1525" w:type="dxa"/>
            <w:vMerge/>
            <w:hideMark/>
          </w:tcPr>
          <w:p w:rsidR="000C0199" w:rsidRPr="005C00A6" w:rsidRDefault="000C0199" w:rsidP="005C00A6">
            <w:pPr>
              <w:ind w:left="-72" w:right="-89"/>
              <w:rPr>
                <w:rFonts w:ascii="Times New Roman" w:eastAsia="Times New Roman" w:hAnsi="Times New Roman" w:cs="Times New Roman"/>
                <w:sz w:val="18"/>
                <w:szCs w:val="18"/>
              </w:rPr>
            </w:pPr>
          </w:p>
        </w:tc>
        <w:tc>
          <w:tcPr>
            <w:tcW w:w="1310" w:type="dxa"/>
            <w:vMerge/>
            <w:hideMark/>
          </w:tcPr>
          <w:p w:rsidR="000C0199" w:rsidRPr="005C00A6" w:rsidRDefault="000C0199" w:rsidP="005C00A6">
            <w:pPr>
              <w:rPr>
                <w:rFonts w:ascii="Times New Roman" w:eastAsia="Times New Roman" w:hAnsi="Times New Roman" w:cs="Times New Roman"/>
                <w:sz w:val="18"/>
                <w:szCs w:val="18"/>
              </w:rPr>
            </w:pPr>
          </w:p>
        </w:tc>
        <w:tc>
          <w:tcPr>
            <w:tcW w:w="1225" w:type="dxa"/>
            <w:hideMark/>
          </w:tcPr>
          <w:p w:rsidR="000C0199" w:rsidRPr="005C00A6" w:rsidRDefault="000C019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hideMark/>
          </w:tcPr>
          <w:p w:rsidR="000C0199" w:rsidRPr="005C00A6" w:rsidRDefault="000C0199" w:rsidP="005C00A6">
            <w:pPr>
              <w:widowControl w:val="0"/>
              <w:tabs>
                <w:tab w:val="center" w:pos="4677"/>
                <w:tab w:val="right" w:pos="9355"/>
              </w:tabs>
              <w:autoSpaceDE w:val="0"/>
              <w:autoSpaceDN w:val="0"/>
              <w:adjustRightInd w:val="0"/>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0</w:t>
            </w:r>
          </w:p>
        </w:tc>
        <w:tc>
          <w:tcPr>
            <w:tcW w:w="1128" w:type="dxa"/>
            <w:hideMark/>
          </w:tcPr>
          <w:p w:rsidR="000C0199" w:rsidRPr="005C00A6" w:rsidRDefault="000C0199" w:rsidP="005C00A6">
            <w:pPr>
              <w:widowControl w:val="0"/>
              <w:tabs>
                <w:tab w:val="center" w:pos="4677"/>
                <w:tab w:val="right" w:pos="9355"/>
              </w:tabs>
              <w:autoSpaceDE w:val="0"/>
              <w:autoSpaceDN w:val="0"/>
              <w:adjustRightInd w:val="0"/>
              <w:ind w:left="-79"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93 750,0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24 750,0</w:t>
            </w:r>
          </w:p>
        </w:tc>
        <w:tc>
          <w:tcPr>
            <w:tcW w:w="1134" w:type="dxa"/>
            <w:hideMark/>
          </w:tcPr>
          <w:p w:rsidR="000C0199" w:rsidRPr="005C00A6" w:rsidRDefault="000C0199" w:rsidP="005C00A6">
            <w:pPr>
              <w:widowControl w:val="0"/>
              <w:tabs>
                <w:tab w:val="center" w:pos="4677"/>
                <w:tab w:val="right" w:pos="9355"/>
              </w:tabs>
              <w:autoSpaceDE w:val="0"/>
              <w:autoSpaceDN w:val="0"/>
              <w:adjustRightInd w:val="0"/>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17 250,0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17 250,0</w:t>
            </w:r>
          </w:p>
        </w:tc>
        <w:tc>
          <w:tcPr>
            <w:tcW w:w="1175" w:type="dxa"/>
            <w:hideMark/>
          </w:tcPr>
          <w:p w:rsidR="000C0199" w:rsidRPr="005C00A6" w:rsidRDefault="000C0199" w:rsidP="005C00A6">
            <w:pPr>
              <w:widowControl w:val="0"/>
              <w:tabs>
                <w:tab w:val="center" w:pos="4677"/>
                <w:tab w:val="right" w:pos="9355"/>
              </w:tabs>
              <w:autoSpaceDE w:val="0"/>
              <w:autoSpaceDN w:val="0"/>
              <w:adjustRightInd w:val="0"/>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17 250,0</w:t>
            </w:r>
          </w:p>
        </w:tc>
        <w:tc>
          <w:tcPr>
            <w:tcW w:w="1129" w:type="dxa"/>
            <w:hideMark/>
          </w:tcPr>
          <w:p w:rsidR="000C0199" w:rsidRPr="005C00A6" w:rsidRDefault="000C0199" w:rsidP="005C00A6">
            <w:pPr>
              <w:widowControl w:val="0"/>
              <w:tabs>
                <w:tab w:val="center" w:pos="4677"/>
                <w:tab w:val="right" w:pos="9355"/>
              </w:tabs>
              <w:autoSpaceDE w:val="0"/>
              <w:autoSpaceDN w:val="0"/>
              <w:adjustRightInd w:val="0"/>
              <w:ind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17 250,0</w:t>
            </w:r>
          </w:p>
        </w:tc>
        <w:tc>
          <w:tcPr>
            <w:tcW w:w="1286" w:type="dxa"/>
            <w:vMerge/>
            <w:hideMark/>
          </w:tcPr>
          <w:p w:rsidR="000C0199" w:rsidRPr="005C00A6" w:rsidRDefault="000C0199" w:rsidP="005C00A6">
            <w:pPr>
              <w:ind w:left="-84" w:right="-106"/>
              <w:rPr>
                <w:rFonts w:ascii="Times New Roman" w:eastAsia="Times New Roman" w:hAnsi="Times New Roman" w:cs="Times New Roman"/>
                <w:sz w:val="18"/>
                <w:szCs w:val="18"/>
              </w:rPr>
            </w:pPr>
          </w:p>
        </w:tc>
        <w:tc>
          <w:tcPr>
            <w:tcW w:w="1549" w:type="dxa"/>
            <w:vMerge/>
            <w:hideMark/>
          </w:tcPr>
          <w:p w:rsidR="000C0199" w:rsidRPr="005C00A6" w:rsidRDefault="000C0199" w:rsidP="005C00A6">
            <w:pPr>
              <w:rPr>
                <w:rFonts w:ascii="Times New Roman" w:eastAsia="Times New Roman" w:hAnsi="Times New Roman" w:cs="Times New Roman"/>
                <w:sz w:val="18"/>
                <w:szCs w:val="18"/>
              </w:rPr>
            </w:pPr>
          </w:p>
        </w:tc>
      </w:tr>
      <w:tr w:rsidR="005C00A6" w:rsidRPr="005C00A6" w:rsidTr="00670280">
        <w:tc>
          <w:tcPr>
            <w:tcW w:w="534" w:type="dxa"/>
            <w:vMerge/>
            <w:hideMark/>
          </w:tcPr>
          <w:p w:rsidR="000C0199" w:rsidRPr="005C00A6" w:rsidRDefault="000C0199" w:rsidP="005C00A6">
            <w:pPr>
              <w:rPr>
                <w:rFonts w:ascii="Times New Roman" w:eastAsia="Times New Roman" w:hAnsi="Times New Roman" w:cs="Times New Roman"/>
                <w:sz w:val="18"/>
                <w:szCs w:val="18"/>
              </w:rPr>
            </w:pPr>
          </w:p>
        </w:tc>
        <w:tc>
          <w:tcPr>
            <w:tcW w:w="1525" w:type="dxa"/>
            <w:vMerge/>
            <w:hideMark/>
          </w:tcPr>
          <w:p w:rsidR="000C0199" w:rsidRPr="005C00A6" w:rsidRDefault="000C0199" w:rsidP="005C00A6">
            <w:pPr>
              <w:ind w:left="-72" w:right="-89"/>
              <w:rPr>
                <w:rFonts w:ascii="Times New Roman" w:eastAsia="Times New Roman" w:hAnsi="Times New Roman" w:cs="Times New Roman"/>
                <w:sz w:val="18"/>
                <w:szCs w:val="18"/>
              </w:rPr>
            </w:pPr>
          </w:p>
        </w:tc>
        <w:tc>
          <w:tcPr>
            <w:tcW w:w="1310" w:type="dxa"/>
            <w:vMerge/>
            <w:hideMark/>
          </w:tcPr>
          <w:p w:rsidR="000C0199" w:rsidRPr="005C00A6" w:rsidRDefault="000C0199" w:rsidP="005C00A6">
            <w:pPr>
              <w:rPr>
                <w:rFonts w:ascii="Times New Roman" w:eastAsia="Times New Roman" w:hAnsi="Times New Roman" w:cs="Times New Roman"/>
                <w:sz w:val="18"/>
                <w:szCs w:val="18"/>
              </w:rPr>
            </w:pPr>
          </w:p>
        </w:tc>
        <w:tc>
          <w:tcPr>
            <w:tcW w:w="1225" w:type="dxa"/>
            <w:hideMark/>
          </w:tcPr>
          <w:p w:rsidR="000C0199" w:rsidRPr="005C00A6" w:rsidRDefault="000C019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hideMark/>
          </w:tcPr>
          <w:p w:rsidR="000C0199" w:rsidRPr="005C00A6" w:rsidRDefault="000C0199" w:rsidP="005C00A6">
            <w:pPr>
              <w:widowControl w:val="0"/>
              <w:tabs>
                <w:tab w:val="center" w:pos="4677"/>
                <w:tab w:val="right" w:pos="9355"/>
              </w:tabs>
              <w:autoSpaceDE w:val="0"/>
              <w:autoSpaceDN w:val="0"/>
              <w:adjustRightInd w:val="0"/>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0</w:t>
            </w:r>
          </w:p>
        </w:tc>
        <w:tc>
          <w:tcPr>
            <w:tcW w:w="1128" w:type="dxa"/>
            <w:hideMark/>
          </w:tcPr>
          <w:p w:rsidR="000C0199" w:rsidRPr="005C00A6" w:rsidRDefault="000C0199" w:rsidP="005C00A6">
            <w:pPr>
              <w:widowControl w:val="0"/>
              <w:tabs>
                <w:tab w:val="center" w:pos="4677"/>
                <w:tab w:val="right" w:pos="9355"/>
              </w:tabs>
              <w:autoSpaceDE w:val="0"/>
              <w:autoSpaceDN w:val="0"/>
              <w:adjustRightInd w:val="0"/>
              <w:ind w:left="-79"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93 750,0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12 750,0</w:t>
            </w:r>
          </w:p>
        </w:tc>
        <w:tc>
          <w:tcPr>
            <w:tcW w:w="1134" w:type="dxa"/>
            <w:hideMark/>
          </w:tcPr>
          <w:p w:rsidR="000C0199" w:rsidRPr="005C00A6" w:rsidRDefault="000C0199" w:rsidP="005C00A6">
            <w:pPr>
              <w:widowControl w:val="0"/>
              <w:tabs>
                <w:tab w:val="center" w:pos="4677"/>
                <w:tab w:val="right" w:pos="9355"/>
              </w:tabs>
              <w:autoSpaceDE w:val="0"/>
              <w:autoSpaceDN w:val="0"/>
              <w:adjustRightInd w:val="0"/>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20 250,0</w:t>
            </w:r>
          </w:p>
        </w:tc>
        <w:tc>
          <w:tcPr>
            <w:tcW w:w="1190" w:type="dxa"/>
            <w:hideMark/>
          </w:tcPr>
          <w:p w:rsidR="000C0199" w:rsidRPr="005C00A6" w:rsidRDefault="000C0199" w:rsidP="005C00A6">
            <w:pPr>
              <w:widowControl w:val="0"/>
              <w:tabs>
                <w:tab w:val="center" w:pos="4677"/>
                <w:tab w:val="right" w:pos="9355"/>
              </w:tabs>
              <w:autoSpaceDE w:val="0"/>
              <w:autoSpaceDN w:val="0"/>
              <w:adjustRightInd w:val="0"/>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20 250,0</w:t>
            </w:r>
          </w:p>
        </w:tc>
        <w:tc>
          <w:tcPr>
            <w:tcW w:w="1175" w:type="dxa"/>
            <w:hideMark/>
          </w:tcPr>
          <w:p w:rsidR="000C0199" w:rsidRPr="005C00A6" w:rsidRDefault="000C0199" w:rsidP="005C00A6">
            <w:pPr>
              <w:widowControl w:val="0"/>
              <w:tabs>
                <w:tab w:val="center" w:pos="4677"/>
                <w:tab w:val="right" w:pos="9355"/>
              </w:tabs>
              <w:autoSpaceDE w:val="0"/>
              <w:autoSpaceDN w:val="0"/>
              <w:adjustRightInd w:val="0"/>
              <w:ind w:left="-86" w:firstLine="79"/>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20 250,0</w:t>
            </w:r>
          </w:p>
        </w:tc>
        <w:tc>
          <w:tcPr>
            <w:tcW w:w="1129" w:type="dxa"/>
            <w:hideMark/>
          </w:tcPr>
          <w:p w:rsidR="000C0199" w:rsidRPr="005C00A6" w:rsidRDefault="000C0199" w:rsidP="005C00A6">
            <w:pPr>
              <w:widowControl w:val="0"/>
              <w:tabs>
                <w:tab w:val="center" w:pos="4677"/>
                <w:tab w:val="right" w:pos="9355"/>
              </w:tabs>
              <w:autoSpaceDE w:val="0"/>
              <w:autoSpaceDN w:val="0"/>
              <w:adjustRightInd w:val="0"/>
              <w:ind w:firstLine="79"/>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20 250,0</w:t>
            </w:r>
          </w:p>
        </w:tc>
        <w:tc>
          <w:tcPr>
            <w:tcW w:w="1286" w:type="dxa"/>
            <w:vMerge/>
            <w:hideMark/>
          </w:tcPr>
          <w:p w:rsidR="000C0199" w:rsidRPr="005C00A6" w:rsidRDefault="000C0199" w:rsidP="005C00A6">
            <w:pPr>
              <w:ind w:left="-84" w:right="-106"/>
              <w:rPr>
                <w:rFonts w:ascii="Times New Roman" w:eastAsia="Times New Roman" w:hAnsi="Times New Roman" w:cs="Times New Roman"/>
                <w:sz w:val="18"/>
                <w:szCs w:val="18"/>
              </w:rPr>
            </w:pPr>
          </w:p>
        </w:tc>
        <w:tc>
          <w:tcPr>
            <w:tcW w:w="1549" w:type="dxa"/>
            <w:vMerge/>
            <w:hideMark/>
          </w:tcPr>
          <w:p w:rsidR="000C0199" w:rsidRPr="005C00A6" w:rsidRDefault="000C0199" w:rsidP="005C00A6">
            <w:pPr>
              <w:rPr>
                <w:rFonts w:ascii="Times New Roman" w:eastAsia="Times New Roman" w:hAnsi="Times New Roman" w:cs="Times New Roman"/>
                <w:sz w:val="18"/>
                <w:szCs w:val="18"/>
              </w:rPr>
            </w:pPr>
          </w:p>
        </w:tc>
      </w:tr>
      <w:tr w:rsidR="005C00A6" w:rsidRPr="005C00A6" w:rsidTr="00670280">
        <w:tc>
          <w:tcPr>
            <w:tcW w:w="534" w:type="dxa"/>
            <w:vMerge w:val="restart"/>
          </w:tcPr>
          <w:p w:rsidR="00780BB8" w:rsidRPr="005C00A6" w:rsidRDefault="00780BB8"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w:t>
            </w:r>
          </w:p>
        </w:tc>
        <w:tc>
          <w:tcPr>
            <w:tcW w:w="1525" w:type="dxa"/>
            <w:vMerge w:val="restart"/>
          </w:tcPr>
          <w:p w:rsidR="00780BB8" w:rsidRPr="005C00A6" w:rsidRDefault="0006257E"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Создание бизнес-инкубаторов</w:t>
            </w:r>
          </w:p>
        </w:tc>
        <w:tc>
          <w:tcPr>
            <w:tcW w:w="1310" w:type="dxa"/>
            <w:vMerge w:val="restart"/>
          </w:tcPr>
          <w:p w:rsidR="00780BB8" w:rsidRPr="005C00A6" w:rsidRDefault="00780BB8"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w:t>
            </w:r>
          </w:p>
        </w:tc>
        <w:tc>
          <w:tcPr>
            <w:tcW w:w="1225" w:type="dxa"/>
          </w:tcPr>
          <w:p w:rsidR="00780BB8" w:rsidRPr="005C00A6" w:rsidRDefault="00780BB8"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tcPr>
          <w:p w:rsidR="00780BB8" w:rsidRPr="005C00A6" w:rsidRDefault="00780BB8"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59 881,24</w:t>
            </w:r>
          </w:p>
        </w:tc>
        <w:tc>
          <w:tcPr>
            <w:tcW w:w="1128" w:type="dxa"/>
          </w:tcPr>
          <w:p w:rsidR="00780BB8" w:rsidRPr="005C00A6" w:rsidRDefault="00780BB8"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46 993,75</w:t>
            </w:r>
          </w:p>
        </w:tc>
        <w:tc>
          <w:tcPr>
            <w:tcW w:w="1190" w:type="dxa"/>
          </w:tcPr>
          <w:p w:rsidR="00780BB8" w:rsidRPr="005C00A6" w:rsidRDefault="00780BB8"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46 993,75</w:t>
            </w:r>
          </w:p>
        </w:tc>
        <w:tc>
          <w:tcPr>
            <w:tcW w:w="1134" w:type="dxa"/>
          </w:tcPr>
          <w:p w:rsidR="00780BB8" w:rsidRPr="005C00A6" w:rsidRDefault="00780BB8"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90" w:type="dxa"/>
          </w:tcPr>
          <w:p w:rsidR="00780BB8" w:rsidRPr="005C00A6" w:rsidRDefault="00780BB8"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75" w:type="dxa"/>
          </w:tcPr>
          <w:p w:rsidR="00780BB8" w:rsidRPr="005C00A6" w:rsidRDefault="00780BB8"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29" w:type="dxa"/>
          </w:tcPr>
          <w:p w:rsidR="00780BB8" w:rsidRPr="005C00A6" w:rsidRDefault="00780BB8"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286" w:type="dxa"/>
            <w:vMerge w:val="restart"/>
          </w:tcPr>
          <w:p w:rsidR="00780BB8" w:rsidRPr="005C00A6" w:rsidRDefault="00780BB8" w:rsidP="005C00A6">
            <w:pPr>
              <w:autoSpaceDE w:val="0"/>
              <w:autoSpaceDN w:val="0"/>
              <w:adjustRightInd w:val="0"/>
              <w:ind w:left="-84" w:right="-106"/>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p w:rsidR="00780BB8" w:rsidRPr="005C00A6" w:rsidRDefault="00780BB8" w:rsidP="005C00A6">
            <w:pPr>
              <w:autoSpaceDE w:val="0"/>
              <w:autoSpaceDN w:val="0"/>
              <w:adjustRightInd w:val="0"/>
              <w:ind w:left="-84" w:right="-106"/>
              <w:rPr>
                <w:rFonts w:ascii="Times New Roman" w:hAnsi="Times New Roman" w:cs="Times New Roman"/>
                <w:sz w:val="18"/>
                <w:szCs w:val="18"/>
              </w:rPr>
            </w:pPr>
            <w:r w:rsidRPr="005C00A6">
              <w:rPr>
                <w:rFonts w:ascii="Times New Roman" w:hAnsi="Times New Roman" w:cs="Times New Roman"/>
                <w:sz w:val="18"/>
                <w:szCs w:val="18"/>
              </w:rPr>
              <w:t>Министерство строительного комплекса Московской области</w:t>
            </w:r>
            <w:r w:rsidR="0006257E" w:rsidRPr="005C00A6">
              <w:rPr>
                <w:rFonts w:ascii="Times New Roman" w:hAnsi="Times New Roman" w:cs="Times New Roman"/>
                <w:sz w:val="18"/>
                <w:szCs w:val="18"/>
              </w:rPr>
              <w:t xml:space="preserve">, </w:t>
            </w:r>
            <w:r w:rsidR="0006257E" w:rsidRPr="005C00A6">
              <w:rPr>
                <w:rFonts w:ascii="Times New Roman" w:hAnsi="Times New Roman" w:cs="Times New Roman"/>
                <w:sz w:val="18"/>
                <w:szCs w:val="18"/>
                <w:lang w:eastAsia="en-US"/>
              </w:rPr>
              <w:t>органы местного самоуправления муниципальных образований Московской</w:t>
            </w:r>
          </w:p>
          <w:p w:rsidR="00780BB8" w:rsidRPr="005C00A6" w:rsidRDefault="00780BB8" w:rsidP="005C00A6">
            <w:pPr>
              <w:pStyle w:val="ConsPlusNormal"/>
              <w:ind w:left="-84" w:right="-106"/>
              <w:rPr>
                <w:rFonts w:ascii="Times New Roman" w:hAnsi="Times New Roman" w:cs="Times New Roman"/>
                <w:sz w:val="18"/>
                <w:szCs w:val="18"/>
                <w:lang w:eastAsia="en-US"/>
              </w:rPr>
            </w:pPr>
          </w:p>
        </w:tc>
        <w:tc>
          <w:tcPr>
            <w:tcW w:w="1549" w:type="dxa"/>
            <w:vMerge w:val="restart"/>
          </w:tcPr>
          <w:p w:rsidR="00780BB8" w:rsidRPr="005C00A6" w:rsidRDefault="00780BB8"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Создание одного бизнес-инкубатора</w:t>
            </w:r>
          </w:p>
        </w:tc>
      </w:tr>
      <w:tr w:rsidR="005C00A6" w:rsidRPr="005C00A6" w:rsidTr="00670280">
        <w:tc>
          <w:tcPr>
            <w:tcW w:w="534" w:type="dxa"/>
            <w:vMerge/>
          </w:tcPr>
          <w:p w:rsidR="006B1F6A" w:rsidRPr="005C00A6" w:rsidRDefault="006B1F6A" w:rsidP="005C00A6">
            <w:pPr>
              <w:rPr>
                <w:rFonts w:ascii="Times New Roman" w:eastAsia="Times New Roman" w:hAnsi="Times New Roman" w:cs="Times New Roman"/>
                <w:sz w:val="18"/>
                <w:szCs w:val="18"/>
              </w:rPr>
            </w:pPr>
          </w:p>
        </w:tc>
        <w:tc>
          <w:tcPr>
            <w:tcW w:w="1525" w:type="dxa"/>
            <w:vMerge/>
          </w:tcPr>
          <w:p w:rsidR="006B1F6A" w:rsidRPr="005C00A6" w:rsidRDefault="006B1F6A" w:rsidP="005C00A6">
            <w:pPr>
              <w:ind w:left="-72" w:right="-89"/>
              <w:rPr>
                <w:rFonts w:ascii="Times New Roman" w:eastAsia="Times New Roman" w:hAnsi="Times New Roman" w:cs="Times New Roman"/>
                <w:sz w:val="18"/>
                <w:szCs w:val="18"/>
              </w:rPr>
            </w:pPr>
          </w:p>
        </w:tc>
        <w:tc>
          <w:tcPr>
            <w:tcW w:w="1310" w:type="dxa"/>
            <w:vMerge/>
          </w:tcPr>
          <w:p w:rsidR="006B1F6A" w:rsidRPr="005C00A6" w:rsidRDefault="006B1F6A" w:rsidP="005C00A6">
            <w:pPr>
              <w:pStyle w:val="ConsPlusNormal"/>
              <w:rPr>
                <w:rFonts w:ascii="Times New Roman" w:hAnsi="Times New Roman" w:cs="Times New Roman"/>
                <w:sz w:val="18"/>
                <w:szCs w:val="18"/>
                <w:lang w:eastAsia="en-US"/>
              </w:rPr>
            </w:pPr>
          </w:p>
        </w:tc>
        <w:tc>
          <w:tcPr>
            <w:tcW w:w="1225" w:type="dxa"/>
          </w:tcPr>
          <w:p w:rsidR="006B1F6A" w:rsidRPr="005C00A6" w:rsidRDefault="006B1F6A"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8 682,78</w:t>
            </w:r>
          </w:p>
        </w:tc>
        <w:tc>
          <w:tcPr>
            <w:tcW w:w="1128"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28 715,60</w:t>
            </w:r>
          </w:p>
        </w:tc>
        <w:tc>
          <w:tcPr>
            <w:tcW w:w="1190"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28 715,60</w:t>
            </w:r>
          </w:p>
        </w:tc>
        <w:tc>
          <w:tcPr>
            <w:tcW w:w="1134"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90"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75"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29"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286" w:type="dxa"/>
            <w:vMerge/>
          </w:tcPr>
          <w:p w:rsidR="006B1F6A" w:rsidRPr="005C00A6" w:rsidRDefault="006B1F6A" w:rsidP="005C00A6">
            <w:pPr>
              <w:pStyle w:val="ConsPlusNormal"/>
              <w:ind w:left="-84" w:right="-106"/>
              <w:rPr>
                <w:rFonts w:ascii="Times New Roman" w:hAnsi="Times New Roman" w:cs="Times New Roman"/>
                <w:sz w:val="18"/>
                <w:szCs w:val="18"/>
                <w:lang w:eastAsia="en-US"/>
              </w:rPr>
            </w:pPr>
          </w:p>
        </w:tc>
        <w:tc>
          <w:tcPr>
            <w:tcW w:w="1549" w:type="dxa"/>
            <w:vMerge/>
          </w:tcPr>
          <w:p w:rsidR="006B1F6A" w:rsidRPr="005C00A6" w:rsidRDefault="006B1F6A" w:rsidP="005C00A6">
            <w:pPr>
              <w:pStyle w:val="ConsPlusNormal"/>
              <w:rPr>
                <w:rFonts w:ascii="Times New Roman" w:hAnsi="Times New Roman" w:cs="Times New Roman"/>
                <w:sz w:val="18"/>
                <w:szCs w:val="18"/>
                <w:lang w:eastAsia="en-US"/>
              </w:rPr>
            </w:pPr>
          </w:p>
        </w:tc>
      </w:tr>
      <w:tr w:rsidR="005C00A6" w:rsidRPr="005C00A6" w:rsidTr="00670280">
        <w:tc>
          <w:tcPr>
            <w:tcW w:w="534" w:type="dxa"/>
            <w:vMerge/>
          </w:tcPr>
          <w:p w:rsidR="006B1F6A" w:rsidRPr="005C00A6" w:rsidRDefault="006B1F6A" w:rsidP="005C00A6">
            <w:pPr>
              <w:rPr>
                <w:rFonts w:ascii="Times New Roman" w:eastAsia="Times New Roman" w:hAnsi="Times New Roman" w:cs="Times New Roman"/>
                <w:sz w:val="18"/>
                <w:szCs w:val="18"/>
              </w:rPr>
            </w:pPr>
          </w:p>
        </w:tc>
        <w:tc>
          <w:tcPr>
            <w:tcW w:w="1525" w:type="dxa"/>
            <w:vMerge/>
          </w:tcPr>
          <w:p w:rsidR="006B1F6A" w:rsidRPr="005C00A6" w:rsidRDefault="006B1F6A" w:rsidP="005C00A6">
            <w:pPr>
              <w:ind w:left="-72" w:right="-89"/>
              <w:rPr>
                <w:rFonts w:ascii="Times New Roman" w:eastAsia="Times New Roman" w:hAnsi="Times New Roman" w:cs="Times New Roman"/>
                <w:sz w:val="18"/>
                <w:szCs w:val="18"/>
              </w:rPr>
            </w:pPr>
          </w:p>
        </w:tc>
        <w:tc>
          <w:tcPr>
            <w:tcW w:w="1310" w:type="dxa"/>
            <w:vMerge/>
          </w:tcPr>
          <w:p w:rsidR="006B1F6A" w:rsidRPr="005C00A6" w:rsidRDefault="006B1F6A" w:rsidP="005C00A6">
            <w:pPr>
              <w:pStyle w:val="ConsPlusNormal"/>
              <w:rPr>
                <w:rFonts w:ascii="Times New Roman" w:hAnsi="Times New Roman" w:cs="Times New Roman"/>
                <w:sz w:val="18"/>
                <w:szCs w:val="18"/>
                <w:lang w:eastAsia="en-US"/>
              </w:rPr>
            </w:pPr>
          </w:p>
        </w:tc>
        <w:tc>
          <w:tcPr>
            <w:tcW w:w="1225" w:type="dxa"/>
          </w:tcPr>
          <w:p w:rsidR="006B1F6A" w:rsidRPr="005C00A6" w:rsidRDefault="006B1F6A"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34 731,12</w:t>
            </w:r>
          </w:p>
        </w:tc>
        <w:tc>
          <w:tcPr>
            <w:tcW w:w="1128"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90"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34"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90"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75"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29"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286" w:type="dxa"/>
            <w:vMerge/>
          </w:tcPr>
          <w:p w:rsidR="006B1F6A" w:rsidRPr="005C00A6" w:rsidRDefault="006B1F6A" w:rsidP="005C00A6">
            <w:pPr>
              <w:pStyle w:val="ConsPlusNormal"/>
              <w:ind w:left="-84" w:right="-106"/>
              <w:rPr>
                <w:rFonts w:ascii="Times New Roman" w:hAnsi="Times New Roman" w:cs="Times New Roman"/>
                <w:sz w:val="18"/>
                <w:szCs w:val="18"/>
                <w:lang w:eastAsia="en-US"/>
              </w:rPr>
            </w:pPr>
          </w:p>
        </w:tc>
        <w:tc>
          <w:tcPr>
            <w:tcW w:w="1549" w:type="dxa"/>
            <w:vMerge/>
          </w:tcPr>
          <w:p w:rsidR="006B1F6A" w:rsidRPr="005C00A6" w:rsidRDefault="006B1F6A" w:rsidP="005C00A6">
            <w:pPr>
              <w:pStyle w:val="ConsPlusNormal"/>
              <w:rPr>
                <w:rFonts w:ascii="Times New Roman" w:hAnsi="Times New Roman" w:cs="Times New Roman"/>
                <w:sz w:val="18"/>
                <w:szCs w:val="18"/>
                <w:lang w:eastAsia="en-US"/>
              </w:rPr>
            </w:pPr>
          </w:p>
        </w:tc>
      </w:tr>
      <w:tr w:rsidR="005C00A6" w:rsidRPr="005C00A6" w:rsidTr="00670280">
        <w:tc>
          <w:tcPr>
            <w:tcW w:w="534" w:type="dxa"/>
            <w:vMerge/>
          </w:tcPr>
          <w:p w:rsidR="006B1F6A" w:rsidRPr="005C00A6" w:rsidRDefault="006B1F6A" w:rsidP="005C00A6">
            <w:pPr>
              <w:rPr>
                <w:rFonts w:ascii="Times New Roman" w:eastAsia="Times New Roman" w:hAnsi="Times New Roman" w:cs="Times New Roman"/>
                <w:sz w:val="18"/>
                <w:szCs w:val="18"/>
              </w:rPr>
            </w:pPr>
          </w:p>
        </w:tc>
        <w:tc>
          <w:tcPr>
            <w:tcW w:w="1525" w:type="dxa"/>
            <w:vMerge/>
          </w:tcPr>
          <w:p w:rsidR="006B1F6A" w:rsidRPr="005C00A6" w:rsidRDefault="006B1F6A" w:rsidP="005C00A6">
            <w:pPr>
              <w:ind w:left="-72" w:right="-89"/>
              <w:rPr>
                <w:rFonts w:ascii="Times New Roman" w:eastAsia="Times New Roman" w:hAnsi="Times New Roman" w:cs="Times New Roman"/>
                <w:sz w:val="18"/>
                <w:szCs w:val="18"/>
              </w:rPr>
            </w:pPr>
          </w:p>
        </w:tc>
        <w:tc>
          <w:tcPr>
            <w:tcW w:w="1310" w:type="dxa"/>
            <w:vMerge/>
          </w:tcPr>
          <w:p w:rsidR="006B1F6A" w:rsidRPr="005C00A6" w:rsidRDefault="006B1F6A" w:rsidP="005C00A6">
            <w:pPr>
              <w:pStyle w:val="ConsPlusNormal"/>
              <w:rPr>
                <w:rFonts w:ascii="Times New Roman" w:hAnsi="Times New Roman" w:cs="Times New Roman"/>
                <w:sz w:val="18"/>
                <w:szCs w:val="18"/>
                <w:lang w:eastAsia="en-US"/>
              </w:rPr>
            </w:pPr>
          </w:p>
        </w:tc>
        <w:tc>
          <w:tcPr>
            <w:tcW w:w="1225" w:type="dxa"/>
          </w:tcPr>
          <w:p w:rsidR="006B1F6A" w:rsidRPr="005C00A6" w:rsidRDefault="006B1F6A"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184"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16 467,34</w:t>
            </w:r>
          </w:p>
        </w:tc>
        <w:tc>
          <w:tcPr>
            <w:tcW w:w="1128"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18 278,15</w:t>
            </w:r>
          </w:p>
        </w:tc>
        <w:tc>
          <w:tcPr>
            <w:tcW w:w="1190"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18 278,15</w:t>
            </w:r>
          </w:p>
        </w:tc>
        <w:tc>
          <w:tcPr>
            <w:tcW w:w="1134"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90"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75"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129"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w:t>
            </w:r>
          </w:p>
        </w:tc>
        <w:tc>
          <w:tcPr>
            <w:tcW w:w="1286" w:type="dxa"/>
            <w:vMerge/>
          </w:tcPr>
          <w:p w:rsidR="006B1F6A" w:rsidRPr="005C00A6" w:rsidRDefault="006B1F6A" w:rsidP="005C00A6">
            <w:pPr>
              <w:pStyle w:val="ConsPlusNormal"/>
              <w:ind w:left="-84" w:right="-106"/>
              <w:rPr>
                <w:rFonts w:ascii="Times New Roman" w:hAnsi="Times New Roman" w:cs="Times New Roman"/>
                <w:sz w:val="18"/>
                <w:szCs w:val="18"/>
                <w:lang w:eastAsia="en-US"/>
              </w:rPr>
            </w:pPr>
          </w:p>
        </w:tc>
        <w:tc>
          <w:tcPr>
            <w:tcW w:w="1549" w:type="dxa"/>
            <w:vMerge/>
          </w:tcPr>
          <w:p w:rsidR="006B1F6A" w:rsidRPr="005C00A6" w:rsidRDefault="006B1F6A" w:rsidP="005C00A6">
            <w:pPr>
              <w:pStyle w:val="ConsPlusNormal"/>
              <w:rPr>
                <w:rFonts w:ascii="Times New Roman" w:hAnsi="Times New Roman" w:cs="Times New Roman"/>
                <w:sz w:val="18"/>
                <w:szCs w:val="18"/>
                <w:lang w:eastAsia="en-US"/>
              </w:rPr>
            </w:pPr>
          </w:p>
        </w:tc>
      </w:tr>
      <w:tr w:rsidR="005C00A6" w:rsidRPr="005C00A6" w:rsidTr="00670280">
        <w:tc>
          <w:tcPr>
            <w:tcW w:w="534" w:type="dxa"/>
            <w:vMerge/>
          </w:tcPr>
          <w:p w:rsidR="006B1F6A" w:rsidRPr="005C00A6" w:rsidRDefault="006B1F6A" w:rsidP="005C00A6">
            <w:pPr>
              <w:pStyle w:val="ConsPlusNormal"/>
              <w:rPr>
                <w:rFonts w:ascii="Times New Roman" w:hAnsi="Times New Roman" w:cs="Times New Roman"/>
                <w:sz w:val="18"/>
                <w:szCs w:val="18"/>
                <w:lang w:eastAsia="en-US"/>
              </w:rPr>
            </w:pPr>
          </w:p>
        </w:tc>
        <w:tc>
          <w:tcPr>
            <w:tcW w:w="1525" w:type="dxa"/>
            <w:vMerge w:val="restart"/>
          </w:tcPr>
          <w:p w:rsidR="006B1F6A" w:rsidRPr="005C00A6" w:rsidRDefault="006B1F6A"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том числе: актуализация проектных решений (ПСД)</w:t>
            </w:r>
          </w:p>
        </w:tc>
        <w:tc>
          <w:tcPr>
            <w:tcW w:w="1310" w:type="dxa"/>
            <w:vMerge w:val="restart"/>
          </w:tcPr>
          <w:p w:rsidR="006B1F6A" w:rsidRPr="005C00A6" w:rsidRDefault="006B1F6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w:t>
            </w:r>
          </w:p>
        </w:tc>
        <w:tc>
          <w:tcPr>
            <w:tcW w:w="1225" w:type="dxa"/>
          </w:tcPr>
          <w:p w:rsidR="006B1F6A" w:rsidRPr="005C00A6" w:rsidRDefault="006B1F6A"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0,00</w:t>
            </w:r>
          </w:p>
        </w:tc>
        <w:tc>
          <w:tcPr>
            <w:tcW w:w="1128"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2 859,69</w:t>
            </w:r>
          </w:p>
        </w:tc>
        <w:tc>
          <w:tcPr>
            <w:tcW w:w="1190"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2 859,69</w:t>
            </w:r>
          </w:p>
        </w:tc>
        <w:tc>
          <w:tcPr>
            <w:tcW w:w="1134" w:type="dxa"/>
          </w:tcPr>
          <w:p w:rsidR="006B1F6A" w:rsidRPr="005C00A6" w:rsidRDefault="006B1F6A"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p>
        </w:tc>
        <w:tc>
          <w:tcPr>
            <w:tcW w:w="1190" w:type="dxa"/>
          </w:tcPr>
          <w:p w:rsidR="006B1F6A" w:rsidRPr="005C00A6" w:rsidRDefault="006B1F6A"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p>
        </w:tc>
        <w:tc>
          <w:tcPr>
            <w:tcW w:w="1175" w:type="dxa"/>
          </w:tcPr>
          <w:p w:rsidR="006B1F6A" w:rsidRPr="005C00A6" w:rsidRDefault="006B1F6A"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p>
        </w:tc>
        <w:tc>
          <w:tcPr>
            <w:tcW w:w="1129" w:type="dxa"/>
          </w:tcPr>
          <w:p w:rsidR="006B1F6A" w:rsidRPr="005C00A6" w:rsidRDefault="006B1F6A"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p>
        </w:tc>
        <w:tc>
          <w:tcPr>
            <w:tcW w:w="1286" w:type="dxa"/>
            <w:vMerge/>
          </w:tcPr>
          <w:p w:rsidR="006B1F6A" w:rsidRPr="005C00A6" w:rsidRDefault="006B1F6A" w:rsidP="005C00A6">
            <w:pPr>
              <w:pStyle w:val="ConsPlusNormal"/>
              <w:ind w:left="-84" w:right="-106"/>
              <w:rPr>
                <w:rFonts w:ascii="Times New Roman" w:hAnsi="Times New Roman" w:cs="Times New Roman"/>
                <w:sz w:val="18"/>
                <w:szCs w:val="18"/>
                <w:lang w:eastAsia="en-US"/>
              </w:rPr>
            </w:pPr>
          </w:p>
        </w:tc>
        <w:tc>
          <w:tcPr>
            <w:tcW w:w="1549" w:type="dxa"/>
            <w:vMerge/>
          </w:tcPr>
          <w:p w:rsidR="006B1F6A" w:rsidRPr="005C00A6" w:rsidRDefault="006B1F6A" w:rsidP="005C00A6">
            <w:pPr>
              <w:pStyle w:val="ConsPlusNormal"/>
              <w:rPr>
                <w:rFonts w:ascii="Times New Roman" w:hAnsi="Times New Roman" w:cs="Times New Roman"/>
                <w:sz w:val="18"/>
                <w:szCs w:val="18"/>
                <w:lang w:eastAsia="en-US"/>
              </w:rPr>
            </w:pPr>
          </w:p>
        </w:tc>
      </w:tr>
      <w:tr w:rsidR="005C00A6" w:rsidRPr="005C00A6" w:rsidTr="00670280">
        <w:tc>
          <w:tcPr>
            <w:tcW w:w="534" w:type="dxa"/>
            <w:vMerge/>
          </w:tcPr>
          <w:p w:rsidR="006B1F6A" w:rsidRPr="005C00A6" w:rsidRDefault="006B1F6A" w:rsidP="005C00A6">
            <w:pPr>
              <w:pStyle w:val="ConsPlusNormal"/>
              <w:rPr>
                <w:rFonts w:ascii="Times New Roman" w:hAnsi="Times New Roman" w:cs="Times New Roman"/>
                <w:sz w:val="18"/>
                <w:szCs w:val="18"/>
                <w:lang w:eastAsia="en-US"/>
              </w:rPr>
            </w:pPr>
          </w:p>
        </w:tc>
        <w:tc>
          <w:tcPr>
            <w:tcW w:w="1525" w:type="dxa"/>
            <w:vMerge/>
          </w:tcPr>
          <w:p w:rsidR="006B1F6A" w:rsidRPr="005C00A6" w:rsidRDefault="006B1F6A" w:rsidP="005C00A6">
            <w:pPr>
              <w:pStyle w:val="ConsPlusNormal"/>
              <w:ind w:left="-72" w:right="-89"/>
              <w:rPr>
                <w:rFonts w:ascii="Times New Roman" w:hAnsi="Times New Roman" w:cs="Times New Roman"/>
                <w:sz w:val="18"/>
                <w:szCs w:val="18"/>
                <w:lang w:eastAsia="en-US"/>
              </w:rPr>
            </w:pPr>
          </w:p>
        </w:tc>
        <w:tc>
          <w:tcPr>
            <w:tcW w:w="1310" w:type="dxa"/>
            <w:vMerge/>
          </w:tcPr>
          <w:p w:rsidR="006B1F6A" w:rsidRPr="005C00A6" w:rsidRDefault="006B1F6A" w:rsidP="005C00A6">
            <w:pPr>
              <w:pStyle w:val="ConsPlusNormal"/>
              <w:rPr>
                <w:rFonts w:ascii="Times New Roman" w:hAnsi="Times New Roman" w:cs="Times New Roman"/>
                <w:sz w:val="18"/>
                <w:szCs w:val="18"/>
                <w:lang w:eastAsia="en-US"/>
              </w:rPr>
            </w:pPr>
          </w:p>
        </w:tc>
        <w:tc>
          <w:tcPr>
            <w:tcW w:w="1225" w:type="dxa"/>
          </w:tcPr>
          <w:p w:rsidR="006B1F6A" w:rsidRPr="005C00A6" w:rsidRDefault="006B1F6A"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rPr>
              <w:t>Средства бюджетов муниципальных образований Московской области</w:t>
            </w:r>
          </w:p>
        </w:tc>
        <w:tc>
          <w:tcPr>
            <w:tcW w:w="1184"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0,00</w:t>
            </w:r>
          </w:p>
        </w:tc>
        <w:tc>
          <w:tcPr>
            <w:tcW w:w="1128"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1 251,33</w:t>
            </w:r>
          </w:p>
        </w:tc>
        <w:tc>
          <w:tcPr>
            <w:tcW w:w="1190" w:type="dxa"/>
          </w:tcPr>
          <w:p w:rsidR="006B1F6A" w:rsidRPr="005C00A6" w:rsidRDefault="006B1F6A" w:rsidP="005C00A6">
            <w:pPr>
              <w:widowControl w:val="0"/>
              <w:tabs>
                <w:tab w:val="center" w:pos="4677"/>
                <w:tab w:val="right" w:pos="9355"/>
              </w:tabs>
              <w:autoSpaceDE w:val="0"/>
              <w:autoSpaceDN w:val="0"/>
              <w:adjustRightInd w:val="0"/>
              <w:ind w:left="-86" w:right="-6" w:firstLine="2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1 251,33</w:t>
            </w:r>
          </w:p>
        </w:tc>
        <w:tc>
          <w:tcPr>
            <w:tcW w:w="1134" w:type="dxa"/>
          </w:tcPr>
          <w:p w:rsidR="006B1F6A" w:rsidRPr="005C00A6" w:rsidRDefault="006B1F6A"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p>
        </w:tc>
        <w:tc>
          <w:tcPr>
            <w:tcW w:w="1190" w:type="dxa"/>
          </w:tcPr>
          <w:p w:rsidR="006B1F6A" w:rsidRPr="005C00A6" w:rsidRDefault="006B1F6A"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p>
        </w:tc>
        <w:tc>
          <w:tcPr>
            <w:tcW w:w="1175" w:type="dxa"/>
          </w:tcPr>
          <w:p w:rsidR="006B1F6A" w:rsidRPr="005C00A6" w:rsidRDefault="006B1F6A"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p>
        </w:tc>
        <w:tc>
          <w:tcPr>
            <w:tcW w:w="1129" w:type="dxa"/>
          </w:tcPr>
          <w:p w:rsidR="006B1F6A" w:rsidRPr="005C00A6" w:rsidRDefault="006B1F6A"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p>
        </w:tc>
        <w:tc>
          <w:tcPr>
            <w:tcW w:w="1286" w:type="dxa"/>
            <w:vMerge/>
          </w:tcPr>
          <w:p w:rsidR="006B1F6A" w:rsidRPr="005C00A6" w:rsidRDefault="006B1F6A" w:rsidP="005C00A6">
            <w:pPr>
              <w:pStyle w:val="ConsPlusNormal"/>
              <w:ind w:left="-84" w:right="-106"/>
              <w:rPr>
                <w:rFonts w:ascii="Times New Roman" w:hAnsi="Times New Roman" w:cs="Times New Roman"/>
                <w:sz w:val="18"/>
                <w:szCs w:val="18"/>
                <w:lang w:eastAsia="en-US"/>
              </w:rPr>
            </w:pPr>
          </w:p>
        </w:tc>
        <w:tc>
          <w:tcPr>
            <w:tcW w:w="1549" w:type="dxa"/>
            <w:vMerge/>
          </w:tcPr>
          <w:p w:rsidR="006B1F6A" w:rsidRPr="005C00A6" w:rsidRDefault="006B1F6A" w:rsidP="005C00A6">
            <w:pPr>
              <w:pStyle w:val="ConsPlusNormal"/>
              <w:rPr>
                <w:rFonts w:ascii="Times New Roman" w:hAnsi="Times New Roman" w:cs="Times New Roman"/>
                <w:sz w:val="18"/>
                <w:szCs w:val="18"/>
                <w:lang w:eastAsia="en-US"/>
              </w:rPr>
            </w:pPr>
          </w:p>
        </w:tc>
      </w:tr>
      <w:tr w:rsidR="005C00A6" w:rsidRPr="005C00A6" w:rsidTr="00670280">
        <w:tc>
          <w:tcPr>
            <w:tcW w:w="5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1525" w:type="dxa"/>
            <w:vMerge w:val="restart"/>
            <w:hideMark/>
          </w:tcPr>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2. Реализация механизмов государственной поддержки субъектов малого и среднего предпринимательства</w:t>
            </w:r>
          </w:p>
        </w:tc>
        <w:tc>
          <w:tcPr>
            <w:tcW w:w="131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vAlign w:val="center"/>
            <w:hideMark/>
          </w:tcPr>
          <w:p w:rsidR="00382D37" w:rsidRPr="005C00A6" w:rsidRDefault="00382D37" w:rsidP="005C00A6">
            <w:pPr>
              <w:widowControl w:val="0"/>
              <w:tabs>
                <w:tab w:val="center" w:pos="4677"/>
                <w:tab w:val="right" w:pos="9355"/>
              </w:tabs>
              <w:autoSpaceDE w:val="0"/>
              <w:autoSpaceDN w:val="0"/>
              <w:adjustRightInd w:val="0"/>
              <w:ind w:right="-9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445 500,00</w:t>
            </w:r>
          </w:p>
        </w:tc>
        <w:tc>
          <w:tcPr>
            <w:tcW w:w="1128"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2 192 560,00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466 112,00</w:t>
            </w:r>
          </w:p>
        </w:tc>
        <w:tc>
          <w:tcPr>
            <w:tcW w:w="1134"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499 112,00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409 112,00</w:t>
            </w:r>
          </w:p>
        </w:tc>
        <w:tc>
          <w:tcPr>
            <w:tcW w:w="1175"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409 112,00</w:t>
            </w:r>
          </w:p>
        </w:tc>
        <w:tc>
          <w:tcPr>
            <w:tcW w:w="1129"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409 112,00</w:t>
            </w:r>
          </w:p>
        </w:tc>
        <w:tc>
          <w:tcPr>
            <w:tcW w:w="1286" w:type="dxa"/>
            <w:vMerge w:val="restart"/>
            <w:hideMark/>
          </w:tcPr>
          <w:p w:rsidR="00382D37" w:rsidRPr="005C00A6" w:rsidRDefault="00382D37" w:rsidP="005C00A6">
            <w:pPr>
              <w:pStyle w:val="ConsPlusNormal"/>
              <w:ind w:left="-84" w:right="-10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инвестиций и инноваций Московской области</w:t>
            </w:r>
          </w:p>
        </w:tc>
        <w:tc>
          <w:tcPr>
            <w:tcW w:w="1549" w:type="dxa"/>
            <w:vMerge w:val="restart"/>
          </w:tcPr>
          <w:p w:rsidR="00382D37" w:rsidRPr="005C00A6" w:rsidRDefault="00382D37" w:rsidP="005C00A6">
            <w:pPr>
              <w:pStyle w:val="ConsPlusNormal"/>
              <w:rPr>
                <w:rFonts w:ascii="Times New Roman" w:hAnsi="Times New Roman" w:cs="Times New Roman"/>
                <w:sz w:val="18"/>
                <w:szCs w:val="18"/>
                <w:lang w:eastAsia="en-US"/>
              </w:rPr>
            </w:pPr>
          </w:p>
        </w:tc>
      </w:tr>
      <w:tr w:rsidR="005C00A6" w:rsidRPr="005C00A6" w:rsidTr="00670280">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vAlign w:val="center"/>
            <w:hideMark/>
          </w:tcPr>
          <w:p w:rsidR="00382D37" w:rsidRPr="005C00A6" w:rsidRDefault="00382D37" w:rsidP="005C00A6">
            <w:pPr>
              <w:widowControl w:val="0"/>
              <w:tabs>
                <w:tab w:val="center" w:pos="4677"/>
                <w:tab w:val="right" w:pos="9355"/>
              </w:tabs>
              <w:autoSpaceDE w:val="0"/>
              <w:autoSpaceDN w:val="0"/>
              <w:adjustRightInd w:val="0"/>
              <w:ind w:right="-9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119 100,00</w:t>
            </w:r>
          </w:p>
        </w:tc>
        <w:tc>
          <w:tcPr>
            <w:tcW w:w="1128"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2 065 000,00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463 000,00</w:t>
            </w:r>
          </w:p>
        </w:tc>
        <w:tc>
          <w:tcPr>
            <w:tcW w:w="1134"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468 000,00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378 000,00</w:t>
            </w:r>
          </w:p>
        </w:tc>
        <w:tc>
          <w:tcPr>
            <w:tcW w:w="1175"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378 000,00</w:t>
            </w:r>
          </w:p>
        </w:tc>
        <w:tc>
          <w:tcPr>
            <w:tcW w:w="1129"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378 000,00</w:t>
            </w: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vAlign w:val="center"/>
            <w:hideMark/>
          </w:tcPr>
          <w:p w:rsidR="00382D37" w:rsidRPr="005C00A6" w:rsidRDefault="00382D37" w:rsidP="005C00A6">
            <w:pPr>
              <w:widowControl w:val="0"/>
              <w:tabs>
                <w:tab w:val="center" w:pos="4677"/>
                <w:tab w:val="right" w:pos="9355"/>
              </w:tabs>
              <w:autoSpaceDE w:val="0"/>
              <w:autoSpaceDN w:val="0"/>
              <w:adjustRightInd w:val="0"/>
              <w:ind w:right="-94"/>
              <w:jc w:val="right"/>
              <w:rPr>
                <w:rFonts w:ascii="Times New Roman" w:eastAsia="Calibri" w:hAnsi="Times New Roman" w:cs="Times New Roman"/>
                <w:sz w:val="18"/>
                <w:szCs w:val="18"/>
              </w:rPr>
            </w:pPr>
            <w:r w:rsidRPr="005C00A6">
              <w:rPr>
                <w:rFonts w:ascii="Times New Roman" w:eastAsia="Calibri" w:hAnsi="Times New Roman" w:cs="Times New Roman"/>
                <w:sz w:val="18"/>
                <w:szCs w:val="18"/>
              </w:rPr>
              <w:t>326 400,00</w:t>
            </w:r>
          </w:p>
        </w:tc>
        <w:tc>
          <w:tcPr>
            <w:tcW w:w="1128"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112 000,00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0,00</w:t>
            </w:r>
          </w:p>
        </w:tc>
        <w:tc>
          <w:tcPr>
            <w:tcW w:w="1134" w:type="dxa"/>
            <w:hideMark/>
          </w:tcPr>
          <w:p w:rsidR="00382D37" w:rsidRPr="005C00A6" w:rsidRDefault="00382D37" w:rsidP="005C00A6">
            <w:pPr>
              <w:widowControl w:val="0"/>
              <w:tabs>
                <w:tab w:val="center" w:pos="4677"/>
                <w:tab w:val="right" w:pos="9355"/>
              </w:tabs>
              <w:autoSpaceDE w:val="0"/>
              <w:autoSpaceDN w:val="0"/>
              <w:adjustRightInd w:val="0"/>
              <w:ind w:right="-80"/>
              <w:rPr>
                <w:rFonts w:ascii="Times New Roman" w:eastAsia="Calibri" w:hAnsi="Times New Roman" w:cs="Times New Roman"/>
                <w:sz w:val="18"/>
                <w:szCs w:val="18"/>
              </w:rPr>
            </w:pPr>
            <w:r w:rsidRPr="005C00A6">
              <w:rPr>
                <w:rFonts w:ascii="Times New Roman" w:eastAsia="Calibri" w:hAnsi="Times New Roman" w:cs="Times New Roman"/>
                <w:sz w:val="18"/>
                <w:szCs w:val="18"/>
              </w:rPr>
              <w:t>28 000,0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right="-87"/>
              <w:rPr>
                <w:rFonts w:ascii="Times New Roman" w:eastAsia="Calibri" w:hAnsi="Times New Roman" w:cs="Times New Roman"/>
                <w:sz w:val="18"/>
                <w:szCs w:val="18"/>
              </w:rPr>
            </w:pPr>
            <w:r w:rsidRPr="005C00A6">
              <w:rPr>
                <w:rFonts w:ascii="Times New Roman" w:eastAsia="Calibri" w:hAnsi="Times New Roman" w:cs="Times New Roman"/>
                <w:sz w:val="18"/>
                <w:szCs w:val="18"/>
              </w:rPr>
              <w:t>28 000,0</w:t>
            </w:r>
          </w:p>
        </w:tc>
        <w:tc>
          <w:tcPr>
            <w:tcW w:w="1175" w:type="dxa"/>
            <w:hideMark/>
          </w:tcPr>
          <w:p w:rsidR="00382D37" w:rsidRPr="005C00A6" w:rsidRDefault="00382D37" w:rsidP="005C00A6">
            <w:pPr>
              <w:widowControl w:val="0"/>
              <w:tabs>
                <w:tab w:val="center" w:pos="4677"/>
                <w:tab w:val="right" w:pos="9355"/>
              </w:tabs>
              <w:autoSpaceDE w:val="0"/>
              <w:autoSpaceDN w:val="0"/>
              <w:adjustRightInd w:val="0"/>
              <w:ind w:right="-78"/>
              <w:rPr>
                <w:rFonts w:ascii="Times New Roman" w:eastAsia="Calibri" w:hAnsi="Times New Roman" w:cs="Times New Roman"/>
                <w:sz w:val="18"/>
                <w:szCs w:val="18"/>
              </w:rPr>
            </w:pPr>
            <w:r w:rsidRPr="005C00A6">
              <w:rPr>
                <w:rFonts w:ascii="Times New Roman" w:eastAsia="Calibri" w:hAnsi="Times New Roman" w:cs="Times New Roman"/>
                <w:sz w:val="18"/>
                <w:szCs w:val="18"/>
              </w:rPr>
              <w:t>28 000,0</w:t>
            </w:r>
          </w:p>
        </w:tc>
        <w:tc>
          <w:tcPr>
            <w:tcW w:w="1129" w:type="dxa"/>
            <w:hideMark/>
          </w:tcPr>
          <w:p w:rsidR="00382D37" w:rsidRPr="005C00A6" w:rsidRDefault="00382D37" w:rsidP="005C00A6">
            <w:pPr>
              <w:widowControl w:val="0"/>
              <w:tabs>
                <w:tab w:val="center" w:pos="4677"/>
                <w:tab w:val="right" w:pos="9355"/>
              </w:tabs>
              <w:autoSpaceDE w:val="0"/>
              <w:autoSpaceDN w:val="0"/>
              <w:adjustRightInd w:val="0"/>
              <w:rPr>
                <w:rFonts w:ascii="Times New Roman" w:eastAsia="Calibri" w:hAnsi="Times New Roman" w:cs="Times New Roman"/>
                <w:sz w:val="18"/>
                <w:szCs w:val="18"/>
              </w:rPr>
            </w:pPr>
            <w:r w:rsidRPr="005C00A6">
              <w:rPr>
                <w:rFonts w:ascii="Times New Roman" w:eastAsia="Calibri" w:hAnsi="Times New Roman" w:cs="Times New Roman"/>
                <w:sz w:val="18"/>
                <w:szCs w:val="18"/>
              </w:rPr>
              <w:t>28 000,0</w:t>
            </w: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c>
          <w:tcPr>
            <w:tcW w:w="534" w:type="dxa"/>
            <w:vMerge/>
          </w:tcPr>
          <w:p w:rsidR="00382D37" w:rsidRPr="005C00A6" w:rsidRDefault="00382D37" w:rsidP="005C00A6">
            <w:pPr>
              <w:rPr>
                <w:rFonts w:ascii="Times New Roman" w:hAnsi="Times New Roman" w:cs="Times New Roman"/>
                <w:sz w:val="18"/>
                <w:szCs w:val="18"/>
              </w:rPr>
            </w:pPr>
          </w:p>
        </w:tc>
        <w:tc>
          <w:tcPr>
            <w:tcW w:w="1525" w:type="dxa"/>
            <w:vMerge/>
          </w:tcPr>
          <w:p w:rsidR="00382D37" w:rsidRPr="005C00A6" w:rsidRDefault="00382D37" w:rsidP="005C00A6">
            <w:pPr>
              <w:ind w:left="-72" w:right="-89"/>
              <w:rPr>
                <w:rFonts w:ascii="Times New Roman" w:hAnsi="Times New Roman" w:cs="Times New Roman"/>
                <w:sz w:val="18"/>
                <w:szCs w:val="18"/>
              </w:rPr>
            </w:pPr>
          </w:p>
        </w:tc>
        <w:tc>
          <w:tcPr>
            <w:tcW w:w="1310" w:type="dxa"/>
            <w:vMerge/>
          </w:tcPr>
          <w:p w:rsidR="00382D37" w:rsidRPr="005C00A6" w:rsidRDefault="00382D37" w:rsidP="005C00A6">
            <w:pPr>
              <w:rPr>
                <w:rFonts w:ascii="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1184" w:type="dxa"/>
            <w:hideMark/>
          </w:tcPr>
          <w:p w:rsidR="00382D37" w:rsidRPr="005C00A6" w:rsidRDefault="00382D37" w:rsidP="005C00A6">
            <w:pPr>
              <w:widowControl w:val="0"/>
              <w:tabs>
                <w:tab w:val="center" w:pos="4677"/>
                <w:tab w:val="right" w:pos="9355"/>
              </w:tabs>
              <w:autoSpaceDE w:val="0"/>
              <w:autoSpaceDN w:val="0"/>
              <w:adjustRightInd w:val="0"/>
              <w:rPr>
                <w:rFonts w:ascii="Times New Roman" w:eastAsia="Calibri" w:hAnsi="Times New Roman" w:cs="Times New Roman"/>
                <w:sz w:val="18"/>
                <w:szCs w:val="18"/>
              </w:rPr>
            </w:pPr>
          </w:p>
        </w:tc>
        <w:tc>
          <w:tcPr>
            <w:tcW w:w="1128"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15 560,00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right="-94"/>
              <w:rPr>
                <w:rFonts w:ascii="Times New Roman" w:eastAsia="Calibri" w:hAnsi="Times New Roman" w:cs="Times New Roman"/>
                <w:sz w:val="18"/>
                <w:szCs w:val="18"/>
              </w:rPr>
            </w:pPr>
            <w:r w:rsidRPr="005C00A6">
              <w:rPr>
                <w:rFonts w:ascii="Times New Roman" w:eastAsia="Calibri" w:hAnsi="Times New Roman" w:cs="Times New Roman"/>
                <w:sz w:val="18"/>
                <w:szCs w:val="18"/>
              </w:rPr>
              <w:t>3 112,00</w:t>
            </w:r>
          </w:p>
        </w:tc>
        <w:tc>
          <w:tcPr>
            <w:tcW w:w="1134" w:type="dxa"/>
            <w:hideMark/>
          </w:tcPr>
          <w:p w:rsidR="00382D37" w:rsidRPr="005C00A6" w:rsidRDefault="00382D37" w:rsidP="005C00A6">
            <w:pPr>
              <w:rPr>
                <w:sz w:val="18"/>
                <w:szCs w:val="18"/>
              </w:rPr>
            </w:pPr>
            <w:r w:rsidRPr="005C00A6">
              <w:rPr>
                <w:rFonts w:ascii="Times New Roman" w:eastAsia="Calibri" w:hAnsi="Times New Roman" w:cs="Times New Roman"/>
                <w:sz w:val="18"/>
                <w:szCs w:val="18"/>
              </w:rPr>
              <w:t>3 112,0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right="-87"/>
              <w:rPr>
                <w:rFonts w:ascii="Times New Roman" w:eastAsia="Calibri" w:hAnsi="Times New Roman" w:cs="Times New Roman"/>
                <w:sz w:val="18"/>
                <w:szCs w:val="18"/>
              </w:rPr>
            </w:pPr>
            <w:r w:rsidRPr="005C00A6">
              <w:rPr>
                <w:rFonts w:ascii="Times New Roman" w:eastAsia="Calibri" w:hAnsi="Times New Roman" w:cs="Times New Roman"/>
                <w:sz w:val="18"/>
                <w:szCs w:val="18"/>
              </w:rPr>
              <w:t>3 112,0</w:t>
            </w:r>
          </w:p>
        </w:tc>
        <w:tc>
          <w:tcPr>
            <w:tcW w:w="1175" w:type="dxa"/>
            <w:hideMark/>
          </w:tcPr>
          <w:p w:rsidR="00382D37" w:rsidRPr="005C00A6" w:rsidRDefault="00382D37" w:rsidP="005C00A6">
            <w:pPr>
              <w:widowControl w:val="0"/>
              <w:tabs>
                <w:tab w:val="center" w:pos="4677"/>
                <w:tab w:val="right" w:pos="9355"/>
              </w:tabs>
              <w:autoSpaceDE w:val="0"/>
              <w:autoSpaceDN w:val="0"/>
              <w:adjustRightInd w:val="0"/>
              <w:ind w:right="-78"/>
              <w:rPr>
                <w:rFonts w:ascii="Times New Roman" w:eastAsia="Calibri" w:hAnsi="Times New Roman" w:cs="Times New Roman"/>
                <w:sz w:val="18"/>
                <w:szCs w:val="18"/>
              </w:rPr>
            </w:pPr>
            <w:r w:rsidRPr="005C00A6">
              <w:rPr>
                <w:rFonts w:ascii="Times New Roman" w:eastAsia="Calibri" w:hAnsi="Times New Roman" w:cs="Times New Roman"/>
                <w:sz w:val="18"/>
                <w:szCs w:val="18"/>
              </w:rPr>
              <w:t>3 112,0</w:t>
            </w:r>
          </w:p>
        </w:tc>
        <w:tc>
          <w:tcPr>
            <w:tcW w:w="1129" w:type="dxa"/>
            <w:hideMark/>
          </w:tcPr>
          <w:p w:rsidR="00382D37" w:rsidRPr="005C00A6" w:rsidRDefault="00382D37" w:rsidP="005C00A6">
            <w:pPr>
              <w:widowControl w:val="0"/>
              <w:tabs>
                <w:tab w:val="center" w:pos="4677"/>
                <w:tab w:val="right" w:pos="9355"/>
              </w:tabs>
              <w:autoSpaceDE w:val="0"/>
              <w:autoSpaceDN w:val="0"/>
              <w:adjustRightInd w:val="0"/>
              <w:rPr>
                <w:rFonts w:ascii="Times New Roman" w:eastAsia="Calibri" w:hAnsi="Times New Roman" w:cs="Times New Roman"/>
                <w:sz w:val="18"/>
                <w:szCs w:val="18"/>
              </w:rPr>
            </w:pPr>
            <w:r w:rsidRPr="005C00A6">
              <w:rPr>
                <w:rFonts w:ascii="Times New Roman" w:eastAsia="Calibri" w:hAnsi="Times New Roman" w:cs="Times New Roman"/>
                <w:sz w:val="18"/>
                <w:szCs w:val="18"/>
              </w:rPr>
              <w:t>3 112,0</w:t>
            </w:r>
          </w:p>
        </w:tc>
        <w:tc>
          <w:tcPr>
            <w:tcW w:w="1286" w:type="dxa"/>
          </w:tcPr>
          <w:p w:rsidR="00382D37" w:rsidRPr="005C00A6" w:rsidRDefault="00382D37" w:rsidP="005C00A6">
            <w:pPr>
              <w:ind w:left="-84" w:right="-106"/>
              <w:rPr>
                <w:rFonts w:ascii="Times New Roman" w:hAnsi="Times New Roman" w:cs="Times New Roman"/>
                <w:sz w:val="18"/>
                <w:szCs w:val="18"/>
              </w:rPr>
            </w:pPr>
          </w:p>
        </w:tc>
        <w:tc>
          <w:tcPr>
            <w:tcW w:w="1549" w:type="dxa"/>
          </w:tcPr>
          <w:p w:rsidR="00382D37" w:rsidRPr="005C00A6" w:rsidRDefault="00382D37" w:rsidP="005C00A6">
            <w:pPr>
              <w:rPr>
                <w:rFonts w:ascii="Times New Roman" w:hAnsi="Times New Roman" w:cs="Times New Roman"/>
                <w:sz w:val="18"/>
                <w:szCs w:val="18"/>
              </w:rPr>
            </w:pPr>
          </w:p>
        </w:tc>
      </w:tr>
      <w:tr w:rsidR="005C00A6" w:rsidRPr="005C00A6" w:rsidTr="00670280">
        <w:tc>
          <w:tcPr>
            <w:tcW w:w="5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bookmarkStart w:id="72" w:name="P11356"/>
            <w:bookmarkEnd w:id="72"/>
            <w:r w:rsidRPr="005C00A6">
              <w:rPr>
                <w:rFonts w:ascii="Times New Roman" w:hAnsi="Times New Roman" w:cs="Times New Roman"/>
                <w:sz w:val="18"/>
                <w:szCs w:val="18"/>
                <w:lang w:eastAsia="en-US"/>
              </w:rPr>
              <w:t>2.1</w:t>
            </w:r>
          </w:p>
        </w:tc>
        <w:tc>
          <w:tcPr>
            <w:tcW w:w="1525" w:type="dxa"/>
            <w:vMerge w:val="restart"/>
            <w:hideMark/>
          </w:tcPr>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Частичная компенсация субъектам малого и среднего предпринима</w:t>
            </w:r>
            <w:r w:rsidR="00670280">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31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296 000,0</w:t>
            </w:r>
          </w:p>
        </w:tc>
        <w:tc>
          <w:tcPr>
            <w:tcW w:w="1128"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1 500 000,0</w:t>
            </w:r>
          </w:p>
        </w:tc>
        <w:tc>
          <w:tcPr>
            <w:tcW w:w="1190"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134"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190"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175"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129"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286" w:type="dxa"/>
            <w:vMerge w:val="restart"/>
            <w:hideMark/>
          </w:tcPr>
          <w:p w:rsidR="00382D37" w:rsidRPr="005C00A6" w:rsidRDefault="00382D37" w:rsidP="005C00A6">
            <w:pPr>
              <w:pStyle w:val="ConsPlusNormal"/>
              <w:ind w:left="-84" w:right="-10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инвестиций и инноваций Московской области</w:t>
            </w:r>
          </w:p>
        </w:tc>
        <w:tc>
          <w:tcPr>
            <w:tcW w:w="1549"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субъектов малого и среднего предпринима</w:t>
            </w:r>
            <w:r w:rsidR="009D214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 - получателей поддержки нарастающим итогом: 50 субъектов малого и среднего предпринима</w:t>
            </w:r>
            <w:r w:rsidR="009D214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w:t>
            </w:r>
          </w:p>
        </w:tc>
      </w:tr>
      <w:tr w:rsidR="005C00A6" w:rsidRPr="005C00A6" w:rsidTr="00670280">
        <w:trPr>
          <w:trHeight w:val="938"/>
        </w:trPr>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p w:rsidR="00382D37" w:rsidRPr="005C00A6" w:rsidRDefault="00382D37" w:rsidP="005C00A6">
            <w:pPr>
              <w:pStyle w:val="ConsPlusNormal"/>
              <w:ind w:left="-86" w:right="-88"/>
              <w:rPr>
                <w:rFonts w:ascii="Times New Roman" w:hAnsi="Times New Roman" w:cs="Times New Roman"/>
                <w:sz w:val="18"/>
                <w:szCs w:val="18"/>
                <w:lang w:eastAsia="en-US"/>
              </w:rPr>
            </w:pPr>
          </w:p>
        </w:tc>
        <w:tc>
          <w:tcPr>
            <w:tcW w:w="1184" w:type="dxa"/>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59 200,0</w:t>
            </w:r>
          </w:p>
          <w:p w:rsidR="00382D37" w:rsidRPr="005C00A6" w:rsidRDefault="00382D37" w:rsidP="005C00A6">
            <w:pPr>
              <w:pStyle w:val="ConsPlusNormal"/>
              <w:rPr>
                <w:rFonts w:ascii="Times New Roman" w:hAnsi="Times New Roman" w:cs="Times New Roman"/>
                <w:sz w:val="18"/>
                <w:szCs w:val="18"/>
                <w:lang w:eastAsia="en-US"/>
              </w:rPr>
            </w:pPr>
          </w:p>
        </w:tc>
        <w:tc>
          <w:tcPr>
            <w:tcW w:w="1128"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1 500 000,0</w:t>
            </w:r>
          </w:p>
        </w:tc>
        <w:tc>
          <w:tcPr>
            <w:tcW w:w="119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1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19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175"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129"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300 000,0</w:t>
            </w: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rPr>
          <w:trHeight w:val="937"/>
        </w:trPr>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236 800,0</w:t>
            </w:r>
          </w:p>
        </w:tc>
        <w:tc>
          <w:tcPr>
            <w:tcW w:w="1128" w:type="dxa"/>
            <w:vMerge/>
            <w:hideMark/>
          </w:tcPr>
          <w:p w:rsidR="00382D37" w:rsidRPr="005C00A6" w:rsidRDefault="00382D37" w:rsidP="005C00A6">
            <w:pPr>
              <w:rPr>
                <w:rFonts w:ascii="Times New Roman" w:eastAsia="Times New Roman" w:hAnsi="Times New Roman" w:cs="Times New Roman"/>
                <w:sz w:val="18"/>
                <w:szCs w:val="18"/>
              </w:rPr>
            </w:pPr>
          </w:p>
        </w:tc>
        <w:tc>
          <w:tcPr>
            <w:tcW w:w="1190" w:type="dxa"/>
            <w:vMerge/>
            <w:hideMark/>
          </w:tcPr>
          <w:p w:rsidR="00382D37" w:rsidRPr="005C00A6" w:rsidRDefault="00382D37" w:rsidP="005C00A6">
            <w:pPr>
              <w:rPr>
                <w:rFonts w:ascii="Times New Roman" w:eastAsia="Times New Roman" w:hAnsi="Times New Roman" w:cs="Times New Roman"/>
                <w:sz w:val="18"/>
                <w:szCs w:val="18"/>
              </w:rPr>
            </w:pPr>
          </w:p>
        </w:tc>
        <w:tc>
          <w:tcPr>
            <w:tcW w:w="1134" w:type="dxa"/>
            <w:vMerge/>
            <w:hideMark/>
          </w:tcPr>
          <w:p w:rsidR="00382D37" w:rsidRPr="005C00A6" w:rsidRDefault="00382D37" w:rsidP="005C00A6">
            <w:pPr>
              <w:rPr>
                <w:rFonts w:ascii="Times New Roman" w:eastAsia="Times New Roman" w:hAnsi="Times New Roman" w:cs="Times New Roman"/>
                <w:sz w:val="18"/>
                <w:szCs w:val="18"/>
              </w:rPr>
            </w:pPr>
          </w:p>
        </w:tc>
        <w:tc>
          <w:tcPr>
            <w:tcW w:w="1190" w:type="dxa"/>
            <w:vMerge/>
            <w:hideMark/>
          </w:tcPr>
          <w:p w:rsidR="00382D37" w:rsidRPr="005C00A6" w:rsidRDefault="00382D37" w:rsidP="005C00A6">
            <w:pPr>
              <w:rPr>
                <w:rFonts w:ascii="Times New Roman" w:eastAsia="Times New Roman" w:hAnsi="Times New Roman" w:cs="Times New Roman"/>
                <w:sz w:val="18"/>
                <w:szCs w:val="18"/>
              </w:rPr>
            </w:pPr>
          </w:p>
        </w:tc>
        <w:tc>
          <w:tcPr>
            <w:tcW w:w="1175" w:type="dxa"/>
            <w:vMerge/>
            <w:hideMark/>
          </w:tcPr>
          <w:p w:rsidR="00382D37" w:rsidRPr="005C00A6" w:rsidRDefault="00382D37" w:rsidP="005C00A6">
            <w:pPr>
              <w:rPr>
                <w:rFonts w:ascii="Times New Roman" w:eastAsia="Times New Roman" w:hAnsi="Times New Roman" w:cs="Times New Roman"/>
                <w:sz w:val="18"/>
                <w:szCs w:val="18"/>
              </w:rPr>
            </w:pPr>
          </w:p>
        </w:tc>
        <w:tc>
          <w:tcPr>
            <w:tcW w:w="1129" w:type="dxa"/>
            <w:vMerge/>
            <w:hideMark/>
          </w:tcPr>
          <w:p w:rsidR="00382D37" w:rsidRPr="005C00A6" w:rsidRDefault="00382D37" w:rsidP="005C00A6">
            <w:pPr>
              <w:rPr>
                <w:rFonts w:ascii="Times New Roman" w:eastAsia="Times New Roman" w:hAnsi="Times New Roman" w:cs="Times New Roman"/>
                <w:sz w:val="18"/>
                <w:szCs w:val="18"/>
              </w:rPr>
            </w:pP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c>
          <w:tcPr>
            <w:tcW w:w="5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bookmarkStart w:id="73" w:name="P11385"/>
            <w:bookmarkEnd w:id="73"/>
            <w:r w:rsidRPr="005C00A6">
              <w:rPr>
                <w:rFonts w:ascii="Times New Roman" w:hAnsi="Times New Roman" w:cs="Times New Roman"/>
                <w:sz w:val="18"/>
                <w:szCs w:val="18"/>
                <w:lang w:eastAsia="en-US"/>
              </w:rPr>
              <w:t>2.2</w:t>
            </w:r>
          </w:p>
        </w:tc>
        <w:tc>
          <w:tcPr>
            <w:tcW w:w="1525" w:type="dxa"/>
            <w:vMerge w:val="restart"/>
            <w:hideMark/>
          </w:tcPr>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Частичная компенсация субъектам малого и среднего предпринима</w:t>
            </w:r>
            <w:r w:rsidR="009D214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 затрат на уплату первого взноса (аванса) при заключении договора лизинга оборудования</w:t>
            </w:r>
          </w:p>
        </w:tc>
        <w:tc>
          <w:tcPr>
            <w:tcW w:w="131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64 000,0</w:t>
            </w:r>
          </w:p>
        </w:tc>
        <w:tc>
          <w:tcPr>
            <w:tcW w:w="1128"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200 000,0</w:t>
            </w:r>
          </w:p>
        </w:tc>
        <w:tc>
          <w:tcPr>
            <w:tcW w:w="1190"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34"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w:t>
            </w:r>
          </w:p>
        </w:tc>
        <w:tc>
          <w:tcPr>
            <w:tcW w:w="1190"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w:t>
            </w:r>
          </w:p>
        </w:tc>
        <w:tc>
          <w:tcPr>
            <w:tcW w:w="1175"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w:t>
            </w:r>
          </w:p>
        </w:tc>
        <w:tc>
          <w:tcPr>
            <w:tcW w:w="1129"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w:t>
            </w:r>
          </w:p>
        </w:tc>
        <w:tc>
          <w:tcPr>
            <w:tcW w:w="1286" w:type="dxa"/>
            <w:vMerge w:val="restart"/>
            <w:hideMark/>
          </w:tcPr>
          <w:p w:rsidR="00382D37" w:rsidRPr="005C00A6" w:rsidRDefault="00382D37" w:rsidP="005C00A6">
            <w:pPr>
              <w:pStyle w:val="ConsPlusNormal"/>
              <w:ind w:left="-84" w:right="-10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инвестиций и инноваций Московской области</w:t>
            </w:r>
          </w:p>
        </w:tc>
        <w:tc>
          <w:tcPr>
            <w:tcW w:w="1549"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субъектов малого и среднего предпринима</w:t>
            </w:r>
            <w:r w:rsidR="009D214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 - получателей поддержки нарастающим итогом: 240 субъектов малого и среднего предпринима</w:t>
            </w:r>
            <w:r w:rsidR="009D214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w:t>
            </w:r>
          </w:p>
        </w:tc>
      </w:tr>
      <w:tr w:rsidR="005C00A6" w:rsidRPr="005C00A6" w:rsidTr="00670280">
        <w:trPr>
          <w:trHeight w:val="843"/>
        </w:trPr>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w:t>
            </w:r>
            <w:r w:rsidRPr="005C00A6">
              <w:rPr>
                <w:rFonts w:ascii="Times New Roman" w:hAnsi="Times New Roman" w:cs="Times New Roman"/>
                <w:i/>
                <w:sz w:val="18"/>
                <w:szCs w:val="18"/>
                <w:lang w:eastAsia="en-US"/>
              </w:rPr>
              <w:t>л</w:t>
            </w:r>
            <w:r w:rsidRPr="005C00A6">
              <w:rPr>
                <w:rFonts w:ascii="Times New Roman" w:hAnsi="Times New Roman" w:cs="Times New Roman"/>
                <w:sz w:val="18"/>
                <w:szCs w:val="18"/>
                <w:lang w:eastAsia="en-US"/>
              </w:rPr>
              <w:t>асти</w:t>
            </w:r>
          </w:p>
        </w:tc>
        <w:tc>
          <w:tcPr>
            <w:tcW w:w="1184"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12 800,0</w:t>
            </w:r>
          </w:p>
        </w:tc>
        <w:tc>
          <w:tcPr>
            <w:tcW w:w="1128"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200 000,0</w:t>
            </w:r>
          </w:p>
        </w:tc>
        <w:tc>
          <w:tcPr>
            <w:tcW w:w="119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w:t>
            </w:r>
          </w:p>
        </w:tc>
        <w:tc>
          <w:tcPr>
            <w:tcW w:w="119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w:t>
            </w:r>
          </w:p>
        </w:tc>
        <w:tc>
          <w:tcPr>
            <w:tcW w:w="1175"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w:t>
            </w:r>
          </w:p>
        </w:tc>
        <w:tc>
          <w:tcPr>
            <w:tcW w:w="1129"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50 000,0</w:t>
            </w: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rPr>
          <w:trHeight w:val="842"/>
        </w:trPr>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51 200,0</w:t>
            </w:r>
          </w:p>
        </w:tc>
        <w:tc>
          <w:tcPr>
            <w:tcW w:w="1128" w:type="dxa"/>
            <w:vMerge/>
            <w:hideMark/>
          </w:tcPr>
          <w:p w:rsidR="00382D37" w:rsidRPr="005C00A6" w:rsidRDefault="00382D37" w:rsidP="005C00A6">
            <w:pPr>
              <w:rPr>
                <w:rFonts w:ascii="Times New Roman" w:eastAsia="Times New Roman" w:hAnsi="Times New Roman" w:cs="Times New Roman"/>
                <w:sz w:val="18"/>
                <w:szCs w:val="18"/>
              </w:rPr>
            </w:pPr>
          </w:p>
        </w:tc>
        <w:tc>
          <w:tcPr>
            <w:tcW w:w="1190" w:type="dxa"/>
            <w:vMerge/>
            <w:hideMark/>
          </w:tcPr>
          <w:p w:rsidR="00382D37" w:rsidRPr="005C00A6" w:rsidRDefault="00382D37" w:rsidP="005C00A6">
            <w:pPr>
              <w:rPr>
                <w:rFonts w:ascii="Times New Roman" w:eastAsia="Times New Roman" w:hAnsi="Times New Roman" w:cs="Times New Roman"/>
                <w:sz w:val="18"/>
                <w:szCs w:val="18"/>
              </w:rPr>
            </w:pPr>
          </w:p>
        </w:tc>
        <w:tc>
          <w:tcPr>
            <w:tcW w:w="1134" w:type="dxa"/>
            <w:vMerge/>
            <w:hideMark/>
          </w:tcPr>
          <w:p w:rsidR="00382D37" w:rsidRPr="005C00A6" w:rsidRDefault="00382D37" w:rsidP="005C00A6">
            <w:pPr>
              <w:rPr>
                <w:rFonts w:ascii="Times New Roman" w:eastAsia="Times New Roman" w:hAnsi="Times New Roman" w:cs="Times New Roman"/>
                <w:sz w:val="18"/>
                <w:szCs w:val="18"/>
              </w:rPr>
            </w:pPr>
          </w:p>
        </w:tc>
        <w:tc>
          <w:tcPr>
            <w:tcW w:w="1190" w:type="dxa"/>
            <w:vMerge/>
            <w:hideMark/>
          </w:tcPr>
          <w:p w:rsidR="00382D37" w:rsidRPr="005C00A6" w:rsidRDefault="00382D37" w:rsidP="005C00A6">
            <w:pPr>
              <w:rPr>
                <w:rFonts w:ascii="Times New Roman" w:eastAsia="Times New Roman" w:hAnsi="Times New Roman" w:cs="Times New Roman"/>
                <w:sz w:val="18"/>
                <w:szCs w:val="18"/>
              </w:rPr>
            </w:pPr>
          </w:p>
        </w:tc>
        <w:tc>
          <w:tcPr>
            <w:tcW w:w="1175" w:type="dxa"/>
            <w:vMerge/>
            <w:hideMark/>
          </w:tcPr>
          <w:p w:rsidR="00382D37" w:rsidRPr="005C00A6" w:rsidRDefault="00382D37" w:rsidP="005C00A6">
            <w:pPr>
              <w:rPr>
                <w:rFonts w:ascii="Times New Roman" w:eastAsia="Times New Roman" w:hAnsi="Times New Roman" w:cs="Times New Roman"/>
                <w:sz w:val="18"/>
                <w:szCs w:val="18"/>
              </w:rPr>
            </w:pPr>
          </w:p>
        </w:tc>
        <w:tc>
          <w:tcPr>
            <w:tcW w:w="1129" w:type="dxa"/>
            <w:vMerge/>
            <w:hideMark/>
          </w:tcPr>
          <w:p w:rsidR="00382D37" w:rsidRPr="005C00A6" w:rsidRDefault="00382D37" w:rsidP="005C00A6">
            <w:pPr>
              <w:rPr>
                <w:rFonts w:ascii="Times New Roman" w:eastAsia="Times New Roman" w:hAnsi="Times New Roman" w:cs="Times New Roman"/>
                <w:sz w:val="18"/>
                <w:szCs w:val="18"/>
              </w:rPr>
            </w:pP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c>
          <w:tcPr>
            <w:tcW w:w="5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w:t>
            </w:r>
          </w:p>
        </w:tc>
        <w:tc>
          <w:tcPr>
            <w:tcW w:w="1525" w:type="dxa"/>
            <w:vMerge w:val="restart"/>
            <w:hideMark/>
          </w:tcPr>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Частичная компенсация затрат субъектам малого и среднего предпринима</w:t>
            </w:r>
            <w:r w:rsidR="00447041">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w:t>
            </w:r>
            <w:r w:rsidR="00B531E3">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w:t>
            </w:r>
          </w:p>
        </w:tc>
        <w:tc>
          <w:tcPr>
            <w:tcW w:w="131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48 000,00</w:t>
            </w:r>
          </w:p>
        </w:tc>
        <w:tc>
          <w:tcPr>
            <w:tcW w:w="1128"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60 000,00</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60 000,00</w:t>
            </w:r>
          </w:p>
        </w:tc>
        <w:tc>
          <w:tcPr>
            <w:tcW w:w="1134"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75"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29"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86" w:type="dxa"/>
            <w:vMerge w:val="restart"/>
            <w:hideMark/>
          </w:tcPr>
          <w:p w:rsidR="00382D37" w:rsidRPr="005C00A6" w:rsidRDefault="00382D37" w:rsidP="005C00A6">
            <w:pPr>
              <w:pStyle w:val="ConsPlusNormal"/>
              <w:ind w:left="-84" w:right="-10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инвестиций и инноваций Московской области</w:t>
            </w:r>
          </w:p>
        </w:tc>
        <w:tc>
          <w:tcPr>
            <w:tcW w:w="1549"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Количество субъектов малого и среднего предпринима</w:t>
            </w:r>
            <w:r w:rsidR="00447041">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 - получателей поддержки нарастающим итогом: 25 субъектов малого и среднего предпринима</w:t>
            </w:r>
            <w:r w:rsidR="00447041">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тельства</w:t>
            </w:r>
          </w:p>
        </w:tc>
      </w:tr>
      <w:tr w:rsidR="005C00A6" w:rsidRPr="005C00A6" w:rsidTr="00670280">
        <w:trPr>
          <w:trHeight w:val="4870"/>
        </w:trPr>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9 600,00</w:t>
            </w:r>
          </w:p>
        </w:tc>
        <w:tc>
          <w:tcPr>
            <w:tcW w:w="1128" w:type="dxa"/>
            <w:vMerge w:val="restart"/>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60 000,00</w:t>
            </w:r>
          </w:p>
        </w:tc>
        <w:tc>
          <w:tcPr>
            <w:tcW w:w="1190" w:type="dxa"/>
            <w:vMerge w:val="restart"/>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60 000,00</w:t>
            </w:r>
          </w:p>
        </w:tc>
        <w:tc>
          <w:tcPr>
            <w:tcW w:w="1134" w:type="dxa"/>
            <w:vMerge w:val="restart"/>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90" w:type="dxa"/>
            <w:vMerge w:val="restart"/>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75" w:type="dxa"/>
            <w:vMerge w:val="restart"/>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29" w:type="dxa"/>
            <w:vMerge w:val="restart"/>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rPr>
          <w:trHeight w:val="4870"/>
        </w:trPr>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38 400</w:t>
            </w:r>
          </w:p>
        </w:tc>
        <w:tc>
          <w:tcPr>
            <w:tcW w:w="1128" w:type="dxa"/>
            <w:vMerge/>
            <w:hideMark/>
          </w:tcPr>
          <w:p w:rsidR="00382D37" w:rsidRPr="005C00A6" w:rsidRDefault="00382D37" w:rsidP="005C00A6">
            <w:pPr>
              <w:rPr>
                <w:rFonts w:ascii="Times New Roman" w:eastAsia="Times New Roman" w:hAnsi="Times New Roman" w:cs="Times New Roman"/>
                <w:sz w:val="18"/>
                <w:szCs w:val="18"/>
              </w:rPr>
            </w:pPr>
          </w:p>
        </w:tc>
        <w:tc>
          <w:tcPr>
            <w:tcW w:w="1190" w:type="dxa"/>
            <w:vMerge/>
            <w:hideMark/>
          </w:tcPr>
          <w:p w:rsidR="00382D37" w:rsidRPr="005C00A6" w:rsidRDefault="00382D37" w:rsidP="005C00A6">
            <w:pPr>
              <w:rPr>
                <w:rFonts w:ascii="Times New Roman" w:eastAsia="Times New Roman" w:hAnsi="Times New Roman" w:cs="Times New Roman"/>
                <w:sz w:val="18"/>
                <w:szCs w:val="18"/>
              </w:rPr>
            </w:pPr>
          </w:p>
        </w:tc>
        <w:tc>
          <w:tcPr>
            <w:tcW w:w="1134" w:type="dxa"/>
            <w:vMerge/>
            <w:hideMark/>
          </w:tcPr>
          <w:p w:rsidR="00382D37" w:rsidRPr="005C00A6" w:rsidRDefault="00382D37" w:rsidP="005C00A6">
            <w:pPr>
              <w:rPr>
                <w:rFonts w:ascii="Times New Roman" w:eastAsia="Times New Roman" w:hAnsi="Times New Roman" w:cs="Times New Roman"/>
                <w:sz w:val="18"/>
                <w:szCs w:val="18"/>
              </w:rPr>
            </w:pPr>
          </w:p>
        </w:tc>
        <w:tc>
          <w:tcPr>
            <w:tcW w:w="1190" w:type="dxa"/>
            <w:vMerge/>
            <w:hideMark/>
          </w:tcPr>
          <w:p w:rsidR="00382D37" w:rsidRPr="005C00A6" w:rsidRDefault="00382D37" w:rsidP="005C00A6">
            <w:pPr>
              <w:rPr>
                <w:rFonts w:ascii="Times New Roman" w:eastAsia="Times New Roman" w:hAnsi="Times New Roman" w:cs="Times New Roman"/>
                <w:sz w:val="18"/>
                <w:szCs w:val="18"/>
              </w:rPr>
            </w:pPr>
          </w:p>
        </w:tc>
        <w:tc>
          <w:tcPr>
            <w:tcW w:w="1175" w:type="dxa"/>
            <w:vMerge/>
            <w:hideMark/>
          </w:tcPr>
          <w:p w:rsidR="00382D37" w:rsidRPr="005C00A6" w:rsidRDefault="00382D37" w:rsidP="005C00A6">
            <w:pPr>
              <w:rPr>
                <w:rFonts w:ascii="Times New Roman" w:eastAsia="Times New Roman" w:hAnsi="Times New Roman" w:cs="Times New Roman"/>
                <w:sz w:val="18"/>
                <w:szCs w:val="18"/>
              </w:rPr>
            </w:pPr>
          </w:p>
        </w:tc>
        <w:tc>
          <w:tcPr>
            <w:tcW w:w="1129" w:type="dxa"/>
            <w:vMerge/>
            <w:hideMark/>
          </w:tcPr>
          <w:p w:rsidR="00382D37" w:rsidRPr="005C00A6" w:rsidRDefault="00382D37" w:rsidP="005C00A6">
            <w:pPr>
              <w:rPr>
                <w:rFonts w:ascii="Times New Roman" w:eastAsia="Times New Roman" w:hAnsi="Times New Roman" w:cs="Times New Roman"/>
                <w:sz w:val="18"/>
                <w:szCs w:val="18"/>
              </w:rPr>
            </w:pP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c>
          <w:tcPr>
            <w:tcW w:w="5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bookmarkStart w:id="74" w:name="P11436"/>
            <w:bookmarkEnd w:id="74"/>
            <w:r w:rsidRPr="005C00A6">
              <w:rPr>
                <w:rFonts w:ascii="Times New Roman" w:hAnsi="Times New Roman" w:cs="Times New Roman"/>
                <w:sz w:val="18"/>
                <w:szCs w:val="18"/>
                <w:lang w:eastAsia="en-US"/>
              </w:rPr>
              <w:t>2.4</w:t>
            </w:r>
          </w:p>
        </w:tc>
        <w:tc>
          <w:tcPr>
            <w:tcW w:w="1525" w:type="dxa"/>
            <w:vMerge w:val="restart"/>
            <w:hideMark/>
          </w:tcPr>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Частичная </w:t>
            </w:r>
          </w:p>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31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382D37" w:rsidRPr="005C00A6" w:rsidRDefault="00382D37"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0,00</w:t>
            </w:r>
          </w:p>
        </w:tc>
        <w:tc>
          <w:tcPr>
            <w:tcW w:w="1128"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267 560,00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31 112,00</w:t>
            </w:r>
          </w:p>
        </w:tc>
        <w:tc>
          <w:tcPr>
            <w:tcW w:w="1134"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59 112,0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left="-79" w:right="-6"/>
              <w:jc w:val="right"/>
              <w:rPr>
                <w:rFonts w:ascii="Times New Roman" w:eastAsia="Calibri" w:hAnsi="Times New Roman"/>
                <w:sz w:val="18"/>
                <w:szCs w:val="18"/>
              </w:rPr>
            </w:pPr>
            <w:r w:rsidRPr="005C00A6">
              <w:rPr>
                <w:rFonts w:ascii="Times New Roman" w:eastAsia="Calibri" w:hAnsi="Times New Roman"/>
                <w:sz w:val="18"/>
                <w:szCs w:val="18"/>
              </w:rPr>
              <w:t>59 112,00</w:t>
            </w:r>
          </w:p>
        </w:tc>
        <w:tc>
          <w:tcPr>
            <w:tcW w:w="1175"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59 112,00</w:t>
            </w:r>
          </w:p>
        </w:tc>
        <w:tc>
          <w:tcPr>
            <w:tcW w:w="1129" w:type="dxa"/>
            <w:hideMark/>
          </w:tcPr>
          <w:p w:rsidR="00382D37" w:rsidRPr="005C00A6" w:rsidRDefault="00382D37" w:rsidP="005C00A6">
            <w:pPr>
              <w:widowControl w:val="0"/>
              <w:tabs>
                <w:tab w:val="center" w:pos="4677"/>
                <w:tab w:val="right" w:pos="9355"/>
              </w:tabs>
              <w:autoSpaceDE w:val="0"/>
              <w:autoSpaceDN w:val="0"/>
              <w:adjustRightInd w:val="0"/>
              <w:ind w:left="-73" w:right="-6"/>
              <w:jc w:val="right"/>
              <w:rPr>
                <w:rFonts w:ascii="Times New Roman" w:eastAsia="Calibri" w:hAnsi="Times New Roman"/>
                <w:sz w:val="18"/>
                <w:szCs w:val="18"/>
              </w:rPr>
            </w:pPr>
            <w:r w:rsidRPr="005C00A6">
              <w:rPr>
                <w:rFonts w:ascii="Times New Roman" w:eastAsia="Calibri" w:hAnsi="Times New Roman"/>
                <w:sz w:val="18"/>
                <w:szCs w:val="18"/>
              </w:rPr>
              <w:t>59 112,00</w:t>
            </w:r>
          </w:p>
        </w:tc>
        <w:tc>
          <w:tcPr>
            <w:tcW w:w="1286" w:type="dxa"/>
            <w:vMerge w:val="restart"/>
            <w:hideMark/>
          </w:tcPr>
          <w:p w:rsidR="00382D37" w:rsidRPr="005C00A6" w:rsidRDefault="00382D37" w:rsidP="005C00A6">
            <w:pPr>
              <w:ind w:left="-84" w:right="-106"/>
              <w:rPr>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549" w:type="dxa"/>
            <w:vMerge w:val="restart"/>
            <w:hideMark/>
          </w:tcPr>
          <w:p w:rsidR="00382D37" w:rsidRPr="005C00A6" w:rsidRDefault="005E0C81" w:rsidP="005C00A6">
            <w:pPr>
              <w:autoSpaceDE w:val="0"/>
              <w:autoSpaceDN w:val="0"/>
              <w:adjustRightInd w:val="0"/>
              <w:rPr>
                <w:rFonts w:ascii="Times New Roman" w:eastAsia="Times New Roman" w:hAnsi="Times New Roman" w:cs="Times New Roman"/>
                <w:sz w:val="18"/>
                <w:szCs w:val="18"/>
              </w:rPr>
            </w:pPr>
            <w:r>
              <w:rPr>
                <w:rFonts w:ascii="Times New Roman" w:hAnsi="Times New Roman"/>
                <w:sz w:val="18"/>
                <w:szCs w:val="18"/>
              </w:rPr>
              <w:t>Предоставленная суб</w:t>
            </w:r>
            <w:r w:rsidR="00382D37" w:rsidRPr="005C00A6">
              <w:rPr>
                <w:rFonts w:ascii="Times New Roman" w:hAnsi="Times New Roman"/>
                <w:sz w:val="18"/>
                <w:szCs w:val="18"/>
              </w:rPr>
              <w:t>сидия субъ</w:t>
            </w:r>
            <w:r w:rsidR="00382D37" w:rsidRPr="005C00A6">
              <w:rPr>
                <w:rFonts w:ascii="Times New Roman" w:hAnsi="Times New Roman"/>
                <w:sz w:val="18"/>
                <w:szCs w:val="18"/>
              </w:rPr>
              <w:softHyphen/>
              <w:t xml:space="preserve">екту </w:t>
            </w:r>
            <w:r w:rsidR="00382D37" w:rsidRPr="005C00A6">
              <w:rPr>
                <w:rFonts w:ascii="Times New Roman" w:eastAsia="Calibri" w:hAnsi="Times New Roman"/>
                <w:sz w:val="18"/>
                <w:szCs w:val="18"/>
              </w:rPr>
              <w:t>малого и среднего предпринимате</w:t>
            </w:r>
            <w:r>
              <w:rPr>
                <w:rFonts w:ascii="Times New Roman" w:eastAsia="Calibri" w:hAnsi="Times New Roman"/>
                <w:sz w:val="18"/>
                <w:szCs w:val="18"/>
              </w:rPr>
              <w:t>-</w:t>
            </w:r>
            <w:r w:rsidR="00382D37" w:rsidRPr="005C00A6">
              <w:rPr>
                <w:rFonts w:ascii="Times New Roman" w:eastAsia="Calibri" w:hAnsi="Times New Roman"/>
                <w:sz w:val="18"/>
                <w:szCs w:val="18"/>
              </w:rPr>
              <w:t>льства</w:t>
            </w:r>
            <w:r w:rsidR="00382D37" w:rsidRPr="005C00A6">
              <w:rPr>
                <w:rFonts w:ascii="Times New Roman" w:hAnsi="Times New Roman"/>
                <w:sz w:val="18"/>
                <w:szCs w:val="18"/>
              </w:rPr>
              <w:t xml:space="preserve"> </w:t>
            </w:r>
          </w:p>
        </w:tc>
      </w:tr>
      <w:tr w:rsidR="005C00A6" w:rsidRPr="005C00A6" w:rsidTr="00670280">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hideMark/>
          </w:tcPr>
          <w:p w:rsidR="00382D37" w:rsidRPr="005C00A6" w:rsidRDefault="00382D37"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0,00</w:t>
            </w:r>
          </w:p>
        </w:tc>
        <w:tc>
          <w:tcPr>
            <w:tcW w:w="1128"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140 000,00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134"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left="-79"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175"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129" w:type="dxa"/>
            <w:hideMark/>
          </w:tcPr>
          <w:p w:rsidR="00382D37" w:rsidRPr="005C00A6" w:rsidRDefault="00382D37" w:rsidP="005C00A6">
            <w:pPr>
              <w:widowControl w:val="0"/>
              <w:tabs>
                <w:tab w:val="center" w:pos="4677"/>
                <w:tab w:val="right" w:pos="9355"/>
              </w:tabs>
              <w:autoSpaceDE w:val="0"/>
              <w:autoSpaceDN w:val="0"/>
              <w:adjustRightInd w:val="0"/>
              <w:ind w:left="-73"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286" w:type="dxa"/>
            <w:vMerge/>
            <w:hideMark/>
          </w:tcPr>
          <w:p w:rsidR="00382D37" w:rsidRPr="005C00A6" w:rsidRDefault="00382D37" w:rsidP="005C00A6">
            <w:pPr>
              <w:ind w:left="-84" w:right="-106"/>
              <w:rPr>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184" w:type="dxa"/>
            <w:hideMark/>
          </w:tcPr>
          <w:p w:rsidR="00382D37" w:rsidRPr="005C00A6" w:rsidRDefault="00382D37"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r w:rsidRPr="005C00A6">
              <w:rPr>
                <w:rFonts w:ascii="Times New Roman" w:eastAsia="Calibri" w:hAnsi="Times New Roman"/>
                <w:sz w:val="18"/>
                <w:szCs w:val="18"/>
              </w:rPr>
              <w:t>0,00</w:t>
            </w:r>
          </w:p>
        </w:tc>
        <w:tc>
          <w:tcPr>
            <w:tcW w:w="1128"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112 000,00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0,00</w:t>
            </w:r>
          </w:p>
        </w:tc>
        <w:tc>
          <w:tcPr>
            <w:tcW w:w="1134"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190" w:type="dxa"/>
            <w:hideMark/>
          </w:tcPr>
          <w:p w:rsidR="00382D37" w:rsidRPr="005C00A6" w:rsidRDefault="00382D37" w:rsidP="005C00A6">
            <w:pPr>
              <w:widowControl w:val="0"/>
              <w:tabs>
                <w:tab w:val="center" w:pos="4677"/>
                <w:tab w:val="right" w:pos="9355"/>
              </w:tabs>
              <w:autoSpaceDE w:val="0"/>
              <w:autoSpaceDN w:val="0"/>
              <w:adjustRightInd w:val="0"/>
              <w:ind w:left="-79"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175" w:type="dxa"/>
            <w:hideMark/>
          </w:tcPr>
          <w:p w:rsidR="00382D37" w:rsidRPr="005C00A6" w:rsidRDefault="00382D37"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129" w:type="dxa"/>
            <w:hideMark/>
          </w:tcPr>
          <w:p w:rsidR="00382D37" w:rsidRPr="005C00A6" w:rsidRDefault="00382D37" w:rsidP="005C00A6">
            <w:pPr>
              <w:widowControl w:val="0"/>
              <w:tabs>
                <w:tab w:val="center" w:pos="4677"/>
                <w:tab w:val="right" w:pos="9355"/>
              </w:tabs>
              <w:autoSpaceDE w:val="0"/>
              <w:autoSpaceDN w:val="0"/>
              <w:adjustRightInd w:val="0"/>
              <w:ind w:left="-73" w:right="-6"/>
              <w:jc w:val="right"/>
              <w:rPr>
                <w:rFonts w:ascii="Times New Roman" w:eastAsia="Calibri" w:hAnsi="Times New Roman"/>
                <w:sz w:val="18"/>
                <w:szCs w:val="18"/>
              </w:rPr>
            </w:pPr>
            <w:r w:rsidRPr="005C00A6">
              <w:rPr>
                <w:rFonts w:ascii="Times New Roman" w:eastAsia="Calibri" w:hAnsi="Times New Roman"/>
                <w:sz w:val="18"/>
                <w:szCs w:val="18"/>
              </w:rPr>
              <w:t>28 000,00</w:t>
            </w:r>
          </w:p>
        </w:tc>
        <w:tc>
          <w:tcPr>
            <w:tcW w:w="1286" w:type="dxa"/>
            <w:vMerge/>
            <w:hideMark/>
          </w:tcPr>
          <w:p w:rsidR="00382D37" w:rsidRPr="005C00A6" w:rsidRDefault="00382D37" w:rsidP="005C00A6">
            <w:pPr>
              <w:ind w:left="-84" w:right="-106"/>
              <w:rPr>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rPr>
          <w:trHeight w:val="424"/>
        </w:trPr>
        <w:tc>
          <w:tcPr>
            <w:tcW w:w="534" w:type="dxa"/>
            <w:vMerge/>
            <w:hideMark/>
          </w:tcPr>
          <w:p w:rsidR="002B6C09" w:rsidRPr="005C00A6" w:rsidRDefault="002B6C09" w:rsidP="005C00A6">
            <w:pPr>
              <w:rPr>
                <w:rFonts w:ascii="Times New Roman" w:eastAsia="Times New Roman" w:hAnsi="Times New Roman" w:cs="Times New Roman"/>
                <w:sz w:val="18"/>
                <w:szCs w:val="18"/>
              </w:rPr>
            </w:pPr>
          </w:p>
        </w:tc>
        <w:tc>
          <w:tcPr>
            <w:tcW w:w="1525" w:type="dxa"/>
            <w:vMerge/>
            <w:hideMark/>
          </w:tcPr>
          <w:p w:rsidR="002B6C09" w:rsidRPr="005C00A6" w:rsidRDefault="002B6C09" w:rsidP="005C00A6">
            <w:pPr>
              <w:ind w:left="-72" w:right="-89"/>
              <w:rPr>
                <w:rFonts w:ascii="Times New Roman" w:eastAsia="Times New Roman" w:hAnsi="Times New Roman" w:cs="Times New Roman"/>
                <w:sz w:val="18"/>
                <w:szCs w:val="18"/>
              </w:rPr>
            </w:pPr>
          </w:p>
        </w:tc>
        <w:tc>
          <w:tcPr>
            <w:tcW w:w="1310" w:type="dxa"/>
            <w:vMerge/>
            <w:hideMark/>
          </w:tcPr>
          <w:p w:rsidR="002B6C09" w:rsidRPr="005C00A6" w:rsidRDefault="002B6C09" w:rsidP="005C00A6">
            <w:pPr>
              <w:rPr>
                <w:rFonts w:ascii="Times New Roman" w:eastAsia="Times New Roman" w:hAnsi="Times New Roman" w:cs="Times New Roman"/>
                <w:sz w:val="18"/>
                <w:szCs w:val="18"/>
              </w:rPr>
            </w:pPr>
          </w:p>
        </w:tc>
        <w:tc>
          <w:tcPr>
            <w:tcW w:w="1225" w:type="dxa"/>
            <w:hideMark/>
          </w:tcPr>
          <w:p w:rsidR="002B6C09" w:rsidRPr="005C00A6" w:rsidRDefault="002B6C09"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1184" w:type="dxa"/>
          </w:tcPr>
          <w:p w:rsidR="002B6C09" w:rsidRPr="005C00A6" w:rsidRDefault="002B6C09" w:rsidP="005C00A6">
            <w:pPr>
              <w:widowControl w:val="0"/>
              <w:tabs>
                <w:tab w:val="center" w:pos="4677"/>
                <w:tab w:val="right" w:pos="9355"/>
              </w:tabs>
              <w:autoSpaceDE w:val="0"/>
              <w:autoSpaceDN w:val="0"/>
              <w:adjustRightInd w:val="0"/>
              <w:jc w:val="right"/>
              <w:rPr>
                <w:rFonts w:ascii="Times New Roman" w:eastAsia="Calibri" w:hAnsi="Times New Roman"/>
                <w:sz w:val="18"/>
                <w:szCs w:val="18"/>
              </w:rPr>
            </w:pPr>
          </w:p>
        </w:tc>
        <w:tc>
          <w:tcPr>
            <w:tcW w:w="1128" w:type="dxa"/>
            <w:hideMark/>
          </w:tcPr>
          <w:p w:rsidR="002B6C09" w:rsidRPr="005C00A6" w:rsidRDefault="002B6C09"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15 560,00</w:t>
            </w:r>
          </w:p>
        </w:tc>
        <w:tc>
          <w:tcPr>
            <w:tcW w:w="1190" w:type="dxa"/>
            <w:hideMark/>
          </w:tcPr>
          <w:p w:rsidR="002B6C09" w:rsidRPr="005C00A6" w:rsidRDefault="002B6C09" w:rsidP="005C00A6">
            <w:pPr>
              <w:widowControl w:val="0"/>
              <w:tabs>
                <w:tab w:val="center" w:pos="4677"/>
                <w:tab w:val="right" w:pos="9355"/>
              </w:tabs>
              <w:autoSpaceDE w:val="0"/>
              <w:autoSpaceDN w:val="0"/>
              <w:adjustRightInd w:val="0"/>
              <w:ind w:left="-94" w:right="-6"/>
              <w:jc w:val="right"/>
              <w:rPr>
                <w:rFonts w:ascii="Times New Roman" w:eastAsia="Calibri" w:hAnsi="Times New Roman"/>
                <w:sz w:val="18"/>
                <w:szCs w:val="18"/>
              </w:rPr>
            </w:pPr>
            <w:r w:rsidRPr="005C00A6">
              <w:rPr>
                <w:rFonts w:ascii="Times New Roman" w:eastAsia="Calibri" w:hAnsi="Times New Roman"/>
                <w:sz w:val="18"/>
                <w:szCs w:val="18"/>
              </w:rPr>
              <w:t>3 112,00</w:t>
            </w:r>
          </w:p>
        </w:tc>
        <w:tc>
          <w:tcPr>
            <w:tcW w:w="1134" w:type="dxa"/>
            <w:hideMark/>
          </w:tcPr>
          <w:p w:rsidR="002B6C09" w:rsidRPr="005C00A6" w:rsidRDefault="002B6C09" w:rsidP="005C00A6">
            <w:pPr>
              <w:jc w:val="right"/>
              <w:rPr>
                <w:sz w:val="18"/>
                <w:szCs w:val="18"/>
              </w:rPr>
            </w:pPr>
            <w:r w:rsidRPr="005C00A6">
              <w:rPr>
                <w:rFonts w:ascii="Times New Roman" w:eastAsia="Calibri" w:hAnsi="Times New Roman"/>
                <w:sz w:val="18"/>
                <w:szCs w:val="18"/>
              </w:rPr>
              <w:t>3 112,00</w:t>
            </w:r>
          </w:p>
        </w:tc>
        <w:tc>
          <w:tcPr>
            <w:tcW w:w="1190" w:type="dxa"/>
            <w:hideMark/>
          </w:tcPr>
          <w:p w:rsidR="002B6C09" w:rsidRPr="005C00A6" w:rsidRDefault="002B6C09" w:rsidP="005C00A6">
            <w:pPr>
              <w:jc w:val="right"/>
              <w:rPr>
                <w:sz w:val="18"/>
                <w:szCs w:val="18"/>
              </w:rPr>
            </w:pPr>
            <w:r w:rsidRPr="005C00A6">
              <w:rPr>
                <w:rFonts w:ascii="Times New Roman" w:eastAsia="Calibri" w:hAnsi="Times New Roman"/>
                <w:sz w:val="18"/>
                <w:szCs w:val="18"/>
              </w:rPr>
              <w:t>3 112,00</w:t>
            </w:r>
          </w:p>
        </w:tc>
        <w:tc>
          <w:tcPr>
            <w:tcW w:w="1175" w:type="dxa"/>
            <w:hideMark/>
          </w:tcPr>
          <w:p w:rsidR="002B6C09" w:rsidRPr="005C00A6" w:rsidRDefault="002B6C09" w:rsidP="005C00A6">
            <w:pPr>
              <w:jc w:val="right"/>
              <w:rPr>
                <w:sz w:val="18"/>
                <w:szCs w:val="18"/>
              </w:rPr>
            </w:pPr>
            <w:r w:rsidRPr="005C00A6">
              <w:rPr>
                <w:rFonts w:ascii="Times New Roman" w:eastAsia="Calibri" w:hAnsi="Times New Roman"/>
                <w:sz w:val="18"/>
                <w:szCs w:val="18"/>
              </w:rPr>
              <w:t>3 112,00</w:t>
            </w:r>
          </w:p>
        </w:tc>
        <w:tc>
          <w:tcPr>
            <w:tcW w:w="1129" w:type="dxa"/>
            <w:hideMark/>
          </w:tcPr>
          <w:p w:rsidR="002B6C09" w:rsidRPr="005C00A6" w:rsidRDefault="002B6C09" w:rsidP="005C00A6">
            <w:pPr>
              <w:jc w:val="right"/>
              <w:rPr>
                <w:sz w:val="18"/>
                <w:szCs w:val="18"/>
              </w:rPr>
            </w:pPr>
            <w:r w:rsidRPr="005C00A6">
              <w:rPr>
                <w:rFonts w:ascii="Times New Roman" w:eastAsia="Calibri" w:hAnsi="Times New Roman"/>
                <w:sz w:val="18"/>
                <w:szCs w:val="18"/>
              </w:rPr>
              <w:t>3 112,00</w:t>
            </w:r>
          </w:p>
        </w:tc>
        <w:tc>
          <w:tcPr>
            <w:tcW w:w="1286" w:type="dxa"/>
            <w:vMerge/>
            <w:hideMark/>
          </w:tcPr>
          <w:p w:rsidR="002B6C09" w:rsidRPr="005C00A6" w:rsidRDefault="002B6C09" w:rsidP="005C00A6">
            <w:pPr>
              <w:ind w:left="-84" w:right="-106"/>
              <w:rPr>
                <w:sz w:val="18"/>
                <w:szCs w:val="18"/>
              </w:rPr>
            </w:pPr>
          </w:p>
        </w:tc>
        <w:tc>
          <w:tcPr>
            <w:tcW w:w="1549" w:type="dxa"/>
            <w:vMerge/>
            <w:hideMark/>
          </w:tcPr>
          <w:p w:rsidR="002B6C09" w:rsidRPr="005C00A6" w:rsidRDefault="002B6C09" w:rsidP="005C00A6">
            <w:pPr>
              <w:rPr>
                <w:rFonts w:ascii="Times New Roman" w:eastAsia="Times New Roman" w:hAnsi="Times New Roman" w:cs="Times New Roman"/>
                <w:sz w:val="18"/>
                <w:szCs w:val="18"/>
              </w:rPr>
            </w:pPr>
          </w:p>
        </w:tc>
      </w:tr>
      <w:tr w:rsidR="005C00A6" w:rsidRPr="005C00A6" w:rsidTr="00670280">
        <w:tc>
          <w:tcPr>
            <w:tcW w:w="5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w:t>
            </w:r>
          </w:p>
        </w:tc>
        <w:tc>
          <w:tcPr>
            <w:tcW w:w="1525" w:type="dxa"/>
            <w:vMerge w:val="restart"/>
            <w:hideMark/>
          </w:tcPr>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Субсидии субъектам малого и среднего предприниматель</w:t>
            </w:r>
            <w:r w:rsidR="005E0C81">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ства на цели создания коворкинг-центров в Московской области</w:t>
            </w:r>
          </w:p>
        </w:tc>
        <w:tc>
          <w:tcPr>
            <w:tcW w:w="131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37 500,00</w:t>
            </w:r>
          </w:p>
        </w:tc>
        <w:tc>
          <w:tcPr>
            <w:tcW w:w="1128"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165 000,00</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75 000,00</w:t>
            </w:r>
          </w:p>
        </w:tc>
        <w:tc>
          <w:tcPr>
            <w:tcW w:w="1134"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90 000,00</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75"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29"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86" w:type="dxa"/>
            <w:vMerge w:val="restart"/>
            <w:hideMark/>
          </w:tcPr>
          <w:p w:rsidR="00382D37" w:rsidRPr="005C00A6" w:rsidRDefault="00382D37" w:rsidP="005C00A6">
            <w:pPr>
              <w:ind w:left="-84" w:right="-106"/>
              <w:rPr>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549" w:type="dxa"/>
            <w:vMerge w:val="restart"/>
            <w:hideMark/>
          </w:tcPr>
          <w:p w:rsidR="00382D37" w:rsidRPr="005C00A6" w:rsidRDefault="005E0C81" w:rsidP="005C00A6">
            <w:pPr>
              <w:autoSpaceDE w:val="0"/>
              <w:autoSpaceDN w:val="0"/>
              <w:adjustRightInd w:val="0"/>
              <w:ind w:firstLine="11"/>
              <w:rPr>
                <w:rFonts w:ascii="Times New Roman" w:eastAsia="Times New Roman" w:hAnsi="Times New Roman" w:cs="Times New Roman"/>
                <w:sz w:val="18"/>
                <w:szCs w:val="18"/>
              </w:rPr>
            </w:pPr>
            <w:r>
              <w:rPr>
                <w:rFonts w:ascii="Times New Roman" w:hAnsi="Times New Roman"/>
                <w:sz w:val="18"/>
                <w:szCs w:val="18"/>
              </w:rPr>
              <w:t>Предостав</w:t>
            </w:r>
            <w:r>
              <w:rPr>
                <w:rFonts w:ascii="Times New Roman" w:hAnsi="Times New Roman"/>
                <w:sz w:val="18"/>
                <w:szCs w:val="18"/>
              </w:rPr>
              <w:softHyphen/>
              <w:t>ленная субсидия субъ</w:t>
            </w:r>
            <w:r w:rsidR="00382D37" w:rsidRPr="005C00A6">
              <w:rPr>
                <w:rFonts w:ascii="Times New Roman" w:hAnsi="Times New Roman"/>
                <w:sz w:val="18"/>
                <w:szCs w:val="18"/>
              </w:rPr>
              <w:t xml:space="preserve">екту </w:t>
            </w:r>
            <w:r w:rsidR="00382D37" w:rsidRPr="005C00A6">
              <w:rPr>
                <w:rFonts w:ascii="Times New Roman" w:eastAsia="Calibri" w:hAnsi="Times New Roman"/>
                <w:sz w:val="18"/>
                <w:szCs w:val="18"/>
              </w:rPr>
              <w:t>малого и среднего предпринима</w:t>
            </w:r>
            <w:r>
              <w:rPr>
                <w:rFonts w:ascii="Times New Roman" w:eastAsia="Calibri" w:hAnsi="Times New Roman"/>
                <w:sz w:val="18"/>
                <w:szCs w:val="18"/>
              </w:rPr>
              <w:t>-</w:t>
            </w:r>
            <w:r w:rsidR="00382D37" w:rsidRPr="005C00A6">
              <w:rPr>
                <w:rFonts w:ascii="Times New Roman" w:eastAsia="Calibri" w:hAnsi="Times New Roman"/>
                <w:sz w:val="18"/>
                <w:szCs w:val="18"/>
              </w:rPr>
              <w:t>тельства</w:t>
            </w:r>
            <w:r w:rsidR="00382D37" w:rsidRPr="005C00A6">
              <w:rPr>
                <w:rFonts w:ascii="Times New Roman" w:hAnsi="Times New Roman"/>
                <w:sz w:val="18"/>
                <w:szCs w:val="18"/>
              </w:rPr>
              <w:t xml:space="preserve"> </w:t>
            </w:r>
          </w:p>
        </w:tc>
      </w:tr>
      <w:tr w:rsidR="005C00A6" w:rsidRPr="005C00A6" w:rsidTr="00670280">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184"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37 500,00</w:t>
            </w:r>
          </w:p>
        </w:tc>
        <w:tc>
          <w:tcPr>
            <w:tcW w:w="1128"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165 000,00</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75 000,00</w:t>
            </w:r>
          </w:p>
        </w:tc>
        <w:tc>
          <w:tcPr>
            <w:tcW w:w="1134"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90 000,00</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75"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29"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86" w:type="dxa"/>
            <w:vMerge/>
            <w:hideMark/>
          </w:tcPr>
          <w:p w:rsidR="00382D37" w:rsidRPr="005C00A6" w:rsidRDefault="00382D37" w:rsidP="005C00A6">
            <w:pPr>
              <w:ind w:left="-84" w:right="-106"/>
              <w:rPr>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c>
          <w:tcPr>
            <w:tcW w:w="534" w:type="dxa"/>
            <w:vMerge w:val="restart"/>
            <w:hideMark/>
          </w:tcPr>
          <w:p w:rsidR="00382D37" w:rsidRPr="005C00A6" w:rsidRDefault="00382D37" w:rsidP="005C00A6">
            <w:pPr>
              <w:pStyle w:val="ConsPlusNormal"/>
              <w:outlineLvl w:val="3"/>
              <w:rPr>
                <w:rFonts w:ascii="Times New Roman" w:hAnsi="Times New Roman" w:cs="Times New Roman"/>
                <w:sz w:val="18"/>
                <w:szCs w:val="18"/>
                <w:lang w:eastAsia="en-US"/>
              </w:rPr>
            </w:pPr>
            <w:bookmarkStart w:id="75" w:name="P11495"/>
            <w:bookmarkEnd w:id="75"/>
            <w:r w:rsidRPr="005C00A6">
              <w:rPr>
                <w:rFonts w:ascii="Times New Roman" w:hAnsi="Times New Roman" w:cs="Times New Roman"/>
                <w:sz w:val="18"/>
                <w:szCs w:val="18"/>
                <w:lang w:eastAsia="en-US"/>
              </w:rPr>
              <w:t>3.</w:t>
            </w:r>
          </w:p>
        </w:tc>
        <w:tc>
          <w:tcPr>
            <w:tcW w:w="1525" w:type="dxa"/>
            <w:vMerge w:val="restart"/>
            <w:hideMark/>
          </w:tcPr>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Основное мероприятие 3. Размещение на территории Московской области сети социально-бытовых комплексов </w:t>
            </w:r>
            <w:r w:rsidR="00D95DC0"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Дом быта</w:t>
            </w:r>
            <w:r w:rsidR="00D95DC0" w:rsidRPr="005C00A6">
              <w:rPr>
                <w:rFonts w:ascii="Times New Roman" w:hAnsi="Times New Roman" w:cs="Times New Roman"/>
                <w:sz w:val="18"/>
                <w:szCs w:val="18"/>
                <w:lang w:eastAsia="en-US"/>
              </w:rPr>
              <w:t>»</w:t>
            </w:r>
          </w:p>
        </w:tc>
        <w:tc>
          <w:tcPr>
            <w:tcW w:w="131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2017-2018</w:t>
            </w: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382D37" w:rsidRPr="005C00A6" w:rsidRDefault="00382D37" w:rsidP="005C00A6">
            <w:pPr>
              <w:autoSpaceDE w:val="0"/>
              <w:autoSpaceDN w:val="0"/>
              <w:adjustRightInd w:val="0"/>
              <w:rPr>
                <w:rFonts w:ascii="Times New Roman" w:hAnsi="Times New Roman" w:cs="Times New Roman"/>
                <w:sz w:val="18"/>
                <w:szCs w:val="18"/>
              </w:rPr>
            </w:pPr>
            <w:r w:rsidRPr="005C00A6">
              <w:rPr>
                <w:rFonts w:ascii="Times New Roman" w:hAnsi="Times New Roman" w:cs="Times New Roman"/>
                <w:sz w:val="18"/>
                <w:szCs w:val="18"/>
              </w:rPr>
              <w:t>0,00</w:t>
            </w:r>
          </w:p>
        </w:tc>
        <w:tc>
          <w:tcPr>
            <w:tcW w:w="1128" w:type="dxa"/>
            <w:hideMark/>
          </w:tcPr>
          <w:p w:rsidR="00382D37" w:rsidRPr="005C00A6" w:rsidRDefault="00382D37" w:rsidP="005C00A6">
            <w:pPr>
              <w:autoSpaceDE w:val="0"/>
              <w:autoSpaceDN w:val="0"/>
              <w:adjustRightInd w:val="0"/>
              <w:ind w:left="-67"/>
              <w:jc w:val="right"/>
              <w:rPr>
                <w:rFonts w:ascii="Times New Roman" w:hAnsi="Times New Roman" w:cs="Times New Roman"/>
                <w:sz w:val="18"/>
                <w:szCs w:val="18"/>
              </w:rPr>
            </w:pPr>
            <w:r w:rsidRPr="005C00A6">
              <w:rPr>
                <w:rFonts w:ascii="Times New Roman" w:hAnsi="Times New Roman" w:cs="Times New Roman"/>
                <w:sz w:val="18"/>
                <w:szCs w:val="18"/>
              </w:rPr>
              <w:t>6 102 893,43</w:t>
            </w:r>
          </w:p>
        </w:tc>
        <w:tc>
          <w:tcPr>
            <w:tcW w:w="1190" w:type="dxa"/>
            <w:hideMark/>
          </w:tcPr>
          <w:p w:rsidR="00382D37" w:rsidRPr="005C00A6" w:rsidRDefault="00382D37" w:rsidP="005C00A6">
            <w:pPr>
              <w:autoSpaceDE w:val="0"/>
              <w:autoSpaceDN w:val="0"/>
              <w:adjustRightInd w:val="0"/>
              <w:jc w:val="right"/>
              <w:rPr>
                <w:rFonts w:ascii="Times New Roman" w:hAnsi="Times New Roman" w:cs="Times New Roman"/>
                <w:sz w:val="18"/>
                <w:szCs w:val="18"/>
              </w:rPr>
            </w:pPr>
            <w:r w:rsidRPr="005C00A6">
              <w:rPr>
                <w:rFonts w:ascii="Times New Roman" w:hAnsi="Times New Roman" w:cs="Times New Roman"/>
                <w:sz w:val="18"/>
                <w:szCs w:val="18"/>
              </w:rPr>
              <w:t>796 029,58</w:t>
            </w:r>
          </w:p>
        </w:tc>
        <w:tc>
          <w:tcPr>
            <w:tcW w:w="1134" w:type="dxa"/>
            <w:hideMark/>
          </w:tcPr>
          <w:p w:rsidR="00382D37" w:rsidRPr="005C00A6" w:rsidRDefault="00382D37" w:rsidP="005C00A6">
            <w:pPr>
              <w:autoSpaceDE w:val="0"/>
              <w:autoSpaceDN w:val="0"/>
              <w:adjustRightInd w:val="0"/>
              <w:ind w:left="-75"/>
              <w:jc w:val="right"/>
              <w:rPr>
                <w:rFonts w:ascii="Times New Roman" w:hAnsi="Times New Roman" w:cs="Times New Roman"/>
                <w:sz w:val="18"/>
                <w:szCs w:val="18"/>
              </w:rPr>
            </w:pPr>
            <w:r w:rsidRPr="005C00A6">
              <w:rPr>
                <w:rFonts w:ascii="Times New Roman" w:hAnsi="Times New Roman" w:cs="Times New Roman"/>
                <w:sz w:val="18"/>
                <w:szCs w:val="18"/>
              </w:rPr>
              <w:t>5 306 863,85</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75"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29"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86" w:type="dxa"/>
            <w:vMerge w:val="restart"/>
            <w:hideMark/>
          </w:tcPr>
          <w:p w:rsidR="00382D37" w:rsidRPr="005C00A6" w:rsidRDefault="00382D37" w:rsidP="005C00A6">
            <w:pPr>
              <w:pStyle w:val="ConsPlusNormal"/>
              <w:ind w:left="-84" w:right="-10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инвестиций и инноваций Московской области, Министерство потреби</w:t>
            </w:r>
            <w:r w:rsidR="005E0C81">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тельского рынка и услуг Московской области, Министерство строительного комплекса Московской области, органы местного самоуправления муниципальных образований Московской области</w:t>
            </w:r>
          </w:p>
        </w:tc>
        <w:tc>
          <w:tcPr>
            <w:tcW w:w="1549" w:type="dxa"/>
            <w:vMerge w:val="restart"/>
          </w:tcPr>
          <w:p w:rsidR="00382D37" w:rsidRPr="005C00A6" w:rsidRDefault="00382D37" w:rsidP="005C00A6">
            <w:pPr>
              <w:pStyle w:val="ConsPlusNormal"/>
              <w:rPr>
                <w:rFonts w:ascii="Times New Roman" w:hAnsi="Times New Roman" w:cs="Times New Roman"/>
                <w:sz w:val="18"/>
                <w:szCs w:val="18"/>
                <w:lang w:eastAsia="en-US"/>
              </w:rPr>
            </w:pPr>
          </w:p>
        </w:tc>
      </w:tr>
      <w:tr w:rsidR="005C00A6" w:rsidRPr="005C00A6" w:rsidTr="00670280">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1184" w:type="dxa"/>
            <w:hideMark/>
          </w:tcPr>
          <w:p w:rsidR="00382D37" w:rsidRPr="005C00A6" w:rsidRDefault="00382D37" w:rsidP="005C00A6">
            <w:pPr>
              <w:autoSpaceDE w:val="0"/>
              <w:autoSpaceDN w:val="0"/>
              <w:adjustRightInd w:val="0"/>
              <w:rPr>
                <w:rFonts w:ascii="Times New Roman" w:hAnsi="Times New Roman" w:cs="Times New Roman"/>
                <w:sz w:val="18"/>
                <w:szCs w:val="18"/>
              </w:rPr>
            </w:pPr>
            <w:r w:rsidRPr="005C00A6">
              <w:rPr>
                <w:rFonts w:ascii="Times New Roman" w:hAnsi="Times New Roman" w:cs="Times New Roman"/>
                <w:sz w:val="18"/>
                <w:szCs w:val="18"/>
              </w:rPr>
              <w:t>0,00</w:t>
            </w:r>
          </w:p>
        </w:tc>
        <w:tc>
          <w:tcPr>
            <w:tcW w:w="1128" w:type="dxa"/>
            <w:hideMark/>
          </w:tcPr>
          <w:p w:rsidR="00382D37" w:rsidRPr="005C00A6" w:rsidRDefault="00382D37" w:rsidP="005C00A6">
            <w:pPr>
              <w:autoSpaceDE w:val="0"/>
              <w:autoSpaceDN w:val="0"/>
              <w:adjustRightInd w:val="0"/>
              <w:ind w:left="-67"/>
              <w:jc w:val="right"/>
              <w:rPr>
                <w:rFonts w:ascii="Times New Roman" w:hAnsi="Times New Roman" w:cs="Times New Roman"/>
                <w:sz w:val="18"/>
                <w:szCs w:val="18"/>
              </w:rPr>
            </w:pPr>
            <w:r w:rsidRPr="005C00A6">
              <w:rPr>
                <w:rFonts w:ascii="Times New Roman" w:hAnsi="Times New Roman" w:cs="Times New Roman"/>
                <w:sz w:val="18"/>
                <w:szCs w:val="18"/>
              </w:rPr>
              <w:t>6 102 893,43</w:t>
            </w:r>
          </w:p>
        </w:tc>
        <w:tc>
          <w:tcPr>
            <w:tcW w:w="1190" w:type="dxa"/>
            <w:hideMark/>
          </w:tcPr>
          <w:p w:rsidR="00382D37" w:rsidRPr="005C00A6" w:rsidRDefault="00382D37" w:rsidP="005C00A6">
            <w:pPr>
              <w:autoSpaceDE w:val="0"/>
              <w:autoSpaceDN w:val="0"/>
              <w:adjustRightInd w:val="0"/>
              <w:jc w:val="right"/>
              <w:rPr>
                <w:rFonts w:ascii="Times New Roman" w:hAnsi="Times New Roman" w:cs="Times New Roman"/>
                <w:sz w:val="18"/>
                <w:szCs w:val="18"/>
              </w:rPr>
            </w:pPr>
            <w:r w:rsidRPr="005C00A6">
              <w:rPr>
                <w:rFonts w:ascii="Times New Roman" w:hAnsi="Times New Roman" w:cs="Times New Roman"/>
                <w:sz w:val="18"/>
                <w:szCs w:val="18"/>
              </w:rPr>
              <w:t>796 029,58</w:t>
            </w:r>
          </w:p>
        </w:tc>
        <w:tc>
          <w:tcPr>
            <w:tcW w:w="1134" w:type="dxa"/>
            <w:hideMark/>
          </w:tcPr>
          <w:p w:rsidR="00382D37" w:rsidRPr="005C00A6" w:rsidRDefault="00382D37" w:rsidP="005C00A6">
            <w:pPr>
              <w:autoSpaceDE w:val="0"/>
              <w:autoSpaceDN w:val="0"/>
              <w:adjustRightInd w:val="0"/>
              <w:ind w:left="-75"/>
              <w:jc w:val="right"/>
              <w:rPr>
                <w:rFonts w:ascii="Times New Roman" w:hAnsi="Times New Roman" w:cs="Times New Roman"/>
                <w:sz w:val="18"/>
                <w:szCs w:val="18"/>
              </w:rPr>
            </w:pPr>
            <w:r w:rsidRPr="005C00A6">
              <w:rPr>
                <w:rFonts w:ascii="Times New Roman" w:hAnsi="Times New Roman" w:cs="Times New Roman"/>
                <w:sz w:val="18"/>
                <w:szCs w:val="18"/>
              </w:rPr>
              <w:t>5 306 863,85</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75"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29"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86" w:type="dxa"/>
            <w:vMerge/>
            <w:hideMark/>
          </w:tcPr>
          <w:p w:rsidR="00382D37" w:rsidRPr="005C00A6" w:rsidRDefault="00382D37" w:rsidP="005C00A6">
            <w:pPr>
              <w:ind w:left="-84" w:right="-106"/>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r w:rsidR="005C00A6" w:rsidRPr="005C00A6" w:rsidTr="00670280">
        <w:tc>
          <w:tcPr>
            <w:tcW w:w="534"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3.1</w:t>
            </w:r>
          </w:p>
        </w:tc>
        <w:tc>
          <w:tcPr>
            <w:tcW w:w="1525" w:type="dxa"/>
            <w:vMerge w:val="restart"/>
            <w:hideMark/>
          </w:tcPr>
          <w:p w:rsidR="00382D37" w:rsidRPr="005C00A6" w:rsidRDefault="00382D37" w:rsidP="005C00A6">
            <w:pPr>
              <w:pStyle w:val="ConsPlusNormal"/>
              <w:ind w:left="-72" w:right="-89"/>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Строительство объектов сети социально-бытовых комплексов </w:t>
            </w:r>
            <w:r w:rsidR="00D95DC0"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Дом быта</w:t>
            </w:r>
            <w:r w:rsidR="00D95DC0" w:rsidRPr="005C00A6">
              <w:rPr>
                <w:rFonts w:ascii="Times New Roman" w:hAnsi="Times New Roman" w:cs="Times New Roman"/>
                <w:sz w:val="18"/>
                <w:szCs w:val="18"/>
                <w:lang w:eastAsia="en-US"/>
              </w:rPr>
              <w:t>»</w:t>
            </w:r>
          </w:p>
        </w:tc>
        <w:tc>
          <w:tcPr>
            <w:tcW w:w="1310"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2017-2018</w:t>
            </w: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184" w:type="dxa"/>
            <w:hideMark/>
          </w:tcPr>
          <w:p w:rsidR="00382D37" w:rsidRPr="005C00A6" w:rsidRDefault="00382D37" w:rsidP="005C00A6">
            <w:pPr>
              <w:autoSpaceDE w:val="0"/>
              <w:autoSpaceDN w:val="0"/>
              <w:adjustRightInd w:val="0"/>
              <w:rPr>
                <w:rFonts w:ascii="Times New Roman" w:hAnsi="Times New Roman" w:cs="Times New Roman"/>
                <w:sz w:val="18"/>
                <w:szCs w:val="18"/>
              </w:rPr>
            </w:pPr>
            <w:r w:rsidRPr="005C00A6">
              <w:rPr>
                <w:rFonts w:ascii="Times New Roman" w:hAnsi="Times New Roman" w:cs="Times New Roman"/>
                <w:sz w:val="18"/>
                <w:szCs w:val="18"/>
              </w:rPr>
              <w:t>0,00</w:t>
            </w:r>
          </w:p>
        </w:tc>
        <w:tc>
          <w:tcPr>
            <w:tcW w:w="1128" w:type="dxa"/>
            <w:hideMark/>
          </w:tcPr>
          <w:p w:rsidR="00382D37" w:rsidRPr="005C00A6" w:rsidRDefault="00382D37" w:rsidP="005C00A6">
            <w:pPr>
              <w:autoSpaceDE w:val="0"/>
              <w:autoSpaceDN w:val="0"/>
              <w:adjustRightInd w:val="0"/>
              <w:ind w:left="-67"/>
              <w:rPr>
                <w:rFonts w:ascii="Times New Roman" w:hAnsi="Times New Roman" w:cs="Times New Roman"/>
                <w:sz w:val="18"/>
                <w:szCs w:val="18"/>
              </w:rPr>
            </w:pPr>
            <w:r w:rsidRPr="005C00A6">
              <w:rPr>
                <w:rFonts w:ascii="Times New Roman" w:hAnsi="Times New Roman" w:cs="Times New Roman"/>
                <w:sz w:val="18"/>
                <w:szCs w:val="18"/>
              </w:rPr>
              <w:t>6 102 893,43</w:t>
            </w:r>
          </w:p>
        </w:tc>
        <w:tc>
          <w:tcPr>
            <w:tcW w:w="1190" w:type="dxa"/>
            <w:hideMark/>
          </w:tcPr>
          <w:p w:rsidR="00382D37" w:rsidRPr="005C00A6" w:rsidRDefault="00382D37" w:rsidP="005C00A6">
            <w:pPr>
              <w:autoSpaceDE w:val="0"/>
              <w:autoSpaceDN w:val="0"/>
              <w:adjustRightInd w:val="0"/>
              <w:rPr>
                <w:rFonts w:ascii="Times New Roman" w:hAnsi="Times New Roman" w:cs="Times New Roman"/>
                <w:sz w:val="18"/>
                <w:szCs w:val="18"/>
              </w:rPr>
            </w:pPr>
            <w:r w:rsidRPr="005C00A6">
              <w:rPr>
                <w:rFonts w:ascii="Times New Roman" w:hAnsi="Times New Roman" w:cs="Times New Roman"/>
                <w:sz w:val="18"/>
                <w:szCs w:val="18"/>
              </w:rPr>
              <w:t>796 029,58</w:t>
            </w:r>
          </w:p>
        </w:tc>
        <w:tc>
          <w:tcPr>
            <w:tcW w:w="1134" w:type="dxa"/>
            <w:hideMark/>
          </w:tcPr>
          <w:p w:rsidR="00382D37" w:rsidRPr="005C00A6" w:rsidRDefault="00382D37" w:rsidP="005C00A6">
            <w:pPr>
              <w:autoSpaceDE w:val="0"/>
              <w:autoSpaceDN w:val="0"/>
              <w:adjustRightInd w:val="0"/>
              <w:ind w:right="-57"/>
              <w:rPr>
                <w:rFonts w:ascii="Times New Roman" w:hAnsi="Times New Roman" w:cs="Times New Roman"/>
                <w:sz w:val="18"/>
                <w:szCs w:val="18"/>
              </w:rPr>
            </w:pPr>
            <w:r w:rsidRPr="005C00A6">
              <w:rPr>
                <w:rFonts w:ascii="Times New Roman" w:hAnsi="Times New Roman" w:cs="Times New Roman"/>
                <w:sz w:val="18"/>
                <w:szCs w:val="18"/>
              </w:rPr>
              <w:t>5 306 863,85</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75"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29"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86" w:type="dxa"/>
            <w:vMerge w:val="restart"/>
            <w:hideMark/>
          </w:tcPr>
          <w:p w:rsidR="00382D37" w:rsidRPr="005C00A6" w:rsidRDefault="00382D37" w:rsidP="005C00A6">
            <w:pPr>
              <w:pStyle w:val="ConsPlusNormal"/>
              <w:ind w:left="-84" w:right="-10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инвестиций и инноваций Московской области, Министерство строительного комплекса Московской области, органы местного самоуправления муниципальных образований Московской области</w:t>
            </w:r>
          </w:p>
        </w:tc>
        <w:tc>
          <w:tcPr>
            <w:tcW w:w="1549" w:type="dxa"/>
            <w:vMerge w:val="restart"/>
            <w:hideMark/>
          </w:tcPr>
          <w:p w:rsidR="00382D37" w:rsidRPr="005C00A6" w:rsidRDefault="00382D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Ввод объектов в эксплуатацию</w:t>
            </w:r>
          </w:p>
        </w:tc>
      </w:tr>
      <w:tr w:rsidR="00382D37" w:rsidRPr="005C00A6" w:rsidTr="00670280">
        <w:tc>
          <w:tcPr>
            <w:tcW w:w="534" w:type="dxa"/>
            <w:vMerge/>
            <w:hideMark/>
          </w:tcPr>
          <w:p w:rsidR="00382D37" w:rsidRPr="005C00A6" w:rsidRDefault="00382D37" w:rsidP="005C00A6">
            <w:pPr>
              <w:rPr>
                <w:rFonts w:ascii="Times New Roman" w:eastAsia="Times New Roman" w:hAnsi="Times New Roman" w:cs="Times New Roman"/>
                <w:sz w:val="18"/>
                <w:szCs w:val="18"/>
              </w:rPr>
            </w:pPr>
          </w:p>
        </w:tc>
        <w:tc>
          <w:tcPr>
            <w:tcW w:w="1525" w:type="dxa"/>
            <w:vMerge/>
            <w:hideMark/>
          </w:tcPr>
          <w:p w:rsidR="00382D37" w:rsidRPr="005C00A6" w:rsidRDefault="00382D37" w:rsidP="005C00A6">
            <w:pPr>
              <w:ind w:left="-72" w:right="-89"/>
              <w:rPr>
                <w:rFonts w:ascii="Times New Roman" w:eastAsia="Times New Roman" w:hAnsi="Times New Roman" w:cs="Times New Roman"/>
                <w:sz w:val="18"/>
                <w:szCs w:val="18"/>
              </w:rPr>
            </w:pPr>
          </w:p>
        </w:tc>
        <w:tc>
          <w:tcPr>
            <w:tcW w:w="1310" w:type="dxa"/>
            <w:vMerge/>
            <w:hideMark/>
          </w:tcPr>
          <w:p w:rsidR="00382D37" w:rsidRPr="005C00A6" w:rsidRDefault="00382D37" w:rsidP="005C00A6">
            <w:pPr>
              <w:rPr>
                <w:rFonts w:ascii="Times New Roman" w:eastAsia="Times New Roman" w:hAnsi="Times New Roman" w:cs="Times New Roman"/>
                <w:sz w:val="18"/>
                <w:szCs w:val="18"/>
              </w:rPr>
            </w:pPr>
          </w:p>
        </w:tc>
        <w:tc>
          <w:tcPr>
            <w:tcW w:w="1225" w:type="dxa"/>
            <w:hideMark/>
          </w:tcPr>
          <w:p w:rsidR="00382D37" w:rsidRPr="005C00A6" w:rsidRDefault="00382D37" w:rsidP="005C00A6">
            <w:pPr>
              <w:pStyle w:val="ConsPlusNormal"/>
              <w:ind w:left="-86" w:right="-88"/>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1184" w:type="dxa"/>
            <w:hideMark/>
          </w:tcPr>
          <w:p w:rsidR="00382D37" w:rsidRPr="005C00A6" w:rsidRDefault="00382D37" w:rsidP="005C00A6">
            <w:pPr>
              <w:autoSpaceDE w:val="0"/>
              <w:autoSpaceDN w:val="0"/>
              <w:adjustRightInd w:val="0"/>
              <w:rPr>
                <w:rFonts w:ascii="Times New Roman" w:hAnsi="Times New Roman" w:cs="Times New Roman"/>
                <w:sz w:val="18"/>
                <w:szCs w:val="18"/>
              </w:rPr>
            </w:pPr>
            <w:r w:rsidRPr="005C00A6">
              <w:rPr>
                <w:rFonts w:ascii="Times New Roman" w:hAnsi="Times New Roman" w:cs="Times New Roman"/>
                <w:sz w:val="18"/>
                <w:szCs w:val="18"/>
              </w:rPr>
              <w:t>0,00</w:t>
            </w:r>
          </w:p>
        </w:tc>
        <w:tc>
          <w:tcPr>
            <w:tcW w:w="1128" w:type="dxa"/>
            <w:hideMark/>
          </w:tcPr>
          <w:p w:rsidR="00382D37" w:rsidRPr="005C00A6" w:rsidRDefault="00382D37" w:rsidP="005C00A6">
            <w:pPr>
              <w:autoSpaceDE w:val="0"/>
              <w:autoSpaceDN w:val="0"/>
              <w:adjustRightInd w:val="0"/>
              <w:ind w:left="-67"/>
              <w:rPr>
                <w:rFonts w:ascii="Times New Roman" w:hAnsi="Times New Roman" w:cs="Times New Roman"/>
                <w:sz w:val="18"/>
                <w:szCs w:val="18"/>
              </w:rPr>
            </w:pPr>
            <w:r w:rsidRPr="005C00A6">
              <w:rPr>
                <w:rFonts w:ascii="Times New Roman" w:hAnsi="Times New Roman" w:cs="Times New Roman"/>
                <w:sz w:val="18"/>
                <w:szCs w:val="18"/>
              </w:rPr>
              <w:t>6 102 893,43</w:t>
            </w:r>
          </w:p>
        </w:tc>
        <w:tc>
          <w:tcPr>
            <w:tcW w:w="1190" w:type="dxa"/>
            <w:hideMark/>
          </w:tcPr>
          <w:p w:rsidR="00382D37" w:rsidRPr="005C00A6" w:rsidRDefault="00382D37" w:rsidP="005C00A6">
            <w:pPr>
              <w:autoSpaceDE w:val="0"/>
              <w:autoSpaceDN w:val="0"/>
              <w:adjustRightInd w:val="0"/>
              <w:rPr>
                <w:rFonts w:ascii="Times New Roman" w:hAnsi="Times New Roman" w:cs="Times New Roman"/>
                <w:sz w:val="18"/>
                <w:szCs w:val="18"/>
              </w:rPr>
            </w:pPr>
            <w:r w:rsidRPr="005C00A6">
              <w:rPr>
                <w:rFonts w:ascii="Times New Roman" w:hAnsi="Times New Roman" w:cs="Times New Roman"/>
                <w:sz w:val="18"/>
                <w:szCs w:val="18"/>
              </w:rPr>
              <w:t>796 029,58</w:t>
            </w:r>
          </w:p>
        </w:tc>
        <w:tc>
          <w:tcPr>
            <w:tcW w:w="1134" w:type="dxa"/>
            <w:hideMark/>
          </w:tcPr>
          <w:p w:rsidR="00382D37" w:rsidRPr="005C00A6" w:rsidRDefault="00382D37" w:rsidP="005C00A6">
            <w:pPr>
              <w:autoSpaceDE w:val="0"/>
              <w:autoSpaceDN w:val="0"/>
              <w:adjustRightInd w:val="0"/>
              <w:ind w:right="-57"/>
              <w:rPr>
                <w:rFonts w:ascii="Times New Roman" w:hAnsi="Times New Roman" w:cs="Times New Roman"/>
                <w:sz w:val="18"/>
                <w:szCs w:val="18"/>
              </w:rPr>
            </w:pPr>
            <w:r w:rsidRPr="005C00A6">
              <w:rPr>
                <w:rFonts w:ascii="Times New Roman" w:hAnsi="Times New Roman" w:cs="Times New Roman"/>
                <w:sz w:val="18"/>
                <w:szCs w:val="18"/>
              </w:rPr>
              <w:t>5 306 863,85</w:t>
            </w:r>
          </w:p>
        </w:tc>
        <w:tc>
          <w:tcPr>
            <w:tcW w:w="1190"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75"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129" w:type="dxa"/>
            <w:hideMark/>
          </w:tcPr>
          <w:p w:rsidR="00382D37" w:rsidRPr="005C00A6" w:rsidRDefault="00382D37"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1286" w:type="dxa"/>
            <w:vMerge/>
            <w:hideMark/>
          </w:tcPr>
          <w:p w:rsidR="00382D37" w:rsidRPr="005C00A6" w:rsidRDefault="00382D37" w:rsidP="005C00A6">
            <w:pPr>
              <w:rPr>
                <w:rFonts w:ascii="Times New Roman" w:eastAsia="Times New Roman" w:hAnsi="Times New Roman" w:cs="Times New Roman"/>
                <w:sz w:val="18"/>
                <w:szCs w:val="18"/>
              </w:rPr>
            </w:pPr>
          </w:p>
        </w:tc>
        <w:tc>
          <w:tcPr>
            <w:tcW w:w="1549" w:type="dxa"/>
            <w:vMerge/>
            <w:hideMark/>
          </w:tcPr>
          <w:p w:rsidR="00382D37" w:rsidRPr="005C00A6" w:rsidRDefault="00382D37" w:rsidP="005C00A6">
            <w:pPr>
              <w:rPr>
                <w:rFonts w:ascii="Times New Roman" w:eastAsia="Times New Roman" w:hAnsi="Times New Roman" w:cs="Times New Roman"/>
                <w:sz w:val="18"/>
                <w:szCs w:val="18"/>
              </w:rPr>
            </w:pPr>
          </w:p>
        </w:tc>
      </w:tr>
    </w:tbl>
    <w:p w:rsidR="00DB009F" w:rsidRPr="005C00A6" w:rsidRDefault="00DB009F" w:rsidP="005C00A6">
      <w:pPr>
        <w:spacing w:after="0" w:line="240" w:lineRule="auto"/>
        <w:rPr>
          <w:rFonts w:ascii="Times New Roman" w:hAnsi="Times New Roman" w:cs="Times New Roman"/>
          <w:sz w:val="18"/>
          <w:szCs w:val="18"/>
        </w:rPr>
      </w:pPr>
    </w:p>
    <w:p w:rsidR="00AE7D21" w:rsidRPr="005C00A6" w:rsidRDefault="00AE7D21" w:rsidP="005C00A6">
      <w:pPr>
        <w:spacing w:after="0" w:line="240" w:lineRule="auto"/>
        <w:rPr>
          <w:rFonts w:ascii="Times New Roman" w:hAnsi="Times New Roman" w:cs="Times New Roman"/>
          <w:sz w:val="18"/>
          <w:szCs w:val="18"/>
        </w:rPr>
      </w:pPr>
    </w:p>
    <w:p w:rsidR="00AE7D21" w:rsidRPr="005C00A6" w:rsidRDefault="00AE7D21" w:rsidP="005C00A6">
      <w:pPr>
        <w:spacing w:after="0" w:line="240" w:lineRule="auto"/>
        <w:rPr>
          <w:rFonts w:ascii="Times New Roman" w:hAnsi="Times New Roman" w:cs="Times New Roman"/>
          <w:sz w:val="18"/>
          <w:szCs w:val="18"/>
        </w:rPr>
      </w:pPr>
    </w:p>
    <w:p w:rsidR="00AE7D21" w:rsidRPr="005C00A6" w:rsidRDefault="00AE7D21" w:rsidP="005C00A6">
      <w:pPr>
        <w:spacing w:after="0" w:line="240" w:lineRule="auto"/>
        <w:rPr>
          <w:rFonts w:ascii="Times New Roman" w:hAnsi="Times New Roman" w:cs="Times New Roman"/>
          <w:sz w:val="18"/>
          <w:szCs w:val="18"/>
        </w:rPr>
      </w:pPr>
    </w:p>
    <w:p w:rsidR="00F74FE6" w:rsidRPr="005C00A6" w:rsidRDefault="00F74FE6" w:rsidP="005C00A6">
      <w:pPr>
        <w:spacing w:after="0" w:line="240" w:lineRule="auto"/>
        <w:rPr>
          <w:rFonts w:ascii="Times New Roman" w:hAnsi="Times New Roman" w:cs="Times New Roman"/>
          <w:sz w:val="18"/>
          <w:szCs w:val="18"/>
        </w:rPr>
      </w:pPr>
    </w:p>
    <w:p w:rsidR="00F74FE6" w:rsidRPr="005C00A6" w:rsidRDefault="00F74FE6" w:rsidP="005C00A6">
      <w:pPr>
        <w:spacing w:after="0" w:line="240" w:lineRule="auto"/>
        <w:rPr>
          <w:rFonts w:ascii="Times New Roman" w:hAnsi="Times New Roman" w:cs="Times New Roman"/>
          <w:sz w:val="18"/>
          <w:szCs w:val="18"/>
        </w:rPr>
      </w:pPr>
    </w:p>
    <w:p w:rsidR="00AE7D21" w:rsidRPr="005C00A6" w:rsidRDefault="00AE7D21" w:rsidP="005C00A6">
      <w:pPr>
        <w:spacing w:after="0" w:line="240" w:lineRule="auto"/>
        <w:rPr>
          <w:rFonts w:ascii="Times New Roman" w:hAnsi="Times New Roman" w:cs="Times New Roman"/>
          <w:sz w:val="18"/>
          <w:szCs w:val="18"/>
        </w:rPr>
      </w:pPr>
    </w:p>
    <w:p w:rsidR="00AE7D21" w:rsidRPr="005C00A6" w:rsidRDefault="00AE7D21" w:rsidP="005C00A6">
      <w:pPr>
        <w:spacing w:after="0" w:line="240" w:lineRule="auto"/>
        <w:rPr>
          <w:rFonts w:ascii="Times New Roman" w:hAnsi="Times New Roman" w:cs="Times New Roman"/>
          <w:sz w:val="18"/>
          <w:szCs w:val="18"/>
        </w:rPr>
        <w:sectPr w:rsidR="00AE7D21" w:rsidRPr="005C00A6">
          <w:pgSz w:w="16838" w:h="11905" w:orient="landscape"/>
          <w:pgMar w:top="1701" w:right="1134" w:bottom="850" w:left="1134" w:header="0" w:footer="0" w:gutter="0"/>
          <w:cols w:space="720"/>
        </w:sectPr>
      </w:pPr>
    </w:p>
    <w:p w:rsidR="00A9775D" w:rsidRPr="005C00A6" w:rsidRDefault="00A9775D" w:rsidP="005C00A6">
      <w:pPr>
        <w:spacing w:after="0" w:line="240" w:lineRule="auto"/>
        <w:ind w:right="-31" w:firstLine="851"/>
        <w:jc w:val="center"/>
        <w:rPr>
          <w:rFonts w:ascii="Times New Roman" w:eastAsia="Times New Roman" w:hAnsi="Times New Roman" w:cs="Times New Roman"/>
          <w:sz w:val="18"/>
          <w:szCs w:val="18"/>
        </w:rPr>
      </w:pPr>
    </w:p>
    <w:p w:rsidR="00F74FE6" w:rsidRPr="005C00A6" w:rsidRDefault="00A9775D" w:rsidP="005C00A6">
      <w:pPr>
        <w:spacing w:after="0" w:line="240" w:lineRule="auto"/>
        <w:ind w:right="-31" w:firstLine="851"/>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w:t>
      </w:r>
      <w:r w:rsidR="00B764A2" w:rsidRPr="005C00A6">
        <w:rPr>
          <w:rFonts w:ascii="Times New Roman" w:eastAsia="Times New Roman" w:hAnsi="Times New Roman" w:cs="Times New Roman"/>
          <w:sz w:val="18"/>
          <w:szCs w:val="18"/>
        </w:rPr>
        <w:t>5</w:t>
      </w:r>
      <w:r w:rsidR="00F74FE6" w:rsidRPr="005C00A6">
        <w:rPr>
          <w:rFonts w:ascii="Times New Roman" w:eastAsia="Times New Roman" w:hAnsi="Times New Roman" w:cs="Times New Roman"/>
          <w:sz w:val="18"/>
          <w:szCs w:val="18"/>
        </w:rPr>
        <w:t>. Условия и порядки предоставления и методики расчета субсидий из бюджета Московской области бюджетам муниципальных образований Московской области на софинансирование аналогичных муниципальных программ или программных мероприятий, направленных на достижение аналогичных целей</w:t>
      </w:r>
    </w:p>
    <w:p w:rsidR="00F74FE6" w:rsidRPr="005C00A6" w:rsidRDefault="00F74FE6" w:rsidP="005C00A6">
      <w:pPr>
        <w:spacing w:after="0" w:line="240" w:lineRule="auto"/>
        <w:ind w:right="-31" w:firstLine="851"/>
        <w:jc w:val="both"/>
        <w:rPr>
          <w:rFonts w:ascii="Times New Roman" w:eastAsia="Times New Roman" w:hAnsi="Times New Roman" w:cs="Times New Roman"/>
          <w:sz w:val="18"/>
          <w:szCs w:val="18"/>
        </w:rPr>
      </w:pPr>
    </w:p>
    <w:p w:rsidR="00F74FE6" w:rsidRPr="005C00A6" w:rsidRDefault="00A9775D" w:rsidP="005C00A6">
      <w:pPr>
        <w:spacing w:after="0" w:line="240" w:lineRule="auto"/>
        <w:ind w:right="-31" w:firstLine="851"/>
        <w:jc w:val="both"/>
        <w:rPr>
          <w:rFonts w:ascii="Times New Roman" w:hAnsi="Times New Roman" w:cs="Times New Roman"/>
          <w:sz w:val="18"/>
          <w:szCs w:val="18"/>
        </w:rPr>
      </w:pPr>
      <w:r w:rsidRPr="005C00A6">
        <w:rPr>
          <w:rFonts w:ascii="Times New Roman" w:eastAsia="Times New Roman" w:hAnsi="Times New Roman" w:cs="Times New Roman"/>
          <w:sz w:val="18"/>
          <w:szCs w:val="18"/>
        </w:rPr>
        <w:t>13.</w:t>
      </w:r>
      <w:r w:rsidR="00B764A2" w:rsidRPr="005C00A6">
        <w:rPr>
          <w:rFonts w:ascii="Times New Roman" w:eastAsia="Times New Roman" w:hAnsi="Times New Roman" w:cs="Times New Roman"/>
          <w:sz w:val="18"/>
          <w:szCs w:val="18"/>
        </w:rPr>
        <w:t>5</w:t>
      </w:r>
      <w:r w:rsidR="00F74FE6" w:rsidRPr="005C00A6">
        <w:rPr>
          <w:rFonts w:ascii="Times New Roman" w:eastAsia="Times New Roman" w:hAnsi="Times New Roman" w:cs="Times New Roman"/>
          <w:sz w:val="18"/>
          <w:szCs w:val="18"/>
        </w:rPr>
        <w:t xml:space="preserve">.1. </w:t>
      </w:r>
      <w:r w:rsidR="00F74FE6" w:rsidRPr="005C00A6">
        <w:rPr>
          <w:rFonts w:ascii="Times New Roman" w:hAnsi="Times New Roman" w:cs="Times New Roman"/>
          <w:sz w:val="18"/>
          <w:szCs w:val="18"/>
        </w:rPr>
        <w:t>Условия предоставления и методика расчета субсидий из бюджета Московской области бюджетам муниципальных</w:t>
      </w:r>
      <w:r w:rsidRPr="005C00A6">
        <w:rPr>
          <w:rFonts w:ascii="Times New Roman" w:hAnsi="Times New Roman" w:cs="Times New Roman"/>
          <w:sz w:val="18"/>
          <w:szCs w:val="18"/>
        </w:rPr>
        <w:t xml:space="preserve"> </w:t>
      </w:r>
      <w:r w:rsidR="00F74FE6" w:rsidRPr="005C00A6">
        <w:rPr>
          <w:rFonts w:ascii="Times New Roman" w:hAnsi="Times New Roman" w:cs="Times New Roman"/>
          <w:sz w:val="18"/>
          <w:szCs w:val="18"/>
        </w:rPr>
        <w:t>образований Московской области на создание бизнес-инкубаторов</w:t>
      </w:r>
    </w:p>
    <w:p w:rsidR="00F74FE6" w:rsidRPr="005C00A6" w:rsidRDefault="00F74FE6" w:rsidP="005C00A6">
      <w:pPr>
        <w:autoSpaceDE w:val="0"/>
        <w:autoSpaceDN w:val="0"/>
        <w:adjustRightInd w:val="0"/>
        <w:spacing w:after="0" w:line="240" w:lineRule="auto"/>
        <w:jc w:val="both"/>
        <w:rPr>
          <w:rFonts w:ascii="Times New Roman" w:hAnsi="Times New Roman" w:cs="Times New Roman"/>
          <w:sz w:val="18"/>
          <w:szCs w:val="18"/>
        </w:rPr>
      </w:pP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 xml:space="preserve">Субсидии из бюджета Московской области бюджетам муниципальных образований Московской области на создание бизнес-инкубаторов (далее – субсидия) предоставляются в целях создания объектов инфраструктуры поддержки субъектов малого и среднего предпринимательства в рамках </w:t>
      </w:r>
      <w:hyperlink r:id="rId136" w:history="1">
        <w:r w:rsidRPr="005C00A6">
          <w:rPr>
            <w:rFonts w:ascii="Times New Roman" w:hAnsi="Times New Roman" w:cs="Times New Roman"/>
            <w:sz w:val="18"/>
            <w:szCs w:val="18"/>
          </w:rPr>
          <w:t xml:space="preserve">мероприятия </w:t>
        </w:r>
        <w:r w:rsidR="003D4DE5" w:rsidRPr="005C00A6">
          <w:rPr>
            <w:rFonts w:ascii="Times New Roman" w:hAnsi="Times New Roman" w:cs="Times New Roman"/>
            <w:sz w:val="18"/>
            <w:szCs w:val="18"/>
          </w:rPr>
          <w:t>1.3</w:t>
        </w:r>
      </w:hyperlink>
      <w:r w:rsidRPr="005C00A6">
        <w:rPr>
          <w:rFonts w:ascii="Times New Roman" w:hAnsi="Times New Roman" w:cs="Times New Roman"/>
          <w:sz w:val="18"/>
          <w:szCs w:val="18"/>
        </w:rPr>
        <w:t xml:space="preserve"> «Создание бизнес-инкубаторов» Подпрограммы </w:t>
      </w:r>
      <w:r w:rsidRPr="005C00A6">
        <w:rPr>
          <w:rFonts w:ascii="Times New Roman" w:hAnsi="Times New Roman" w:cs="Times New Roman"/>
          <w:sz w:val="18"/>
          <w:szCs w:val="18"/>
          <w:lang w:val="en-US"/>
        </w:rPr>
        <w:t>I</w:t>
      </w:r>
      <w:r w:rsidRPr="005C00A6">
        <w:rPr>
          <w:rFonts w:ascii="Times New Roman" w:hAnsi="Times New Roman" w:cs="Times New Roman"/>
          <w:sz w:val="18"/>
          <w:szCs w:val="18"/>
        </w:rPr>
        <w:t xml:space="preserve"> Государственной программы.</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Критериями отбора муниципальных образований Московской области являются:</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1) наличие на территории муниципального образования незавершенного объекта капитального строительства, созданного с привлечением средств федерального бюджета и бюджета Московской области, для последующего размещения в нем бизнес-инкубатора;</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2) наличие в бюджете муниципального образования Московской области средств, направляемых на финансирование реализации мероприятия по созданию бизнес-инкубатора.</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Субсидия предоставляется муниципальному образованию Московской области на финансирование создания одного бизнес-инкубатора при условии выделения средств федерального бюджета на софинансирование данного мероприятия и при соблюдении следующих условий:</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а) наличие организации, управляющей деятельностью создаваемого бизнес-инкубатора, - юридического лица, учредителем или одним из учредителей (участников) которой является Правительство Московской области и (или) муниципальное образование, на территории которого располагаются создаваемый бизнес-инкубатор и (или) организация, учредителями которой являются Правительство Московской области и (или) муниципальное образование, на территории которого располагается создаваемый бизнес-инкубатор;</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б) наличие на территории муниципального образования субъектов малого и среднего предпринимательства, которым создаваемым бизнес-инкубатором будут предоставляться услуги;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в) гарантии муниципального образования Московской области, на территории которого располагается создаваемый бизнес-инкубатор, обеспечения ввода объекта в эксплуатацию за счет средств бюджета муниципального образования Московской без увеличения объемов субсидии на создание бизнес-инкубаторов из бюджета Московской области в случаях:</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если запрашиваемая субсидия на создание бизнес-инкубаторов из федерального бюджета, предоставляемая бюджету Московской области на реализацию мероприятия по созданию бизнес-инкубатора, будет снижена, либо не предоставлена по результатам конкурсного отбора, проводимого Минэкономразвития России;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в случае увеличения стоимости строительства объекта (в случае превышения стоимости строительства объекта над сметной стоимостью, подтвержденной заключением государственной экспертизы, такое превышение должно быть профинансировано за счет средств бюджета муниципального образования);</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 xml:space="preserve">г) наличие положительного заключения Министерства экономики Московской области об эффективности инвестиционного проекта по созданию бизнес-инкубатора по результатам проверки, проводимой в соответствии с </w:t>
      </w:r>
      <w:hyperlink r:id="rId137" w:history="1">
        <w:r w:rsidRPr="005C00A6">
          <w:rPr>
            <w:rFonts w:ascii="Times New Roman" w:hAnsi="Times New Roman" w:cs="Times New Roman"/>
            <w:sz w:val="18"/>
            <w:szCs w:val="18"/>
          </w:rPr>
          <w:t>постановлением</w:t>
        </w:r>
      </w:hyperlink>
      <w:r w:rsidRPr="005C00A6">
        <w:rPr>
          <w:rFonts w:ascii="Times New Roman" w:hAnsi="Times New Roman" w:cs="Times New Roman"/>
          <w:sz w:val="18"/>
          <w:szCs w:val="18"/>
        </w:rPr>
        <w:t xml:space="preserve"> Правительства Московской области от 09.08.2010 № 643/32 «Об утверждении Порядка проведения проверки инвестиционных проектов на предмет эффективности использования средств бюджета Московской области, направляемых на капитальные вложения»;</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д) наличие заявки муниципального образования с обоснованием потребности в предоставлении субсидии на создание бизнес-инкубаторов за счет средств бюджета Московской области;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е) наличие муниципальной программы, предусматривающей средства бюджета муниципальных образований Московской области на мероприятие по строительству бизнес-инкубатора;</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ж) выполнение условий, предусмотренных пунктом 12 и подпунктом 13.2 пункта 13 постановления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Отбор муниципальных образований Московской для предоставления субсидии на создание бизнес-инкубаторов из бюджета Московской области осуществляется Мининвестом Московской области.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 xml:space="preserve">Объем субсидии на создание бизнес-инкубаторов бюджету муниципального образования Московской области из бюджета Московской области определяется с учетом положений </w:t>
      </w:r>
      <w:hyperlink r:id="rId138" w:history="1">
        <w:r w:rsidRPr="005C00A6">
          <w:rPr>
            <w:rFonts w:ascii="Times New Roman" w:hAnsi="Times New Roman" w:cs="Times New Roman"/>
            <w:sz w:val="18"/>
            <w:szCs w:val="18"/>
          </w:rPr>
          <w:t>постановления</w:t>
        </w:r>
      </w:hyperlink>
      <w:r w:rsidRPr="005C00A6">
        <w:rPr>
          <w:rFonts w:ascii="Times New Roman" w:hAnsi="Times New Roman" w:cs="Times New Roman"/>
          <w:sz w:val="18"/>
          <w:szCs w:val="18"/>
        </w:rPr>
        <w:t xml:space="preserve">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 и составляет в 2017 году не более 28 715,60 тыс. рублей (далее – Ооб).</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Объем средств бюджета муниципального образования  на финансирование создания бизнес-инкубатора определяется по формуле:</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p>
    <w:p w:rsidR="00F74FE6" w:rsidRPr="005C00A6" w:rsidRDefault="00F74FE6" w:rsidP="005C00A6">
      <w:pPr>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Омб = О - Сфб - Ооб, где:</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О - потребность в средствах для завершения строительства бизнес-инкубатора (в соответствии со сметной стоимостью объекта капитального строительства, подтвержденной заключением государственной экспертизы) определяется по формуле:</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p>
    <w:p w:rsidR="00F74FE6" w:rsidRPr="005C00A6" w:rsidRDefault="00F74FE6" w:rsidP="005C00A6">
      <w:pPr>
        <w:autoSpaceDE w:val="0"/>
        <w:autoSpaceDN w:val="0"/>
        <w:adjustRightInd w:val="0"/>
        <w:spacing w:after="0" w:line="240" w:lineRule="auto"/>
        <w:jc w:val="center"/>
        <w:rPr>
          <w:rFonts w:ascii="Times New Roman" w:hAnsi="Times New Roman" w:cs="Times New Roman"/>
          <w:sz w:val="18"/>
          <w:szCs w:val="18"/>
        </w:rPr>
      </w:pPr>
      <w:r w:rsidRPr="005C00A6">
        <w:rPr>
          <w:rFonts w:ascii="Times New Roman" w:hAnsi="Times New Roman" w:cs="Times New Roman"/>
          <w:sz w:val="18"/>
          <w:szCs w:val="18"/>
        </w:rPr>
        <w:t>О = ССО - Офр, где:</w:t>
      </w:r>
    </w:p>
    <w:p w:rsidR="00F74FE6" w:rsidRPr="005C00A6" w:rsidRDefault="00F74FE6" w:rsidP="005C00A6">
      <w:pPr>
        <w:autoSpaceDE w:val="0"/>
        <w:autoSpaceDN w:val="0"/>
        <w:adjustRightInd w:val="0"/>
        <w:spacing w:after="0" w:line="240" w:lineRule="auto"/>
        <w:jc w:val="center"/>
        <w:rPr>
          <w:rFonts w:ascii="Times New Roman" w:hAnsi="Times New Roman" w:cs="Times New Roman"/>
          <w:sz w:val="18"/>
          <w:szCs w:val="18"/>
        </w:rPr>
      </w:pP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ССО - сметная стоимость строительства (реконструкции) объекта в соответствии с положительным заключением государственной экспертизы;</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Офр - объем фактически произведенных расходов на финансирование строительства (реконструкции) объекта в предшествующие годы.</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 xml:space="preserve">Сфб - средства федерального бюджета, предоставляемые бюджету Московской области на создание бизнес-инкубатора, определяются в соответствии с </w:t>
      </w:r>
      <w:hyperlink r:id="rId139" w:history="1">
        <w:r w:rsidRPr="005C00A6">
          <w:rPr>
            <w:rFonts w:ascii="Times New Roman" w:hAnsi="Times New Roman" w:cs="Times New Roman"/>
            <w:sz w:val="18"/>
            <w:szCs w:val="18"/>
          </w:rPr>
          <w:t>постановлением</w:t>
        </w:r>
      </w:hyperlink>
      <w:r w:rsidRPr="005C00A6">
        <w:rPr>
          <w:rFonts w:ascii="Times New Roman" w:hAnsi="Times New Roman" w:cs="Times New Roman"/>
          <w:sz w:val="18"/>
          <w:szCs w:val="18"/>
        </w:rPr>
        <w:t xml:space="preserve">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Перечисление субсидии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Субсидия из бюджета Московской области перечисляется бюджету муниципального образования Московской области на основании соглашения, заключенного главным распорядителем бюджетных средств с органами местного самоуправления муниципальных образований Московской области (далее - соглашение).</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 xml:space="preserve">Соглашение должно содержать положения, предусмотренные </w:t>
      </w:r>
      <w:hyperlink r:id="rId140" w:history="1">
        <w:r w:rsidRPr="005C00A6">
          <w:rPr>
            <w:rFonts w:ascii="Times New Roman" w:hAnsi="Times New Roman" w:cs="Times New Roman"/>
            <w:sz w:val="18"/>
            <w:szCs w:val="18"/>
          </w:rPr>
          <w:t>пунктом 39</w:t>
        </w:r>
      </w:hyperlink>
      <w:r w:rsidRPr="005C00A6">
        <w:rPr>
          <w:rFonts w:ascii="Times New Roman" w:hAnsi="Times New Roman" w:cs="Times New Roman"/>
          <w:sz w:val="18"/>
          <w:szCs w:val="18"/>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 xml:space="preserve">Органы местного самоуправления муниципальных образований Московской области представляют главному распорядителю бюджетных средств по предоставлению субсидии </w:t>
      </w:r>
      <w:hyperlink w:anchor="Par53" w:history="1">
        <w:r w:rsidRPr="005C00A6">
          <w:rPr>
            <w:rFonts w:ascii="Times New Roman" w:hAnsi="Times New Roman" w:cs="Times New Roman"/>
            <w:sz w:val="18"/>
            <w:szCs w:val="18"/>
          </w:rPr>
          <w:t>отчет</w:t>
        </w:r>
      </w:hyperlink>
      <w:r w:rsidRPr="005C00A6">
        <w:rPr>
          <w:rFonts w:ascii="Times New Roman" w:hAnsi="Times New Roman" w:cs="Times New Roman"/>
          <w:sz w:val="18"/>
          <w:szCs w:val="18"/>
        </w:rPr>
        <w:t xml:space="preserve"> о расходовании субсидии по форме согласно таблице 1 к настоящему подразделу в срок до 10 числа месяца, следующего за отчетным периодом.</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 xml:space="preserve">Главный распорядитель бюджетных средств по предоставлению субсидии представляет в Министерство </w:t>
      </w:r>
      <w:r w:rsidR="005E0C81">
        <w:rPr>
          <w:rFonts w:ascii="Times New Roman" w:hAnsi="Times New Roman" w:cs="Times New Roman"/>
          <w:sz w:val="18"/>
          <w:szCs w:val="18"/>
        </w:rPr>
        <w:t xml:space="preserve">экономики и </w:t>
      </w:r>
      <w:r w:rsidRPr="005C00A6">
        <w:rPr>
          <w:rFonts w:ascii="Times New Roman" w:hAnsi="Times New Roman" w:cs="Times New Roman"/>
          <w:sz w:val="18"/>
          <w:szCs w:val="18"/>
        </w:rPr>
        <w:t xml:space="preserve">финансов Московской области и Мининвест Московской области сводный </w:t>
      </w:r>
      <w:hyperlink w:anchor="Par149" w:history="1">
        <w:r w:rsidRPr="005C00A6">
          <w:rPr>
            <w:rFonts w:ascii="Times New Roman" w:hAnsi="Times New Roman" w:cs="Times New Roman"/>
            <w:sz w:val="18"/>
            <w:szCs w:val="18"/>
          </w:rPr>
          <w:t>отчет</w:t>
        </w:r>
      </w:hyperlink>
      <w:r w:rsidRPr="005C00A6">
        <w:rPr>
          <w:rFonts w:ascii="Times New Roman" w:hAnsi="Times New Roman" w:cs="Times New Roman"/>
          <w:sz w:val="18"/>
          <w:szCs w:val="18"/>
        </w:rPr>
        <w:t xml:space="preserve"> о расходовании субсидии по форме согласно таблице 2 к настоящему подразделу до 20 числа месяца, следующего за отчетным периодом.</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Субсидии на создание бизнес-инкубаторов носят целевой характер и не могут быть использованы на иные цели.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Контроль за целевым использованием средств субсидии осуществляется органами местного самоуправления муниципальных образований Московской области, главным распорядителем бюджетных средств по предоставлению субсидии и Мининвестом Московской области.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муниципальных образований Московской области и Мининвест Московской области.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Средства субсидии в случае их нецелевого использования подлежат взысканию в бюджет Московской области в соответствии с федеральным законодательством.</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 xml:space="preserve">Субсидии, не использованные в текущем финансовом году, подлежат возврату в бюджет Московской области в соответствии с </w:t>
      </w:r>
      <w:hyperlink r:id="rId141" w:history="1">
        <w:r w:rsidRPr="005C00A6">
          <w:rPr>
            <w:rFonts w:ascii="Times New Roman" w:hAnsi="Times New Roman" w:cs="Times New Roman"/>
            <w:sz w:val="18"/>
            <w:szCs w:val="18"/>
          </w:rPr>
          <w:t>пунктом 5 статьи 242</w:t>
        </w:r>
      </w:hyperlink>
      <w:r w:rsidRPr="005C00A6">
        <w:rPr>
          <w:rFonts w:ascii="Times New Roman" w:hAnsi="Times New Roman" w:cs="Times New Roman"/>
          <w:sz w:val="18"/>
          <w:szCs w:val="18"/>
        </w:rPr>
        <w:t xml:space="preserve"> Бюджетного кодекса Российской Федерации.</w:t>
      </w:r>
    </w:p>
    <w:p w:rsidR="00F74FE6" w:rsidRPr="005C00A6" w:rsidRDefault="00F74FE6" w:rsidP="005C00A6">
      <w:pPr>
        <w:autoSpaceDE w:val="0"/>
        <w:autoSpaceDN w:val="0"/>
        <w:adjustRightInd w:val="0"/>
        <w:spacing w:after="0" w:line="240" w:lineRule="auto"/>
        <w:ind w:firstLine="851"/>
        <w:jc w:val="both"/>
        <w:rPr>
          <w:rFonts w:ascii="Times New Roman" w:hAnsi="Times New Roman" w:cs="Times New Roman"/>
          <w:sz w:val="18"/>
          <w:szCs w:val="18"/>
        </w:rPr>
      </w:pPr>
      <w:r w:rsidRPr="005C00A6">
        <w:rPr>
          <w:rFonts w:ascii="Times New Roman" w:hAnsi="Times New Roman" w:cs="Times New Roman"/>
          <w:sz w:val="18"/>
          <w:szCs w:val="18"/>
        </w:rPr>
        <w:t>Ответственность за нецелевое использование субсидии устанавливается в соответствии с законодательством</w:t>
      </w:r>
      <w:r w:rsidR="007161E1" w:rsidRPr="005C00A6">
        <w:rPr>
          <w:rFonts w:ascii="Times New Roman" w:hAnsi="Times New Roman" w:cs="Times New Roman"/>
          <w:sz w:val="18"/>
          <w:szCs w:val="18"/>
        </w:rPr>
        <w:t xml:space="preserve"> Российской Федерации</w:t>
      </w:r>
      <w:r w:rsidRPr="005C00A6">
        <w:rPr>
          <w:rFonts w:ascii="Times New Roman" w:hAnsi="Times New Roman" w:cs="Times New Roman"/>
          <w:sz w:val="18"/>
          <w:szCs w:val="18"/>
        </w:rPr>
        <w:t>.</w:t>
      </w:r>
    </w:p>
    <w:p w:rsidR="00F74FE6" w:rsidRPr="005C00A6" w:rsidRDefault="00F74FE6" w:rsidP="005C00A6">
      <w:pPr>
        <w:widowControl w:val="0"/>
        <w:autoSpaceDE w:val="0"/>
        <w:autoSpaceDN w:val="0"/>
        <w:adjustRightInd w:val="0"/>
        <w:spacing w:after="0" w:line="240" w:lineRule="auto"/>
        <w:ind w:firstLine="708"/>
        <w:jc w:val="right"/>
        <w:rPr>
          <w:rFonts w:ascii="Times New Roman" w:eastAsia="Calibri" w:hAnsi="Times New Roman" w:cs="Calibri"/>
          <w:sz w:val="18"/>
          <w:szCs w:val="18"/>
        </w:rPr>
      </w:pPr>
    </w:p>
    <w:p w:rsidR="00F74FE6" w:rsidRPr="005C00A6" w:rsidRDefault="00F74FE6" w:rsidP="005C00A6">
      <w:pPr>
        <w:widowControl w:val="0"/>
        <w:autoSpaceDE w:val="0"/>
        <w:autoSpaceDN w:val="0"/>
        <w:adjustRightInd w:val="0"/>
        <w:spacing w:after="0" w:line="240" w:lineRule="auto"/>
        <w:ind w:firstLine="708"/>
        <w:jc w:val="right"/>
        <w:rPr>
          <w:rFonts w:ascii="Times New Roman" w:eastAsia="Calibri" w:hAnsi="Times New Roman" w:cs="Calibri"/>
          <w:sz w:val="18"/>
          <w:szCs w:val="18"/>
        </w:rPr>
      </w:pPr>
    </w:p>
    <w:p w:rsidR="00F74FE6" w:rsidRPr="005C00A6" w:rsidRDefault="00F74FE6" w:rsidP="005C00A6">
      <w:pPr>
        <w:spacing w:after="0" w:line="240" w:lineRule="auto"/>
        <w:rPr>
          <w:rFonts w:ascii="Times New Roman" w:eastAsia="Calibri" w:hAnsi="Times New Roman" w:cs="Calibri"/>
          <w:sz w:val="26"/>
          <w:szCs w:val="26"/>
        </w:rPr>
      </w:pPr>
    </w:p>
    <w:p w:rsidR="00455FB4" w:rsidRPr="005C00A6" w:rsidRDefault="00455FB4" w:rsidP="005C00A6">
      <w:pPr>
        <w:spacing w:after="0" w:line="240" w:lineRule="auto"/>
        <w:rPr>
          <w:rFonts w:ascii="Times New Roman" w:eastAsia="Calibri" w:hAnsi="Times New Roman" w:cs="Calibri"/>
          <w:sz w:val="26"/>
          <w:szCs w:val="26"/>
        </w:rPr>
        <w:sectPr w:rsidR="00455FB4" w:rsidRPr="005C00A6">
          <w:pgSz w:w="11905" w:h="16838"/>
          <w:pgMar w:top="1134" w:right="850" w:bottom="1134" w:left="1701" w:header="0" w:footer="0" w:gutter="0"/>
          <w:cols w:space="720"/>
        </w:sectPr>
      </w:pPr>
    </w:p>
    <w:p w:rsidR="00A9775D" w:rsidRPr="005C00A6" w:rsidRDefault="00A9775D" w:rsidP="005C00A6">
      <w:pPr>
        <w:spacing w:after="0" w:line="240" w:lineRule="auto"/>
        <w:rPr>
          <w:rFonts w:ascii="Times New Roman" w:eastAsia="Calibri" w:hAnsi="Times New Roman" w:cs="Calibri"/>
          <w:sz w:val="26"/>
          <w:szCs w:val="26"/>
        </w:rPr>
      </w:pPr>
    </w:p>
    <w:p w:rsidR="00F74FE6" w:rsidRPr="005C00A6" w:rsidRDefault="00F74FE6" w:rsidP="005C00A6">
      <w:pPr>
        <w:widowControl w:val="0"/>
        <w:autoSpaceDE w:val="0"/>
        <w:autoSpaceDN w:val="0"/>
        <w:adjustRightInd w:val="0"/>
        <w:spacing w:after="0" w:line="240" w:lineRule="auto"/>
        <w:ind w:firstLine="708"/>
        <w:jc w:val="right"/>
        <w:rPr>
          <w:rFonts w:ascii="Times New Roman" w:eastAsia="Calibri" w:hAnsi="Times New Roman" w:cs="Calibri"/>
          <w:sz w:val="18"/>
          <w:szCs w:val="26"/>
        </w:rPr>
      </w:pPr>
      <w:r w:rsidRPr="005C00A6">
        <w:rPr>
          <w:rFonts w:ascii="Times New Roman" w:eastAsia="Calibri" w:hAnsi="Times New Roman" w:cs="Calibri"/>
          <w:sz w:val="18"/>
          <w:szCs w:val="26"/>
        </w:rPr>
        <w:t>Таблица 1</w:t>
      </w:r>
    </w:p>
    <w:p w:rsidR="00F74FE6" w:rsidRPr="005C00A6" w:rsidRDefault="00F74FE6" w:rsidP="005C00A6">
      <w:pPr>
        <w:widowControl w:val="0"/>
        <w:autoSpaceDE w:val="0"/>
        <w:autoSpaceDN w:val="0"/>
        <w:adjustRightInd w:val="0"/>
        <w:spacing w:after="0" w:line="240" w:lineRule="auto"/>
        <w:ind w:firstLine="708"/>
        <w:jc w:val="right"/>
        <w:rPr>
          <w:rFonts w:ascii="Times New Roman" w:eastAsia="Calibri" w:hAnsi="Times New Roman" w:cs="Calibri"/>
          <w:sz w:val="18"/>
          <w:szCs w:val="26"/>
        </w:rPr>
      </w:pPr>
      <w:r w:rsidRPr="005C00A6">
        <w:rPr>
          <w:rFonts w:ascii="Times New Roman" w:eastAsia="Calibri" w:hAnsi="Times New Roman" w:cs="Calibri"/>
          <w:sz w:val="18"/>
          <w:szCs w:val="26"/>
        </w:rPr>
        <w:t>Форма</w:t>
      </w:r>
    </w:p>
    <w:p w:rsidR="00F74FE6" w:rsidRPr="005C00A6" w:rsidRDefault="00F74FE6" w:rsidP="005C00A6">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F74FE6" w:rsidRPr="005C00A6" w:rsidRDefault="00F74FE6" w:rsidP="005C00A6">
      <w:pPr>
        <w:autoSpaceDE w:val="0"/>
        <w:autoSpaceDN w:val="0"/>
        <w:adjustRightInd w:val="0"/>
        <w:spacing w:after="0" w:line="240" w:lineRule="auto"/>
        <w:ind w:firstLine="540"/>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ОТЧЕТ</w:t>
      </w:r>
    </w:p>
    <w:p w:rsidR="00F74FE6" w:rsidRPr="005C00A6" w:rsidRDefault="00F74FE6" w:rsidP="005C00A6">
      <w:pPr>
        <w:autoSpaceDE w:val="0"/>
        <w:autoSpaceDN w:val="0"/>
        <w:adjustRightInd w:val="0"/>
        <w:spacing w:after="0" w:line="240" w:lineRule="auto"/>
        <w:ind w:firstLine="540"/>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о расходовании субсидий на создание бизнес-инкубатора   </w:t>
      </w:r>
    </w:p>
    <w:p w:rsidR="00F74FE6" w:rsidRPr="005C00A6" w:rsidRDefault="00F74FE6" w:rsidP="005C00A6">
      <w:pPr>
        <w:autoSpaceDE w:val="0"/>
        <w:autoSpaceDN w:val="0"/>
        <w:adjustRightInd w:val="0"/>
        <w:spacing w:after="0" w:line="240" w:lineRule="auto"/>
        <w:ind w:firstLine="540"/>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___________________________________________________________________________</w:t>
      </w:r>
    </w:p>
    <w:p w:rsidR="00F74FE6" w:rsidRPr="005C00A6" w:rsidRDefault="00F74FE6" w:rsidP="005C00A6">
      <w:pPr>
        <w:autoSpaceDE w:val="0"/>
        <w:autoSpaceDN w:val="0"/>
        <w:adjustRightInd w:val="0"/>
        <w:spacing w:after="0" w:line="240" w:lineRule="auto"/>
        <w:ind w:firstLine="540"/>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(наименование муниципального образования Московской области)</w:t>
      </w:r>
    </w:p>
    <w:p w:rsidR="00F74FE6" w:rsidRPr="005C00A6" w:rsidRDefault="00F74FE6" w:rsidP="005C00A6">
      <w:pPr>
        <w:autoSpaceDE w:val="0"/>
        <w:autoSpaceDN w:val="0"/>
        <w:adjustRightInd w:val="0"/>
        <w:spacing w:after="0" w:line="240" w:lineRule="auto"/>
        <w:ind w:left="5664"/>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за _______ 20__ года</w:t>
      </w:r>
      <w:r w:rsidRPr="005C00A6">
        <w:rPr>
          <w:rFonts w:ascii="Times New Roman" w:eastAsia="Calibri" w:hAnsi="Times New Roman" w:cs="Times New Roman"/>
          <w:sz w:val="16"/>
          <w:szCs w:val="16"/>
          <w:vertAlign w:val="superscript"/>
        </w:rPr>
        <w:t xml:space="preserve">1 </w:t>
      </w:r>
      <w:r w:rsidRPr="005C00A6">
        <w:rPr>
          <w:rFonts w:ascii="Times New Roman" w:eastAsia="Calibri" w:hAnsi="Times New Roman" w:cs="Times New Roman"/>
          <w:sz w:val="16"/>
          <w:szCs w:val="16"/>
        </w:rPr>
        <w:t xml:space="preserve">                                                                    </w:t>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t xml:space="preserve">           (тыс.руб.)</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w:t>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t xml:space="preserve">              (месяц)</w:t>
      </w:r>
    </w:p>
    <w:tbl>
      <w:tblPr>
        <w:tblW w:w="15311" w:type="dxa"/>
        <w:tblInd w:w="62" w:type="dxa"/>
        <w:tblLayout w:type="fixed"/>
        <w:tblCellMar>
          <w:top w:w="102" w:type="dxa"/>
          <w:left w:w="62" w:type="dxa"/>
          <w:bottom w:w="102" w:type="dxa"/>
          <w:right w:w="62" w:type="dxa"/>
        </w:tblCellMar>
        <w:tblLook w:val="0000"/>
      </w:tblPr>
      <w:tblGrid>
        <w:gridCol w:w="1418"/>
        <w:gridCol w:w="1276"/>
        <w:gridCol w:w="914"/>
        <w:gridCol w:w="1876"/>
        <w:gridCol w:w="854"/>
        <w:gridCol w:w="1317"/>
        <w:gridCol w:w="1276"/>
        <w:gridCol w:w="1134"/>
        <w:gridCol w:w="1134"/>
        <w:gridCol w:w="1418"/>
        <w:gridCol w:w="1276"/>
        <w:gridCol w:w="1418"/>
      </w:tblGrid>
      <w:tr w:rsidR="005C00A6" w:rsidRPr="005C00A6" w:rsidTr="00455FB4">
        <w:tc>
          <w:tcPr>
            <w:tcW w:w="1418"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Сметная стоимость с НДС</w:t>
            </w:r>
          </w:p>
        </w:tc>
        <w:tc>
          <w:tcPr>
            <w:tcW w:w="2790" w:type="dxa"/>
            <w:gridSpan w:val="2"/>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Выполненные работы</w:t>
            </w:r>
          </w:p>
        </w:tc>
        <w:tc>
          <w:tcPr>
            <w:tcW w:w="4581" w:type="dxa"/>
            <w:gridSpan w:val="4"/>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План на ______</w:t>
            </w:r>
          </w:p>
        </w:tc>
        <w:tc>
          <w:tcPr>
            <w:tcW w:w="5246" w:type="dxa"/>
            <w:gridSpan w:val="4"/>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Профинансировано на 01._____.20__</w:t>
            </w:r>
          </w:p>
        </w:tc>
      </w:tr>
      <w:tr w:rsidR="005C00A6" w:rsidRPr="005C00A6" w:rsidTr="00455FB4">
        <w:tc>
          <w:tcPr>
            <w:tcW w:w="1418"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914"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в ценах сметы</w:t>
            </w:r>
          </w:p>
        </w:tc>
        <w:tc>
          <w:tcPr>
            <w:tcW w:w="1876"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в действующих ценах</w:t>
            </w:r>
          </w:p>
        </w:tc>
        <w:tc>
          <w:tcPr>
            <w:tcW w:w="854"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Всего</w:t>
            </w:r>
          </w:p>
        </w:tc>
        <w:tc>
          <w:tcPr>
            <w:tcW w:w="3727" w:type="dxa"/>
            <w:gridSpan w:val="3"/>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Всего</w:t>
            </w:r>
          </w:p>
        </w:tc>
        <w:tc>
          <w:tcPr>
            <w:tcW w:w="4112" w:type="dxa"/>
            <w:gridSpan w:val="3"/>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в том числе:</w:t>
            </w:r>
          </w:p>
        </w:tc>
      </w:tr>
      <w:tr w:rsidR="005C00A6" w:rsidRPr="005C00A6" w:rsidTr="00455FB4">
        <w:tc>
          <w:tcPr>
            <w:tcW w:w="1418"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914"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876"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854"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31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tabs>
                <w:tab w:val="left" w:pos="1293"/>
              </w:tabs>
              <w:autoSpaceDE w:val="0"/>
              <w:autoSpaceDN w:val="0"/>
              <w:adjustRightInd w:val="0"/>
              <w:spacing w:after="0" w:line="240" w:lineRule="auto"/>
              <w:ind w:right="-62"/>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федерального бюджета</w:t>
            </w:r>
          </w:p>
        </w:tc>
        <w:tc>
          <w:tcPr>
            <w:tcW w:w="1134"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бюджета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федерального бюджета</w:t>
            </w:r>
          </w:p>
        </w:tc>
      </w:tr>
      <w:tr w:rsidR="005C00A6" w:rsidRPr="005C00A6" w:rsidTr="00455FB4">
        <w:trPr>
          <w:trHeight w:val="45"/>
        </w:trPr>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2</w:t>
            </w:r>
          </w:p>
        </w:tc>
        <w:tc>
          <w:tcPr>
            <w:tcW w:w="91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3</w:t>
            </w:r>
          </w:p>
        </w:tc>
        <w:tc>
          <w:tcPr>
            <w:tcW w:w="18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4</w:t>
            </w:r>
          </w:p>
        </w:tc>
        <w:tc>
          <w:tcPr>
            <w:tcW w:w="85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5</w:t>
            </w:r>
          </w:p>
        </w:tc>
        <w:tc>
          <w:tcPr>
            <w:tcW w:w="131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9</w:t>
            </w: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11</w:t>
            </w: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12</w:t>
            </w:r>
          </w:p>
        </w:tc>
      </w:tr>
      <w:tr w:rsidR="005C00A6" w:rsidRPr="005C00A6" w:rsidTr="00455FB4">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91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31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r>
      <w:tr w:rsidR="005C00A6" w:rsidRPr="005C00A6" w:rsidTr="00455FB4">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91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31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r>
      <w:tr w:rsidR="00F74FE6" w:rsidRPr="005C00A6" w:rsidTr="00455FB4">
        <w:trPr>
          <w:trHeight w:val="28"/>
        </w:trPr>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Итого:</w:t>
            </w: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91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31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p>
        </w:tc>
      </w:tr>
    </w:tbl>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Глава муниципального образования _________________ ____________________</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(подпись, печать)                  (расшифровка подписи)</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Руководитель финансового органа _____________ _____________________________</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(подпись)               (расшифровка подписи)</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Исполнитель _____________ _____________________ _________</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(подпись)                    (расшифровка подписи) (телефон)</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_______________________________________________________________________</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bookmarkStart w:id="76" w:name="Par26516"/>
      <w:bookmarkEnd w:id="76"/>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bookmarkStart w:id="77" w:name="Par26519"/>
      <w:bookmarkEnd w:id="77"/>
      <w:r w:rsidRPr="005C00A6">
        <w:rPr>
          <w:rFonts w:ascii="Times New Roman" w:eastAsia="Calibri" w:hAnsi="Times New Roman" w:cs="Times New Roman"/>
          <w:sz w:val="16"/>
          <w:szCs w:val="16"/>
          <w:vertAlign w:val="superscript"/>
        </w:rPr>
        <w:t>1</w:t>
      </w:r>
      <w:r w:rsidRPr="005C00A6">
        <w:rPr>
          <w:rFonts w:ascii="Times New Roman" w:eastAsia="Calibri" w:hAnsi="Times New Roman" w:cs="Times New Roman"/>
          <w:sz w:val="16"/>
          <w:szCs w:val="16"/>
        </w:rPr>
        <w:t xml:space="preserve"> Периодичность представления отчета: ежемесячная.</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Примечания:</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Сроки представления отчета:</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до 10 числа месяца, следующего за отчетным периодом;</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за год - до 15 января года, следующего за отчетным годом.</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Заполняется нарастающим итогом по состоянию на отчетную дату.</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p w:rsidR="00F74FE6" w:rsidRPr="005C00A6" w:rsidRDefault="00F74FE6" w:rsidP="005C00A6">
      <w:pPr>
        <w:autoSpaceDE w:val="0"/>
        <w:autoSpaceDN w:val="0"/>
        <w:adjustRightInd w:val="0"/>
        <w:spacing w:after="0" w:line="240" w:lineRule="auto"/>
        <w:ind w:left="9072"/>
        <w:jc w:val="right"/>
        <w:rPr>
          <w:rFonts w:ascii="Times New Roman" w:eastAsia="Calibri" w:hAnsi="Times New Roman" w:cs="Times New Roman"/>
          <w:sz w:val="26"/>
          <w:szCs w:val="26"/>
        </w:rPr>
      </w:pPr>
    </w:p>
    <w:p w:rsidR="00F74FE6" w:rsidRPr="005C00A6" w:rsidRDefault="00F74FE6" w:rsidP="005C00A6">
      <w:pPr>
        <w:autoSpaceDE w:val="0"/>
        <w:autoSpaceDN w:val="0"/>
        <w:adjustRightInd w:val="0"/>
        <w:spacing w:after="0" w:line="240" w:lineRule="auto"/>
        <w:ind w:left="8222" w:hanging="142"/>
        <w:jc w:val="right"/>
        <w:rPr>
          <w:rFonts w:ascii="Times New Roman" w:eastAsia="Calibri" w:hAnsi="Times New Roman" w:cs="Times New Roman"/>
          <w:szCs w:val="26"/>
        </w:rPr>
      </w:pPr>
      <w:r w:rsidRPr="005C00A6">
        <w:rPr>
          <w:rFonts w:ascii="Times New Roman" w:eastAsia="Calibri" w:hAnsi="Times New Roman" w:cs="Times New Roman"/>
          <w:szCs w:val="26"/>
        </w:rPr>
        <w:t xml:space="preserve">Таблица 2 </w:t>
      </w:r>
    </w:p>
    <w:p w:rsidR="00F74FE6" w:rsidRPr="005C00A6" w:rsidRDefault="00F74FE6" w:rsidP="005C00A6">
      <w:pPr>
        <w:autoSpaceDE w:val="0"/>
        <w:autoSpaceDN w:val="0"/>
        <w:adjustRightInd w:val="0"/>
        <w:spacing w:after="0" w:line="240" w:lineRule="auto"/>
        <w:ind w:left="8222" w:hanging="142"/>
        <w:jc w:val="right"/>
        <w:rPr>
          <w:rFonts w:ascii="Times New Roman" w:eastAsia="Calibri" w:hAnsi="Times New Roman" w:cs="Times New Roman"/>
          <w:szCs w:val="26"/>
        </w:rPr>
      </w:pPr>
      <w:r w:rsidRPr="005C00A6">
        <w:rPr>
          <w:rFonts w:ascii="Times New Roman" w:eastAsia="Calibri" w:hAnsi="Times New Roman" w:cs="Times New Roman"/>
          <w:szCs w:val="26"/>
        </w:rPr>
        <w:t>Форма</w:t>
      </w:r>
    </w:p>
    <w:p w:rsidR="00F74FE6" w:rsidRPr="005C00A6" w:rsidRDefault="00F74FE6" w:rsidP="005C00A6">
      <w:pPr>
        <w:autoSpaceDE w:val="0"/>
        <w:autoSpaceDN w:val="0"/>
        <w:adjustRightInd w:val="0"/>
        <w:spacing w:after="0" w:line="240" w:lineRule="auto"/>
        <w:ind w:left="8222"/>
        <w:jc w:val="both"/>
        <w:rPr>
          <w:rFonts w:ascii="Times New Roman" w:eastAsia="Calibri" w:hAnsi="Times New Roman" w:cs="Times New Roman"/>
          <w:szCs w:val="26"/>
        </w:rPr>
      </w:pPr>
    </w:p>
    <w:p w:rsidR="00F74FE6" w:rsidRPr="005C00A6" w:rsidRDefault="00F74FE6" w:rsidP="005C00A6">
      <w:pPr>
        <w:autoSpaceDE w:val="0"/>
        <w:autoSpaceDN w:val="0"/>
        <w:adjustRightInd w:val="0"/>
        <w:spacing w:after="0" w:line="240" w:lineRule="auto"/>
        <w:ind w:firstLine="540"/>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Сводный отчет</w:t>
      </w:r>
    </w:p>
    <w:p w:rsidR="00F74FE6" w:rsidRPr="005C00A6" w:rsidRDefault="00F74FE6" w:rsidP="005C00A6">
      <w:pPr>
        <w:autoSpaceDE w:val="0"/>
        <w:autoSpaceDN w:val="0"/>
        <w:adjustRightInd w:val="0"/>
        <w:spacing w:after="0" w:line="240" w:lineRule="auto"/>
        <w:ind w:firstLine="540"/>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о расходовании субсидий на создание бизнес-инкубатора</w:t>
      </w:r>
    </w:p>
    <w:p w:rsidR="00F74FE6" w:rsidRPr="005C00A6" w:rsidRDefault="00F74FE6" w:rsidP="005C00A6">
      <w:pPr>
        <w:autoSpaceDE w:val="0"/>
        <w:autoSpaceDN w:val="0"/>
        <w:adjustRightInd w:val="0"/>
        <w:spacing w:after="0" w:line="240" w:lineRule="auto"/>
        <w:ind w:firstLine="540"/>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___________________________________________________________________________</w:t>
      </w:r>
    </w:p>
    <w:p w:rsidR="00F74FE6" w:rsidRPr="005C00A6" w:rsidRDefault="00F74FE6" w:rsidP="005C00A6">
      <w:pPr>
        <w:autoSpaceDE w:val="0"/>
        <w:autoSpaceDN w:val="0"/>
        <w:adjustRightInd w:val="0"/>
        <w:spacing w:after="0" w:line="240" w:lineRule="auto"/>
        <w:ind w:firstLine="540"/>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(наименование главного распорядителя средств бюджета Московской области)</w:t>
      </w:r>
    </w:p>
    <w:p w:rsidR="00F74FE6" w:rsidRPr="005C00A6" w:rsidRDefault="00F74FE6" w:rsidP="005C00A6">
      <w:pPr>
        <w:autoSpaceDE w:val="0"/>
        <w:autoSpaceDN w:val="0"/>
        <w:adjustRightInd w:val="0"/>
        <w:spacing w:after="0" w:line="240" w:lineRule="auto"/>
        <w:ind w:left="5664"/>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w:t>
      </w:r>
      <w:r w:rsidRPr="005C00A6">
        <w:rPr>
          <w:rFonts w:ascii="Times New Roman" w:eastAsia="Calibri" w:hAnsi="Times New Roman" w:cs="Times New Roman"/>
          <w:sz w:val="16"/>
          <w:szCs w:val="16"/>
        </w:rPr>
        <w:tab/>
        <w:t xml:space="preserve">    за _________ 20____ года</w:t>
      </w:r>
      <w:hyperlink w:anchor="Par26637" w:tooltip="    **Периодичность представления отчета: ежемесячная." w:history="1">
        <w:r w:rsidRPr="005C00A6">
          <w:rPr>
            <w:rFonts w:ascii="Times New Roman" w:eastAsia="Calibri" w:hAnsi="Times New Roman" w:cs="Times New Roman"/>
            <w:sz w:val="16"/>
            <w:szCs w:val="16"/>
            <w:vertAlign w:val="superscript"/>
          </w:rPr>
          <w:t>1</w:t>
        </w:r>
      </w:hyperlink>
      <w:r w:rsidRPr="005C00A6">
        <w:rPr>
          <w:rFonts w:ascii="Times New Roman" w:eastAsia="Calibri" w:hAnsi="Times New Roman" w:cs="Times New Roman"/>
          <w:sz w:val="16"/>
          <w:szCs w:val="16"/>
        </w:rPr>
        <w:t xml:space="preserve">                                                                 </w:t>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r>
      <w:r w:rsidRPr="005C00A6">
        <w:rPr>
          <w:rFonts w:ascii="Times New Roman" w:eastAsia="Calibri" w:hAnsi="Times New Roman" w:cs="Times New Roman"/>
          <w:sz w:val="16"/>
          <w:szCs w:val="16"/>
        </w:rPr>
        <w:tab/>
        <w:t xml:space="preserve">           (тыс. руб)</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w:t>
      </w:r>
      <w:r w:rsidRPr="005C00A6">
        <w:rPr>
          <w:rFonts w:ascii="Times New Roman" w:eastAsia="Calibri" w:hAnsi="Times New Roman" w:cs="Times New Roman"/>
          <w:sz w:val="16"/>
          <w:szCs w:val="16"/>
        </w:rPr>
        <w:tab/>
        <w:t xml:space="preserve">                            (месяц)</w:t>
      </w:r>
    </w:p>
    <w:tbl>
      <w:tblPr>
        <w:tblW w:w="16019" w:type="dxa"/>
        <w:tblInd w:w="-789" w:type="dxa"/>
        <w:tblLayout w:type="fixed"/>
        <w:tblCellMar>
          <w:top w:w="102" w:type="dxa"/>
          <w:left w:w="62" w:type="dxa"/>
          <w:bottom w:w="102" w:type="dxa"/>
          <w:right w:w="62" w:type="dxa"/>
        </w:tblCellMar>
        <w:tblLook w:val="0000"/>
      </w:tblPr>
      <w:tblGrid>
        <w:gridCol w:w="1364"/>
        <w:gridCol w:w="1091"/>
        <w:gridCol w:w="1091"/>
        <w:gridCol w:w="1227"/>
        <w:gridCol w:w="819"/>
        <w:gridCol w:w="1504"/>
        <w:gridCol w:w="1495"/>
        <w:gridCol w:w="1500"/>
        <w:gridCol w:w="955"/>
        <w:gridCol w:w="1636"/>
        <w:gridCol w:w="1636"/>
        <w:gridCol w:w="1701"/>
      </w:tblGrid>
      <w:tr w:rsidR="005C00A6" w:rsidRPr="005C00A6" w:rsidTr="00455FB4">
        <w:trPr>
          <w:trHeight w:val="403"/>
        </w:trPr>
        <w:tc>
          <w:tcPr>
            <w:tcW w:w="1364"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Наименование</w:t>
            </w:r>
          </w:p>
        </w:tc>
        <w:tc>
          <w:tcPr>
            <w:tcW w:w="1091"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Сметная стоимость с НДС</w:t>
            </w:r>
          </w:p>
        </w:tc>
        <w:tc>
          <w:tcPr>
            <w:tcW w:w="2318" w:type="dxa"/>
            <w:gridSpan w:val="2"/>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Выполненные работы</w:t>
            </w:r>
          </w:p>
        </w:tc>
        <w:tc>
          <w:tcPr>
            <w:tcW w:w="5318" w:type="dxa"/>
            <w:gridSpan w:val="4"/>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План на ________</w:t>
            </w:r>
          </w:p>
        </w:tc>
        <w:tc>
          <w:tcPr>
            <w:tcW w:w="5928" w:type="dxa"/>
            <w:gridSpan w:val="4"/>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Профинансировано на 01.____.20__</w:t>
            </w:r>
          </w:p>
        </w:tc>
      </w:tr>
      <w:tr w:rsidR="005C00A6" w:rsidRPr="005C00A6" w:rsidTr="00455FB4">
        <w:trPr>
          <w:trHeight w:val="145"/>
        </w:trPr>
        <w:tc>
          <w:tcPr>
            <w:tcW w:w="1364"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2318" w:type="dxa"/>
            <w:gridSpan w:val="2"/>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819"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Всего</w:t>
            </w:r>
          </w:p>
        </w:tc>
        <w:tc>
          <w:tcPr>
            <w:tcW w:w="4499" w:type="dxa"/>
            <w:gridSpan w:val="3"/>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в том числе:</w:t>
            </w:r>
          </w:p>
        </w:tc>
        <w:tc>
          <w:tcPr>
            <w:tcW w:w="955" w:type="dxa"/>
            <w:vMerge w:val="restart"/>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Всего</w:t>
            </w:r>
          </w:p>
        </w:tc>
        <w:tc>
          <w:tcPr>
            <w:tcW w:w="4973" w:type="dxa"/>
            <w:gridSpan w:val="3"/>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в том числе:</w:t>
            </w:r>
          </w:p>
        </w:tc>
      </w:tr>
      <w:tr w:rsidR="005C00A6" w:rsidRPr="005C00A6" w:rsidTr="00455FB4">
        <w:trPr>
          <w:trHeight w:val="145"/>
        </w:trPr>
        <w:tc>
          <w:tcPr>
            <w:tcW w:w="1364"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в ценах сметы</w:t>
            </w:r>
          </w:p>
        </w:tc>
        <w:tc>
          <w:tcPr>
            <w:tcW w:w="122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в действующих ценах</w:t>
            </w:r>
          </w:p>
        </w:tc>
        <w:tc>
          <w:tcPr>
            <w:tcW w:w="819"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50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бюджета Московской области</w:t>
            </w:r>
          </w:p>
        </w:tc>
        <w:tc>
          <w:tcPr>
            <w:tcW w:w="149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бюджета муниципального образования</w:t>
            </w:r>
          </w:p>
        </w:tc>
        <w:tc>
          <w:tcPr>
            <w:tcW w:w="1500"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федерального бюджета</w:t>
            </w:r>
          </w:p>
        </w:tc>
        <w:tc>
          <w:tcPr>
            <w:tcW w:w="955" w:type="dxa"/>
            <w:vMerge/>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бюджета Московской области</w:t>
            </w: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средства федерального бюджета</w:t>
            </w:r>
          </w:p>
        </w:tc>
      </w:tr>
      <w:tr w:rsidR="005C00A6" w:rsidRPr="005C00A6" w:rsidTr="00455FB4">
        <w:trPr>
          <w:trHeight w:val="85"/>
        </w:trPr>
        <w:tc>
          <w:tcPr>
            <w:tcW w:w="136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1</w:t>
            </w: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2</w:t>
            </w: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3</w:t>
            </w:r>
          </w:p>
        </w:tc>
        <w:tc>
          <w:tcPr>
            <w:tcW w:w="122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4</w:t>
            </w:r>
          </w:p>
        </w:tc>
        <w:tc>
          <w:tcPr>
            <w:tcW w:w="819"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5</w:t>
            </w:r>
          </w:p>
        </w:tc>
        <w:tc>
          <w:tcPr>
            <w:tcW w:w="150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6</w:t>
            </w:r>
          </w:p>
        </w:tc>
        <w:tc>
          <w:tcPr>
            <w:tcW w:w="149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7</w:t>
            </w:r>
          </w:p>
        </w:tc>
        <w:tc>
          <w:tcPr>
            <w:tcW w:w="1500"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8</w:t>
            </w:r>
          </w:p>
        </w:tc>
        <w:tc>
          <w:tcPr>
            <w:tcW w:w="95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9</w:t>
            </w: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10</w:t>
            </w: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11</w:t>
            </w:r>
          </w:p>
        </w:tc>
        <w:tc>
          <w:tcPr>
            <w:tcW w:w="170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jc w:val="center"/>
              <w:rPr>
                <w:rFonts w:ascii="Times New Roman" w:eastAsia="Calibri" w:hAnsi="Times New Roman" w:cs="Times New Roman"/>
                <w:sz w:val="16"/>
                <w:szCs w:val="16"/>
              </w:rPr>
            </w:pPr>
            <w:r w:rsidRPr="005C00A6">
              <w:rPr>
                <w:rFonts w:ascii="Times New Roman" w:eastAsia="Calibri" w:hAnsi="Times New Roman" w:cs="Times New Roman"/>
                <w:sz w:val="16"/>
                <w:szCs w:val="16"/>
              </w:rPr>
              <w:t>12</w:t>
            </w:r>
          </w:p>
        </w:tc>
      </w:tr>
      <w:tr w:rsidR="005C00A6" w:rsidRPr="005C00A6" w:rsidTr="00455FB4">
        <w:trPr>
          <w:trHeight w:val="23"/>
        </w:trPr>
        <w:tc>
          <w:tcPr>
            <w:tcW w:w="136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22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819"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50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49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500"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95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r>
      <w:tr w:rsidR="005C00A6" w:rsidRPr="005C00A6" w:rsidTr="00455FB4">
        <w:trPr>
          <w:trHeight w:val="23"/>
        </w:trPr>
        <w:tc>
          <w:tcPr>
            <w:tcW w:w="136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22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819"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50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49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500"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95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r>
      <w:tr w:rsidR="005C00A6" w:rsidRPr="005C00A6" w:rsidTr="00455FB4">
        <w:trPr>
          <w:trHeight w:val="23"/>
        </w:trPr>
        <w:tc>
          <w:tcPr>
            <w:tcW w:w="136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227"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819"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504"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49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500"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955"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636"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p>
        </w:tc>
      </w:tr>
    </w:tbl>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Руководитель главного распорядителя средств</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бюджета Московской области  ______________ ____________________________</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(подпись)                    (расшифровка подписи)</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Исполнитель ____________ _____________________ ____________</w:t>
      </w:r>
    </w:p>
    <w:p w:rsidR="00F74FE6" w:rsidRPr="005C00A6" w:rsidRDefault="00F74FE6" w:rsidP="005C00A6">
      <w:pPr>
        <w:autoSpaceDE w:val="0"/>
        <w:autoSpaceDN w:val="0"/>
        <w:adjustRightInd w:val="0"/>
        <w:spacing w:after="0" w:line="240" w:lineRule="auto"/>
        <w:ind w:firstLine="540"/>
        <w:rPr>
          <w:rFonts w:ascii="Times New Roman" w:eastAsia="Calibri" w:hAnsi="Times New Roman" w:cs="Times New Roman"/>
          <w:sz w:val="16"/>
          <w:szCs w:val="16"/>
        </w:rPr>
      </w:pPr>
      <w:r w:rsidRPr="005C00A6">
        <w:rPr>
          <w:rFonts w:ascii="Times New Roman" w:eastAsia="Calibri" w:hAnsi="Times New Roman" w:cs="Times New Roman"/>
          <w:sz w:val="16"/>
          <w:szCs w:val="16"/>
        </w:rPr>
        <w:t xml:space="preserve">                                               (подпись)                   (расшифровка подписи)  (телефон)</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_______________________________________________________________________</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vertAlign w:val="superscript"/>
        </w:rPr>
        <w:t xml:space="preserve">1 </w:t>
      </w:r>
      <w:r w:rsidRPr="005C00A6">
        <w:rPr>
          <w:rFonts w:ascii="Times New Roman" w:eastAsia="Calibri" w:hAnsi="Times New Roman" w:cs="Times New Roman"/>
          <w:sz w:val="16"/>
          <w:szCs w:val="16"/>
        </w:rPr>
        <w:t>Периодичность представления отчета: ежемесячная.</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Примечания:</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Сроки представления отчета:</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до 20 числа месяца, следующего за отчетным периодом;</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за год - до 25 января года, следующего за отчетным годом.</w:t>
      </w:r>
    </w:p>
    <w:p w:rsidR="00F74FE6" w:rsidRPr="005C00A6" w:rsidRDefault="00F74FE6" w:rsidP="005C00A6">
      <w:pPr>
        <w:autoSpaceDE w:val="0"/>
        <w:autoSpaceDN w:val="0"/>
        <w:adjustRightInd w:val="0"/>
        <w:spacing w:after="0" w:line="240" w:lineRule="auto"/>
        <w:rPr>
          <w:rFonts w:ascii="Times New Roman" w:eastAsia="Calibri" w:hAnsi="Times New Roman" w:cs="Times New Roman"/>
          <w:sz w:val="16"/>
          <w:szCs w:val="16"/>
        </w:rPr>
      </w:pPr>
      <w:r w:rsidRPr="005C00A6">
        <w:rPr>
          <w:rFonts w:ascii="Times New Roman" w:eastAsia="Calibri" w:hAnsi="Times New Roman" w:cs="Times New Roman"/>
          <w:sz w:val="16"/>
          <w:szCs w:val="16"/>
        </w:rPr>
        <w:t>Заполняется нарастающим итогом по состоянию на отчетную дату.</w:t>
      </w:r>
    </w:p>
    <w:p w:rsidR="005D14EB" w:rsidRPr="005C00A6" w:rsidRDefault="005D14EB" w:rsidP="005C00A6">
      <w:pPr>
        <w:pStyle w:val="ConsPlusNormal"/>
        <w:jc w:val="both"/>
        <w:rPr>
          <w:rFonts w:ascii="Times New Roman" w:hAnsi="Times New Roman" w:cs="Times New Roman"/>
          <w:sz w:val="18"/>
          <w:szCs w:val="18"/>
        </w:rPr>
      </w:pPr>
    </w:p>
    <w:p w:rsidR="00F74FE6" w:rsidRPr="005C00A6" w:rsidRDefault="00F74FE6" w:rsidP="005C00A6">
      <w:pPr>
        <w:pStyle w:val="ConsPlusNormal"/>
        <w:jc w:val="both"/>
        <w:rPr>
          <w:rFonts w:ascii="Times New Roman" w:hAnsi="Times New Roman" w:cs="Times New Roman"/>
          <w:sz w:val="18"/>
          <w:szCs w:val="18"/>
        </w:rPr>
      </w:pPr>
    </w:p>
    <w:p w:rsidR="00455FB4" w:rsidRPr="005C00A6" w:rsidRDefault="00455FB4" w:rsidP="005C00A6">
      <w:pPr>
        <w:spacing w:after="0" w:line="240" w:lineRule="auto"/>
        <w:ind w:left="-993"/>
        <w:rPr>
          <w:rFonts w:ascii="Times New Roman" w:hAnsi="Times New Roman" w:cs="Times New Roman"/>
          <w:sz w:val="18"/>
          <w:szCs w:val="18"/>
        </w:rPr>
        <w:sectPr w:rsidR="00455FB4" w:rsidRPr="005C00A6" w:rsidSect="00455FB4">
          <w:pgSz w:w="16838" w:h="11905" w:orient="landscape"/>
          <w:pgMar w:top="1701" w:right="1134" w:bottom="851" w:left="1134" w:header="0" w:footer="0" w:gutter="0"/>
          <w:cols w:space="720"/>
        </w:sectPr>
      </w:pPr>
    </w:p>
    <w:p w:rsidR="00B764A2" w:rsidRPr="005C00A6" w:rsidRDefault="00B764A2" w:rsidP="005C00A6">
      <w:pPr>
        <w:spacing w:after="0" w:line="240" w:lineRule="auto"/>
        <w:ind w:left="-993"/>
        <w:jc w:val="center"/>
        <w:rPr>
          <w:rFonts w:ascii="Times New Roman" w:hAnsi="Times New Roman" w:cs="Times New Roman"/>
          <w:sz w:val="18"/>
          <w:szCs w:val="18"/>
        </w:rPr>
      </w:pPr>
      <w:r w:rsidRPr="005C00A6">
        <w:rPr>
          <w:rFonts w:ascii="Times New Roman" w:hAnsi="Times New Roman" w:cs="Times New Roman"/>
          <w:sz w:val="18"/>
          <w:szCs w:val="18"/>
        </w:rPr>
        <w:t>13.6. Распределение субсидий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w:t>
      </w:r>
    </w:p>
    <w:p w:rsidR="00B764A2" w:rsidRPr="005C00A6" w:rsidRDefault="00B764A2" w:rsidP="005C00A6">
      <w:pPr>
        <w:pStyle w:val="ConsPlusNormal"/>
        <w:jc w:val="center"/>
        <w:rPr>
          <w:rFonts w:ascii="Times New Roman" w:hAnsi="Times New Roman" w:cs="Times New Roman"/>
          <w:sz w:val="18"/>
          <w:szCs w:val="18"/>
        </w:rPr>
      </w:pPr>
    </w:p>
    <w:p w:rsidR="00B764A2" w:rsidRPr="005C00A6" w:rsidRDefault="00B764A2" w:rsidP="005C00A6">
      <w:pPr>
        <w:pStyle w:val="ConsPlusNormal"/>
        <w:jc w:val="center"/>
        <w:rPr>
          <w:rFonts w:ascii="Times New Roman" w:hAnsi="Times New Roman"/>
          <w:sz w:val="18"/>
          <w:szCs w:val="18"/>
        </w:rPr>
      </w:pPr>
      <w:r w:rsidRPr="005C00A6">
        <w:rPr>
          <w:rFonts w:ascii="Times New Roman" w:hAnsi="Times New Roman" w:cs="Times New Roman"/>
          <w:sz w:val="18"/>
          <w:szCs w:val="18"/>
        </w:rPr>
        <w:t xml:space="preserve">13.6.1. </w:t>
      </w:r>
      <w:r w:rsidRPr="005C00A6">
        <w:rPr>
          <w:rFonts w:ascii="Times New Roman" w:hAnsi="Times New Roman"/>
          <w:sz w:val="18"/>
          <w:szCs w:val="18"/>
        </w:rPr>
        <w:t xml:space="preserve">Распределение субсидии бюджетам муниципальных образований Московской области и адресный перечень </w:t>
      </w:r>
    </w:p>
    <w:p w:rsidR="00B764A2" w:rsidRPr="005C00A6" w:rsidRDefault="00B764A2" w:rsidP="005C00A6">
      <w:pPr>
        <w:pStyle w:val="ConsPlusNormal"/>
        <w:jc w:val="center"/>
        <w:rPr>
          <w:rFonts w:ascii="Times New Roman" w:hAnsi="Times New Roman" w:cs="Times New Roman"/>
          <w:sz w:val="18"/>
          <w:szCs w:val="18"/>
        </w:rPr>
      </w:pPr>
      <w:r w:rsidRPr="005C00A6">
        <w:rPr>
          <w:rFonts w:ascii="Times New Roman" w:hAnsi="Times New Roman"/>
          <w:sz w:val="18"/>
          <w:szCs w:val="18"/>
        </w:rPr>
        <w:t>объектов муниципальной собственности, на которые предоставляется субсидия бюджетам муниципальных образований Московской области</w:t>
      </w:r>
      <w:r w:rsidRPr="005C00A6">
        <w:rPr>
          <w:rFonts w:ascii="Times New Roman" w:hAnsi="Times New Roman" w:cs="Times New Roman"/>
          <w:sz w:val="18"/>
          <w:szCs w:val="18"/>
        </w:rPr>
        <w:t>,  предусмотренной мероприятием 1.3 «Создание бизнес-инкубаторов» Подпрограммы III Государственной программы</w:t>
      </w:r>
    </w:p>
    <w:p w:rsidR="00B764A2" w:rsidRPr="005C00A6" w:rsidRDefault="00B764A2" w:rsidP="005C00A6">
      <w:pPr>
        <w:pStyle w:val="ConsPlusNormal"/>
        <w:jc w:val="center"/>
        <w:rPr>
          <w:rFonts w:ascii="Times New Roman" w:hAnsi="Times New Roman" w:cs="Times New Roman"/>
          <w:sz w:val="18"/>
          <w:szCs w:val="18"/>
        </w:rPr>
      </w:pPr>
    </w:p>
    <w:p w:rsidR="00B764A2" w:rsidRPr="005C00A6" w:rsidRDefault="00B764A2" w:rsidP="005C00A6">
      <w:pPr>
        <w:autoSpaceDE w:val="0"/>
        <w:autoSpaceDN w:val="0"/>
        <w:adjustRightInd w:val="0"/>
        <w:spacing w:after="0" w:line="240" w:lineRule="auto"/>
        <w:ind w:right="-31" w:firstLine="709"/>
        <w:jc w:val="both"/>
        <w:rPr>
          <w:rFonts w:ascii="Times New Roman" w:eastAsia="Times New Roman" w:hAnsi="Times New Roman" w:cs="Times New Roman"/>
          <w:sz w:val="18"/>
          <w:szCs w:val="18"/>
        </w:rPr>
      </w:pPr>
    </w:p>
    <w:tbl>
      <w:tblPr>
        <w:tblW w:w="15168" w:type="dxa"/>
        <w:tblInd w:w="62" w:type="dxa"/>
        <w:tblLayout w:type="fixed"/>
        <w:tblCellMar>
          <w:top w:w="75" w:type="dxa"/>
          <w:left w:w="0" w:type="dxa"/>
          <w:bottom w:w="75" w:type="dxa"/>
          <w:right w:w="0" w:type="dxa"/>
        </w:tblCellMar>
        <w:tblLook w:val="0000"/>
      </w:tblPr>
      <w:tblGrid>
        <w:gridCol w:w="426"/>
        <w:gridCol w:w="2409"/>
        <w:gridCol w:w="1418"/>
        <w:gridCol w:w="1276"/>
        <w:gridCol w:w="1275"/>
        <w:gridCol w:w="1701"/>
        <w:gridCol w:w="2694"/>
        <w:gridCol w:w="1417"/>
        <w:gridCol w:w="1276"/>
        <w:gridCol w:w="1276"/>
      </w:tblGrid>
      <w:tr w:rsidR="005C00A6" w:rsidRPr="005C00A6" w:rsidTr="007519F0">
        <w:trPr>
          <w:trHeight w:val="693"/>
        </w:trPr>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ind w:left="-62"/>
              <w:jc w:val="center"/>
              <w:rPr>
                <w:rFonts w:ascii="Times New Roman" w:hAnsi="Times New Roman"/>
                <w:sz w:val="18"/>
                <w:szCs w:val="18"/>
              </w:rPr>
            </w:pPr>
            <w:r w:rsidRPr="005C00A6">
              <w:rPr>
                <w:rFonts w:ascii="Times New Roman" w:hAnsi="Times New Roman"/>
                <w:sz w:val="18"/>
                <w:szCs w:val="18"/>
              </w:rPr>
              <w:t>№ п/п</w:t>
            </w:r>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pStyle w:val="ConsPlusNormal"/>
              <w:jc w:val="center"/>
              <w:rPr>
                <w:rFonts w:ascii="Times New Roman" w:hAnsi="Times New Roman" w:cs="Times New Roman"/>
                <w:sz w:val="18"/>
                <w:szCs w:val="22"/>
              </w:rPr>
            </w:pPr>
            <w:r w:rsidRPr="005C00A6">
              <w:rPr>
                <w:rFonts w:ascii="Times New Roman" w:hAnsi="Times New Roman" w:cs="Times New Roman"/>
                <w:sz w:val="18"/>
                <w:szCs w:val="22"/>
              </w:rPr>
              <w:t>Наименование муниципального образования/</w:t>
            </w:r>
          </w:p>
          <w:p w:rsidR="00B764A2" w:rsidRPr="005C00A6" w:rsidRDefault="00B764A2" w:rsidP="005C00A6">
            <w:pPr>
              <w:pStyle w:val="ConsPlusNormal"/>
              <w:jc w:val="center"/>
              <w:rPr>
                <w:rFonts w:ascii="Times New Roman" w:hAnsi="Times New Roman" w:cs="Times New Roman"/>
                <w:sz w:val="18"/>
                <w:szCs w:val="22"/>
              </w:rPr>
            </w:pPr>
            <w:r w:rsidRPr="005C00A6">
              <w:rPr>
                <w:rFonts w:ascii="Times New Roman" w:hAnsi="Times New Roman" w:cs="Times New Roman"/>
                <w:sz w:val="18"/>
                <w:szCs w:val="22"/>
              </w:rPr>
              <w:t>Адрес объекта (Наименование объекта)</w:t>
            </w:r>
          </w:p>
        </w:tc>
        <w:tc>
          <w:tcPr>
            <w:tcW w:w="1418" w:type="dxa"/>
            <w:vMerge w:val="restart"/>
            <w:tcBorders>
              <w:top w:val="single" w:sz="4" w:space="0" w:color="auto"/>
              <w:left w:val="single" w:sz="4" w:space="0" w:color="auto"/>
              <w:right w:val="single" w:sz="4" w:space="0" w:color="auto"/>
            </w:tcBorders>
          </w:tcPr>
          <w:p w:rsidR="002C1D2D" w:rsidRDefault="00B764A2" w:rsidP="005C00A6">
            <w:pPr>
              <w:pStyle w:val="ConsPlusNormal"/>
              <w:jc w:val="center"/>
              <w:rPr>
                <w:rFonts w:ascii="Times New Roman" w:hAnsi="Times New Roman" w:cs="Times New Roman"/>
                <w:sz w:val="18"/>
                <w:szCs w:val="22"/>
              </w:rPr>
            </w:pPr>
            <w:r w:rsidRPr="005C00A6">
              <w:rPr>
                <w:rFonts w:ascii="Times New Roman" w:hAnsi="Times New Roman" w:cs="Times New Roman"/>
                <w:sz w:val="18"/>
                <w:szCs w:val="22"/>
              </w:rPr>
              <w:t>Годы строительства/</w:t>
            </w:r>
          </w:p>
          <w:p w:rsidR="002C1D2D" w:rsidRDefault="00B764A2" w:rsidP="005C00A6">
            <w:pPr>
              <w:pStyle w:val="ConsPlusNormal"/>
              <w:jc w:val="center"/>
              <w:rPr>
                <w:rFonts w:ascii="Times New Roman" w:hAnsi="Times New Roman" w:cs="Times New Roman"/>
                <w:sz w:val="18"/>
                <w:szCs w:val="22"/>
              </w:rPr>
            </w:pPr>
            <w:r w:rsidRPr="005C00A6">
              <w:rPr>
                <w:rFonts w:ascii="Times New Roman" w:hAnsi="Times New Roman" w:cs="Times New Roman"/>
                <w:sz w:val="18"/>
                <w:szCs w:val="22"/>
              </w:rPr>
              <w:t>реконструкции/</w:t>
            </w:r>
          </w:p>
          <w:p w:rsidR="00B764A2" w:rsidRPr="005C00A6" w:rsidRDefault="00B764A2" w:rsidP="005C00A6">
            <w:pPr>
              <w:pStyle w:val="ConsPlusNormal"/>
              <w:jc w:val="center"/>
              <w:rPr>
                <w:rFonts w:ascii="Times New Roman" w:hAnsi="Times New Roman" w:cs="Times New Roman"/>
                <w:sz w:val="18"/>
                <w:szCs w:val="22"/>
              </w:rPr>
            </w:pPr>
            <w:r w:rsidRPr="005C00A6">
              <w:rPr>
                <w:rFonts w:ascii="Times New Roman" w:hAnsi="Times New Roman" w:cs="Times New Roman"/>
                <w:sz w:val="18"/>
                <w:szCs w:val="22"/>
              </w:rPr>
              <w:t>капитального ремонта (ремонта)</w:t>
            </w:r>
          </w:p>
        </w:tc>
        <w:tc>
          <w:tcPr>
            <w:tcW w:w="1276" w:type="dxa"/>
            <w:vMerge w:val="restart"/>
            <w:tcBorders>
              <w:top w:val="single" w:sz="4" w:space="0" w:color="auto"/>
              <w:left w:val="single" w:sz="4" w:space="0" w:color="auto"/>
              <w:right w:val="single" w:sz="4" w:space="0" w:color="auto"/>
            </w:tcBorders>
          </w:tcPr>
          <w:p w:rsidR="00B764A2" w:rsidRPr="005C00A6" w:rsidRDefault="00B764A2" w:rsidP="005C00A6">
            <w:pPr>
              <w:pStyle w:val="ConsPlusNormal"/>
              <w:jc w:val="center"/>
              <w:rPr>
                <w:rFonts w:ascii="Times New Roman" w:hAnsi="Times New Roman" w:cs="Times New Roman"/>
                <w:sz w:val="18"/>
                <w:szCs w:val="22"/>
              </w:rPr>
            </w:pPr>
            <w:r w:rsidRPr="005C00A6">
              <w:rPr>
                <w:rFonts w:ascii="Times New Roman" w:hAnsi="Times New Roman" w:cs="Times New Roman"/>
                <w:sz w:val="18"/>
                <w:szCs w:val="22"/>
              </w:rPr>
              <w:t xml:space="preserve">Проектная мощность </w:t>
            </w:r>
          </w:p>
          <w:p w:rsidR="00B764A2" w:rsidRPr="005C00A6" w:rsidRDefault="00B764A2" w:rsidP="005C00A6">
            <w:pPr>
              <w:pStyle w:val="ConsPlusNormal"/>
              <w:jc w:val="center"/>
              <w:rPr>
                <w:rFonts w:ascii="Times New Roman" w:hAnsi="Times New Roman" w:cs="Times New Roman"/>
                <w:sz w:val="18"/>
                <w:szCs w:val="22"/>
              </w:rPr>
            </w:pPr>
            <w:r w:rsidRPr="005C00A6">
              <w:rPr>
                <w:rFonts w:ascii="Times New Roman" w:hAnsi="Times New Roman" w:cs="Times New Roman"/>
                <w:sz w:val="18"/>
                <w:szCs w:val="22"/>
              </w:rPr>
              <w:t>(кв. метр, погонный метр, место, койко-место и т.д.)</w:t>
            </w:r>
          </w:p>
        </w:tc>
        <w:tc>
          <w:tcPr>
            <w:tcW w:w="1275" w:type="dxa"/>
            <w:vMerge w:val="restart"/>
            <w:tcBorders>
              <w:top w:val="single" w:sz="4" w:space="0" w:color="auto"/>
              <w:left w:val="single" w:sz="4" w:space="0" w:color="auto"/>
              <w:right w:val="single" w:sz="4" w:space="0" w:color="auto"/>
            </w:tcBorders>
          </w:tcPr>
          <w:p w:rsidR="00B764A2" w:rsidRPr="005C00A6" w:rsidRDefault="00B764A2" w:rsidP="005C00A6">
            <w:pPr>
              <w:pStyle w:val="ConsPlusNormal"/>
              <w:jc w:val="center"/>
              <w:rPr>
                <w:rFonts w:ascii="Times New Roman" w:hAnsi="Times New Roman" w:cs="Times New Roman"/>
                <w:sz w:val="18"/>
                <w:szCs w:val="22"/>
              </w:rPr>
            </w:pPr>
            <w:r w:rsidRPr="005C00A6">
              <w:rPr>
                <w:rFonts w:ascii="Times New Roman" w:hAnsi="Times New Roman" w:cs="Times New Roman"/>
                <w:sz w:val="18"/>
                <w:szCs w:val="22"/>
              </w:rPr>
              <w:t>Предельная стоимость объекта (тыс. руб.)</w:t>
            </w:r>
          </w:p>
        </w:tc>
        <w:tc>
          <w:tcPr>
            <w:tcW w:w="1701" w:type="dxa"/>
            <w:vMerge w:val="restart"/>
            <w:tcBorders>
              <w:top w:val="single" w:sz="4" w:space="0" w:color="auto"/>
              <w:left w:val="single" w:sz="4" w:space="0" w:color="auto"/>
              <w:right w:val="single" w:sz="4" w:space="0" w:color="auto"/>
            </w:tcBorders>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 xml:space="preserve">Профинансировано на 01.01.2017, </w:t>
            </w:r>
          </w:p>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тыс. руб.</w:t>
            </w:r>
          </w:p>
        </w:tc>
        <w:tc>
          <w:tcPr>
            <w:tcW w:w="2694" w:type="dxa"/>
            <w:vMerge w:val="restart"/>
            <w:tcBorders>
              <w:top w:val="single" w:sz="4" w:space="0" w:color="auto"/>
              <w:left w:val="single" w:sz="4" w:space="0" w:color="auto"/>
              <w:right w:val="single" w:sz="4" w:space="0" w:color="auto"/>
            </w:tcBorders>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Источники финансирования</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Финансирование,</w:t>
            </w:r>
          </w:p>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Остаток сметной стоимости до ввода в эксплуатацию, тыс. руб.</w:t>
            </w:r>
          </w:p>
        </w:tc>
      </w:tr>
      <w:tr w:rsidR="005C00A6" w:rsidRPr="005C00A6" w:rsidTr="007519F0">
        <w:trPr>
          <w:trHeight w:val="76"/>
        </w:trPr>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27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26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2017 год</w:t>
            </w: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r>
      <w:tr w:rsidR="005C00A6" w:rsidRPr="005C00A6" w:rsidTr="007519F0">
        <w:trPr>
          <w:trHeight w:val="74"/>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contextualSpacing/>
              <w:jc w:val="center"/>
              <w:rPr>
                <w:rFonts w:ascii="Times New Roman" w:hAnsi="Times New Roman"/>
                <w:sz w:val="18"/>
                <w:szCs w:val="18"/>
              </w:rPr>
            </w:pPr>
            <w:r w:rsidRPr="005C00A6">
              <w:rPr>
                <w:rFonts w:ascii="Times New Roman" w:hAnsi="Times New Roman"/>
                <w:sz w:val="18"/>
                <w:szCs w:val="18"/>
              </w:rPr>
              <w:t>10</w:t>
            </w:r>
          </w:p>
        </w:tc>
      </w:tr>
      <w:tr w:rsidR="005C00A6" w:rsidRPr="005C00A6" w:rsidTr="007519F0">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w:t>
            </w:r>
          </w:p>
        </w:tc>
        <w:tc>
          <w:tcPr>
            <w:tcW w:w="24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Городской округ Королёв Московской области </w:t>
            </w:r>
            <w:r w:rsidRPr="005C00A6">
              <w:rPr>
                <w:rFonts w:ascii="Times New Roman" w:hAnsi="Times New Roman"/>
                <w:sz w:val="18"/>
                <w:szCs w:val="18"/>
              </w:rPr>
              <w:br/>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2010-2017</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27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Итого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46 993,75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spacing w:after="0" w:line="240" w:lineRule="auto"/>
              <w:jc w:val="right"/>
              <w:rPr>
                <w:rFonts w:ascii="Times New Roman" w:hAnsi="Times New Roman"/>
                <w:sz w:val="18"/>
                <w:szCs w:val="18"/>
              </w:rPr>
            </w:pPr>
            <w:r w:rsidRPr="005C00A6">
              <w:rPr>
                <w:rFonts w:ascii="Times New Roman" w:hAnsi="Times New Roman"/>
                <w:sz w:val="18"/>
                <w:szCs w:val="18"/>
              </w:rPr>
              <w:t>46 993,75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5C00A6" w:rsidRPr="005C00A6" w:rsidTr="007519F0">
        <w:tc>
          <w:tcPr>
            <w:tcW w:w="426"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2409"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418"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276"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275"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701"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Средства бюджета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28 715,60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spacing w:after="0" w:line="240" w:lineRule="auto"/>
              <w:jc w:val="right"/>
              <w:rPr>
                <w:rFonts w:ascii="Times New Roman" w:hAnsi="Times New Roman"/>
                <w:sz w:val="18"/>
                <w:szCs w:val="18"/>
              </w:rPr>
            </w:pPr>
            <w:r w:rsidRPr="005C00A6">
              <w:rPr>
                <w:rFonts w:ascii="Times New Roman" w:hAnsi="Times New Roman"/>
                <w:sz w:val="18"/>
                <w:szCs w:val="18"/>
              </w:rPr>
              <w:t>28 715,60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5C00A6" w:rsidRPr="005C00A6" w:rsidTr="007519F0">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27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Средства бюджетов </w:t>
            </w:r>
            <w:r w:rsidRPr="005C00A6">
              <w:rPr>
                <w:rFonts w:ascii="Times New Roman" w:hAnsi="Times New Roman"/>
                <w:sz w:val="18"/>
                <w:szCs w:val="18"/>
              </w:rPr>
              <w:br/>
              <w:t>муниципальных образований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18 278,15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spacing w:after="0" w:line="240" w:lineRule="auto"/>
              <w:jc w:val="right"/>
              <w:rPr>
                <w:rFonts w:ascii="Times New Roman" w:hAnsi="Times New Roman"/>
                <w:sz w:val="18"/>
                <w:szCs w:val="18"/>
              </w:rPr>
            </w:pPr>
            <w:r w:rsidRPr="005C00A6">
              <w:rPr>
                <w:rFonts w:ascii="Times New Roman" w:hAnsi="Times New Roman"/>
                <w:sz w:val="18"/>
                <w:szCs w:val="18"/>
              </w:rPr>
              <w:t>18 278,15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5C00A6" w:rsidRPr="005C00A6" w:rsidTr="007519F0">
        <w:trPr>
          <w:trHeight w:val="230"/>
        </w:trPr>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1.1.</w:t>
            </w:r>
          </w:p>
        </w:tc>
        <w:tc>
          <w:tcPr>
            <w:tcW w:w="24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Реконструкция объекта муниципальной собственности нежилого здания, расположенного по адресу: г. Королёв, </w:t>
            </w:r>
            <w:r w:rsidRPr="005C00A6">
              <w:rPr>
                <w:rFonts w:ascii="Times New Roman" w:hAnsi="Times New Roman"/>
                <w:sz w:val="18"/>
                <w:szCs w:val="18"/>
              </w:rPr>
              <w:br/>
              <w:t>ул. Трудовая, д. 1</w:t>
            </w:r>
          </w:p>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2010-2017</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Общая площадь реконструкции здания - </w:t>
            </w:r>
            <w:r w:rsidRPr="005C00A6">
              <w:rPr>
                <w:rFonts w:ascii="Times New Roman" w:hAnsi="Times New Roman"/>
                <w:sz w:val="18"/>
                <w:szCs w:val="18"/>
              </w:rPr>
              <w:br/>
              <w:t>3 515 кв. м</w:t>
            </w:r>
          </w:p>
        </w:tc>
        <w:tc>
          <w:tcPr>
            <w:tcW w:w="127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154 278,00</w:t>
            </w:r>
            <w:r w:rsidRPr="005C00A6">
              <w:rPr>
                <w:rFonts w:ascii="Times New Roman" w:hAnsi="Times New Roman"/>
                <w:sz w:val="18"/>
                <w:szCs w:val="18"/>
                <w:vertAlign w:val="superscript"/>
              </w:rPr>
              <w:t>1</w:t>
            </w:r>
          </w:p>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ind w:right="38"/>
              <w:jc w:val="right"/>
              <w:rPr>
                <w:rFonts w:ascii="Times New Roman" w:hAnsi="Times New Roman"/>
                <w:sz w:val="18"/>
                <w:szCs w:val="18"/>
              </w:rPr>
            </w:pPr>
            <w:r w:rsidRPr="005C00A6">
              <w:rPr>
                <w:rFonts w:ascii="Times New Roman" w:hAnsi="Times New Roman"/>
                <w:sz w:val="18"/>
                <w:szCs w:val="18"/>
              </w:rPr>
              <w:t>110 710,25</w:t>
            </w:r>
            <w:r w:rsidRPr="005C00A6">
              <w:rPr>
                <w:rFonts w:ascii="Times New Roman" w:hAnsi="Times New Roman"/>
                <w:sz w:val="18"/>
                <w:szCs w:val="18"/>
                <w:vertAlign w:val="superscript"/>
              </w:rPr>
              <w:t>2</w:t>
            </w:r>
          </w:p>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46 993,75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46 993,75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5C00A6" w:rsidRPr="005C00A6" w:rsidTr="007519F0">
        <w:trPr>
          <w:trHeight w:val="350"/>
        </w:trPr>
        <w:tc>
          <w:tcPr>
            <w:tcW w:w="426" w:type="dxa"/>
            <w:vMerge/>
            <w:tcBorders>
              <w:left w:val="single" w:sz="4" w:space="0" w:color="auto"/>
              <w:right w:val="single" w:sz="4" w:space="0" w:color="auto"/>
            </w:tcBorders>
            <w:tcMar>
              <w:top w:w="102" w:type="dxa"/>
              <w:left w:w="62" w:type="dxa"/>
              <w:bottom w:w="102" w:type="dxa"/>
              <w:right w:w="62" w:type="dxa"/>
            </w:tcMar>
            <w:vAlign w:val="cente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2409" w:type="dxa"/>
            <w:vMerge/>
            <w:tcBorders>
              <w:left w:val="single" w:sz="4" w:space="0" w:color="auto"/>
              <w:right w:val="single" w:sz="4" w:space="0" w:color="auto"/>
            </w:tcBorders>
            <w:tcMar>
              <w:top w:w="102" w:type="dxa"/>
              <w:left w:w="62" w:type="dxa"/>
              <w:bottom w:w="102" w:type="dxa"/>
              <w:right w:w="62" w:type="dxa"/>
            </w:tcMar>
            <w:vAlign w:val="cente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418" w:type="dxa"/>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276"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275"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701"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Средства бюджета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28 715,60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28 715,60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5C00A6" w:rsidRPr="005C00A6" w:rsidTr="007519F0">
        <w:trPr>
          <w:trHeight w:val="373"/>
        </w:trPr>
        <w:tc>
          <w:tcPr>
            <w:tcW w:w="426" w:type="dxa"/>
            <w:vMerge/>
            <w:tcBorders>
              <w:left w:val="single" w:sz="4" w:space="0" w:color="auto"/>
              <w:right w:val="single" w:sz="4" w:space="0" w:color="auto"/>
            </w:tcBorders>
            <w:tcMar>
              <w:top w:w="102" w:type="dxa"/>
              <w:left w:w="62" w:type="dxa"/>
              <w:bottom w:w="102" w:type="dxa"/>
              <w:right w:w="62" w:type="dxa"/>
            </w:tcMar>
            <w:vAlign w:val="cente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276"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275"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Средства бюджетов </w:t>
            </w:r>
            <w:r w:rsidRPr="005C00A6">
              <w:rPr>
                <w:rFonts w:ascii="Times New Roman" w:hAnsi="Times New Roman"/>
                <w:sz w:val="18"/>
                <w:szCs w:val="18"/>
              </w:rPr>
              <w:br/>
              <w:t>муниципальных образований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18 278,15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18 278,15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5C00A6" w:rsidRPr="005C00A6" w:rsidTr="007519F0">
        <w:trPr>
          <w:trHeight w:val="230"/>
        </w:trPr>
        <w:tc>
          <w:tcPr>
            <w:tcW w:w="426"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24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cs="Times New Roman"/>
                <w:sz w:val="18"/>
                <w:szCs w:val="18"/>
              </w:rPr>
              <w:t>в том числе: актуализация проектных решений (ПСД)</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r w:rsidRPr="005C00A6">
              <w:rPr>
                <w:rFonts w:ascii="Times New Roman" w:hAnsi="Times New Roman"/>
                <w:sz w:val="18"/>
                <w:szCs w:val="18"/>
              </w:rPr>
              <w:t>2017</w:t>
            </w:r>
          </w:p>
        </w:tc>
        <w:tc>
          <w:tcPr>
            <w:tcW w:w="1276"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275"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ind w:right="38"/>
              <w:jc w:val="right"/>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Средства бюджета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2 859,69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2 859,69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5C00A6" w:rsidRPr="005C00A6" w:rsidTr="007519F0">
        <w:trPr>
          <w:trHeight w:val="230"/>
        </w:trPr>
        <w:tc>
          <w:tcPr>
            <w:tcW w:w="426"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2409"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418"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center"/>
              <w:rPr>
                <w:rFonts w:ascii="Times New Roman" w:hAnsi="Times New Roman"/>
                <w:sz w:val="18"/>
                <w:szCs w:val="18"/>
              </w:rPr>
            </w:pPr>
          </w:p>
        </w:tc>
        <w:tc>
          <w:tcPr>
            <w:tcW w:w="1276"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1275"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p>
        </w:tc>
        <w:tc>
          <w:tcPr>
            <w:tcW w:w="1701" w:type="dxa"/>
            <w:vMerge/>
            <w:tcBorders>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ind w:right="38"/>
              <w:jc w:val="right"/>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Средства бюджетов </w:t>
            </w:r>
            <w:r w:rsidRPr="005C00A6">
              <w:rPr>
                <w:rFonts w:ascii="Times New Roman" w:hAnsi="Times New Roman"/>
                <w:sz w:val="18"/>
                <w:szCs w:val="18"/>
              </w:rPr>
              <w:br/>
              <w:t>муниципальных образований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1 251,33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1 251,33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20"/>
                <w:szCs w:val="18"/>
              </w:rPr>
            </w:pPr>
            <w:r w:rsidRPr="005C00A6">
              <w:rPr>
                <w:rFonts w:ascii="Times New Roman" w:hAnsi="Times New Roman"/>
                <w:sz w:val="18"/>
                <w:szCs w:val="18"/>
              </w:rPr>
              <w:t>0,00</w:t>
            </w:r>
          </w:p>
        </w:tc>
      </w:tr>
      <w:tr w:rsidR="005C00A6" w:rsidRPr="005C00A6" w:rsidTr="007519F0">
        <w:trPr>
          <w:trHeight w:val="45"/>
        </w:trPr>
        <w:tc>
          <w:tcPr>
            <w:tcW w:w="8505"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Всего по мероприятию:</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46 993,75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46 993,75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5C00A6" w:rsidRPr="005C00A6" w:rsidTr="007519F0">
        <w:trPr>
          <w:trHeight w:val="307"/>
        </w:trPr>
        <w:tc>
          <w:tcPr>
            <w:tcW w:w="8505" w:type="dxa"/>
            <w:gridSpan w:val="6"/>
            <w:vMerge/>
            <w:tcBorders>
              <w:left w:val="single" w:sz="4" w:space="0" w:color="auto"/>
              <w:right w:val="single" w:sz="4" w:space="0" w:color="auto"/>
            </w:tcBorders>
            <w:tcMar>
              <w:top w:w="102" w:type="dxa"/>
              <w:left w:w="62" w:type="dxa"/>
              <w:bottom w:w="102" w:type="dxa"/>
              <w:right w:w="62" w:type="dxa"/>
            </w:tcMar>
            <w:vAlign w:val="cente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Средства бюджета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28 715,60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28 715,60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r w:rsidR="00B764A2" w:rsidRPr="005C00A6" w:rsidTr="007519F0">
        <w:trPr>
          <w:trHeight w:val="47"/>
        </w:trPr>
        <w:tc>
          <w:tcPr>
            <w:tcW w:w="8505"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rPr>
                <w:rFonts w:ascii="Times New Roman" w:hAnsi="Times New Roman"/>
                <w:sz w:val="18"/>
                <w:szCs w:val="18"/>
              </w:rPr>
            </w:pPr>
            <w:r w:rsidRPr="005C00A6">
              <w:rPr>
                <w:rFonts w:ascii="Times New Roman" w:hAnsi="Times New Roman"/>
                <w:sz w:val="18"/>
                <w:szCs w:val="18"/>
              </w:rPr>
              <w:t xml:space="preserve">Средства бюджетов </w:t>
            </w:r>
            <w:r w:rsidRPr="005C00A6">
              <w:rPr>
                <w:rFonts w:ascii="Times New Roman" w:hAnsi="Times New Roman"/>
                <w:sz w:val="18"/>
                <w:szCs w:val="18"/>
              </w:rPr>
              <w:br/>
              <w:t>муниципальных образований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18 278,15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18 278,15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4A2" w:rsidRPr="005C00A6" w:rsidRDefault="00B764A2" w:rsidP="005C00A6">
            <w:pPr>
              <w:widowControl w:val="0"/>
              <w:autoSpaceDE w:val="0"/>
              <w:autoSpaceDN w:val="0"/>
              <w:adjustRightInd w:val="0"/>
              <w:spacing w:after="0" w:line="240" w:lineRule="auto"/>
              <w:jc w:val="right"/>
              <w:rPr>
                <w:rFonts w:ascii="Times New Roman" w:hAnsi="Times New Roman"/>
                <w:sz w:val="18"/>
                <w:szCs w:val="18"/>
              </w:rPr>
            </w:pPr>
            <w:r w:rsidRPr="005C00A6">
              <w:rPr>
                <w:rFonts w:ascii="Times New Roman" w:hAnsi="Times New Roman"/>
                <w:sz w:val="18"/>
                <w:szCs w:val="18"/>
              </w:rPr>
              <w:t>0,00</w:t>
            </w:r>
          </w:p>
        </w:tc>
      </w:tr>
    </w:tbl>
    <w:p w:rsidR="00B764A2" w:rsidRPr="005C00A6" w:rsidRDefault="00B764A2" w:rsidP="005C00A6">
      <w:pPr>
        <w:spacing w:after="0" w:line="240" w:lineRule="auto"/>
        <w:rPr>
          <w:rFonts w:ascii="Times New Roman" w:hAnsi="Times New Roman" w:cs="Times New Roman"/>
          <w:sz w:val="18"/>
          <w:szCs w:val="18"/>
        </w:rPr>
      </w:pPr>
    </w:p>
    <w:p w:rsidR="00B764A2" w:rsidRPr="005C00A6" w:rsidRDefault="00B764A2" w:rsidP="005C00A6">
      <w:pPr>
        <w:spacing w:after="0" w:line="240" w:lineRule="auto"/>
        <w:rPr>
          <w:rFonts w:ascii="Times New Roman" w:hAnsi="Times New Roman" w:cs="Times New Roman"/>
          <w:sz w:val="18"/>
          <w:szCs w:val="18"/>
        </w:rPr>
      </w:pPr>
    </w:p>
    <w:p w:rsidR="00B764A2" w:rsidRPr="005C00A6" w:rsidRDefault="00B764A2" w:rsidP="005C00A6">
      <w:pPr>
        <w:widowControl w:val="0"/>
        <w:autoSpaceDE w:val="0"/>
        <w:autoSpaceDN w:val="0"/>
        <w:adjustRightInd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______________________</w:t>
      </w:r>
    </w:p>
    <w:p w:rsidR="00B764A2" w:rsidRPr="005C00A6" w:rsidRDefault="00B764A2" w:rsidP="005C00A6">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vertAlign w:val="superscript"/>
        </w:rPr>
        <w:t>1</w:t>
      </w:r>
      <w:r w:rsidRPr="005C00A6">
        <w:rPr>
          <w:rFonts w:ascii="Times New Roman" w:eastAsia="Times New Roman" w:hAnsi="Times New Roman" w:cs="Times New Roman"/>
          <w:sz w:val="18"/>
          <w:szCs w:val="18"/>
        </w:rPr>
        <w:t xml:space="preserve"> Стоимость указана в соответствии с заключением государственной экспертизы Московской области № 50-1-3-1658-12 в ценах II  квартала 2011 года без учета затрат на технологическое присоединение.</w:t>
      </w:r>
    </w:p>
    <w:p w:rsidR="00B764A2" w:rsidRPr="005C00A6" w:rsidRDefault="00B764A2" w:rsidP="005C00A6">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vertAlign w:val="superscript"/>
        </w:rPr>
        <w:t>2</w:t>
      </w:r>
      <w:r w:rsidRPr="005C00A6">
        <w:rPr>
          <w:rFonts w:ascii="Times New Roman" w:eastAsia="Times New Roman" w:hAnsi="Times New Roman" w:cs="Times New Roman"/>
          <w:sz w:val="18"/>
          <w:szCs w:val="18"/>
        </w:rPr>
        <w:t xml:space="preserve"> Фактические затраты произведенные  на 1 января 2017 г.</w:t>
      </w:r>
    </w:p>
    <w:p w:rsidR="00B764A2" w:rsidRPr="005C00A6" w:rsidRDefault="00B764A2" w:rsidP="005C00A6">
      <w:pPr>
        <w:spacing w:after="0" w:line="240" w:lineRule="auto"/>
        <w:rPr>
          <w:rFonts w:ascii="Times New Roman" w:hAnsi="Times New Roman" w:cs="Times New Roman"/>
          <w:sz w:val="18"/>
          <w:szCs w:val="18"/>
        </w:rPr>
        <w:sectPr w:rsidR="00B764A2" w:rsidRPr="005C00A6" w:rsidSect="00B764A2">
          <w:pgSz w:w="16838" w:h="11905" w:orient="landscape"/>
          <w:pgMar w:top="1701" w:right="1134" w:bottom="851" w:left="1134" w:header="0" w:footer="0" w:gutter="0"/>
          <w:cols w:space="720"/>
        </w:sectPr>
      </w:pPr>
    </w:p>
    <w:p w:rsidR="00B764A2" w:rsidRPr="005C00A6" w:rsidRDefault="00B764A2" w:rsidP="005C00A6">
      <w:pPr>
        <w:pStyle w:val="ConsPlusNormal"/>
        <w:jc w:val="center"/>
        <w:outlineLvl w:val="2"/>
        <w:rPr>
          <w:rFonts w:ascii="Times New Roman" w:hAnsi="Times New Roman" w:cs="Times New Roman"/>
          <w:sz w:val="18"/>
          <w:szCs w:val="18"/>
        </w:rPr>
      </w:pPr>
    </w:p>
    <w:p w:rsidR="00F74FE6" w:rsidRPr="005C00A6" w:rsidRDefault="00F74FE6"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13.</w:t>
      </w:r>
      <w:r w:rsidR="00240FBB" w:rsidRPr="005C00A6">
        <w:rPr>
          <w:rFonts w:ascii="Times New Roman" w:hAnsi="Times New Roman" w:cs="Times New Roman"/>
          <w:sz w:val="18"/>
          <w:szCs w:val="18"/>
        </w:rPr>
        <w:t>7</w:t>
      </w:r>
      <w:r w:rsidRPr="005C00A6">
        <w:rPr>
          <w:rFonts w:ascii="Times New Roman" w:hAnsi="Times New Roman" w:cs="Times New Roman"/>
          <w:sz w:val="18"/>
          <w:szCs w:val="18"/>
        </w:rPr>
        <w:t>. Условия и порядки предоставления субсидий из бюджета Московской области юридическим лицам (за исключением государственных (муниципальных) учреждений), индивидуальным предпринимателям, физическим лицам</w:t>
      </w:r>
    </w:p>
    <w:p w:rsidR="00F74FE6" w:rsidRDefault="00F74FE6" w:rsidP="005C00A6">
      <w:pPr>
        <w:autoSpaceDE w:val="0"/>
        <w:autoSpaceDN w:val="0"/>
        <w:adjustRightInd w:val="0"/>
        <w:spacing w:after="0" w:line="240" w:lineRule="auto"/>
        <w:rPr>
          <w:rFonts w:ascii="Times New Roman" w:eastAsia="Calibri"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13.</w:t>
      </w:r>
      <w:r w:rsidR="00240FBB" w:rsidRPr="005C00A6">
        <w:rPr>
          <w:rFonts w:ascii="Times New Roman" w:hAnsi="Times New Roman" w:cs="Times New Roman"/>
          <w:sz w:val="18"/>
          <w:szCs w:val="18"/>
        </w:rPr>
        <w:t>7</w:t>
      </w:r>
      <w:r w:rsidRPr="005C00A6">
        <w:rPr>
          <w:rFonts w:ascii="Times New Roman" w:hAnsi="Times New Roman" w:cs="Times New Roman"/>
          <w:sz w:val="18"/>
          <w:szCs w:val="18"/>
        </w:rPr>
        <w:t>.</w:t>
      </w:r>
      <w:r w:rsidR="00CF1043">
        <w:rPr>
          <w:rFonts w:ascii="Times New Roman" w:hAnsi="Times New Roman" w:cs="Times New Roman"/>
          <w:sz w:val="18"/>
          <w:szCs w:val="18"/>
        </w:rPr>
        <w:t>1</w:t>
      </w:r>
      <w:r w:rsidRPr="005C00A6">
        <w:rPr>
          <w:rFonts w:ascii="Times New Roman" w:hAnsi="Times New Roman" w:cs="Times New Roman"/>
          <w:sz w:val="18"/>
          <w:szCs w:val="18"/>
        </w:rPr>
        <w:t>. Порядок предоставления субсидий из бюджета</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Московской области юридическим лицам и индивидуальным</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xml:space="preserve">предпринимателям на реализацию </w:t>
      </w:r>
      <w:hyperlink w:anchor="P11385" w:history="1">
        <w:r w:rsidRPr="005C00A6">
          <w:rPr>
            <w:rFonts w:ascii="Times New Roman" w:hAnsi="Times New Roman" w:cs="Times New Roman"/>
            <w:sz w:val="18"/>
            <w:szCs w:val="18"/>
          </w:rPr>
          <w:t>мероприятия 2.1</w:t>
        </w:r>
      </w:hyperlink>
      <w:r w:rsidRPr="005C00A6">
        <w:rPr>
          <w:rFonts w:ascii="Times New Roman" w:hAnsi="Times New Roman" w:cs="Times New Roman"/>
          <w:sz w:val="18"/>
          <w:szCs w:val="18"/>
        </w:rPr>
        <w:t xml:space="preserve">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Частичная</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компенсация субъектам малого и среднего предпринимательства</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затрат, связанных с приобретением оборудования в целях</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создания и (или) развития</w:t>
      </w:r>
      <w:r w:rsidR="00F6682E" w:rsidRPr="005C00A6">
        <w:rPr>
          <w:rFonts w:ascii="Times New Roman" w:hAnsi="Times New Roman" w:cs="Times New Roman"/>
          <w:sz w:val="18"/>
          <w:szCs w:val="18"/>
        </w:rPr>
        <w:t>,</w:t>
      </w:r>
      <w:r w:rsidRPr="005C00A6">
        <w:rPr>
          <w:rFonts w:ascii="Times New Roman" w:hAnsi="Times New Roman" w:cs="Times New Roman"/>
          <w:sz w:val="18"/>
          <w:szCs w:val="18"/>
        </w:rPr>
        <w:t xml:space="preserve"> либо модернизации производства</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товаров (работ, услуг)</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Государственной программы</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 Общие положения о предоставлении субсидии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Порядок предоставления субсидий из бюджета Московской области юридическим лицам и индивидуальным предпринимателям на реализацию </w:t>
      </w:r>
      <w:hyperlink w:anchor="P11385" w:history="1">
        <w:r w:rsidRPr="005C00A6">
          <w:rPr>
            <w:rFonts w:ascii="Times New Roman" w:hAnsi="Times New Roman" w:cs="Times New Roman"/>
            <w:sz w:val="18"/>
            <w:szCs w:val="18"/>
          </w:rPr>
          <w:t>мероприятия 2.1</w:t>
        </w:r>
      </w:hyperlink>
      <w:r w:rsidRPr="005C00A6">
        <w:rPr>
          <w:rFonts w:ascii="Times New Roman" w:hAnsi="Times New Roman" w:cs="Times New Roman"/>
          <w:sz w:val="18"/>
          <w:szCs w:val="18"/>
        </w:rPr>
        <w:t xml:space="preserve">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w:t>
      </w:r>
      <w:r w:rsidR="00F6682E" w:rsidRPr="005C00A6">
        <w:rPr>
          <w:rFonts w:ascii="Times New Roman" w:hAnsi="Times New Roman" w:cs="Times New Roman"/>
          <w:sz w:val="18"/>
          <w:szCs w:val="18"/>
        </w:rPr>
        <w:t>,</w:t>
      </w:r>
      <w:r w:rsidRPr="005C00A6">
        <w:rPr>
          <w:rFonts w:ascii="Times New Roman" w:hAnsi="Times New Roman" w:cs="Times New Roman"/>
          <w:sz w:val="18"/>
          <w:szCs w:val="18"/>
        </w:rPr>
        <w:t xml:space="preserve"> либо модернизации производства товаров (работ, услуг)</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понесенных затрат, связанных с приобретением оборудования в целях создания и (или) развития либо модернизации производства товаров (работ, услуг) (далее - Порядок, Субсидия, лица).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anchor="P11385" w:history="1">
        <w:r w:rsidRPr="005C00A6">
          <w:rPr>
            <w:rFonts w:ascii="Times New Roman" w:hAnsi="Times New Roman" w:cs="Times New Roman"/>
            <w:sz w:val="18"/>
            <w:szCs w:val="18"/>
          </w:rPr>
          <w:t>мероприятия 2.1</w:t>
        </w:r>
      </w:hyperlink>
      <w:r w:rsidRPr="005C00A6">
        <w:rPr>
          <w:rFonts w:ascii="Times New Roman" w:hAnsi="Times New Roman" w:cs="Times New Roman"/>
          <w:sz w:val="18"/>
          <w:szCs w:val="18"/>
        </w:rPr>
        <w:t xml:space="preserve">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w:t>
      </w:r>
      <w:r w:rsidR="00F6682E" w:rsidRPr="005C00A6">
        <w:rPr>
          <w:rFonts w:ascii="Times New Roman" w:hAnsi="Times New Roman" w:cs="Times New Roman"/>
          <w:sz w:val="18"/>
          <w:szCs w:val="18"/>
        </w:rPr>
        <w:t>,</w:t>
      </w:r>
      <w:r w:rsidRPr="005C00A6">
        <w:rPr>
          <w:rFonts w:ascii="Times New Roman" w:hAnsi="Times New Roman" w:cs="Times New Roman"/>
          <w:sz w:val="18"/>
          <w:szCs w:val="18"/>
        </w:rPr>
        <w:t xml:space="preserve"> либо модернизации производства товаров (работ, услуг)</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и лимитов бюджетных обязательств, утвержденных Мининвесту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bookmarkStart w:id="78" w:name="P12086"/>
      <w:bookmarkEnd w:id="78"/>
      <w:r w:rsidRPr="005C00A6">
        <w:rPr>
          <w:rFonts w:ascii="Times New Roman" w:hAnsi="Times New Roman" w:cs="Times New Roman"/>
          <w:sz w:val="18"/>
          <w:szCs w:val="18"/>
        </w:rPr>
        <w:t>3. Целью предоставления Субсидии является возмещение затрат, произведенных не ранее 1 января года объявления Конкурсного отбора на предоставлении Субсидии (далее - Конкурсный отбор), связанных с:</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приобретением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w:t>
      </w:r>
      <w:hyperlink r:id="rId142" w:history="1">
        <w:r w:rsidRPr="005C00A6">
          <w:rPr>
            <w:rFonts w:ascii="Times New Roman" w:hAnsi="Times New Roman" w:cs="Times New Roman"/>
            <w:sz w:val="18"/>
            <w:szCs w:val="18"/>
          </w:rPr>
          <w:t>постановлением</w:t>
        </w:r>
      </w:hyperlink>
      <w:r w:rsidRPr="005C00A6">
        <w:rPr>
          <w:rFonts w:ascii="Times New Roman" w:hAnsi="Times New Roman" w:cs="Times New Roman"/>
          <w:sz w:val="18"/>
          <w:szCs w:val="18"/>
        </w:rPr>
        <w:t xml:space="preserve"> Правительства Российской Федерации от 01.01.2002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1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Классификации основных средств, включаемых в амортизационные группы</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для создания и (или) развития либо модернизации производства товаров (работ, услуг) (далее - Оборудование);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монтажом Оборудования (если затраты на монтаж предусмотрены договором (контрактом) на приобретение Оборудования).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Критериями отбора лиц для предоставления Субсидии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43" w:history="1">
        <w:r w:rsidRPr="005C00A6">
          <w:rPr>
            <w:rFonts w:ascii="Times New Roman" w:hAnsi="Times New Roman" w:cs="Times New Roman"/>
            <w:sz w:val="18"/>
            <w:szCs w:val="18"/>
          </w:rPr>
          <w:t>законом</w:t>
        </w:r>
      </w:hyperlink>
      <w:r w:rsidRPr="005C00A6">
        <w:rPr>
          <w:rFonts w:ascii="Times New Roman" w:hAnsi="Times New Roman" w:cs="Times New Roman"/>
          <w:sz w:val="18"/>
          <w:szCs w:val="18"/>
        </w:rPr>
        <w:t xml:space="preserve"> от 24.07.2007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209-ФЗ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развитии малого и среднего предпринимательства в Российской Федерации</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осуществление на территории Московской области деятельности в сфере производства товаров (работ, услуг), по видам деятельности, включенным в </w:t>
      </w:r>
      <w:hyperlink r:id="rId144" w:history="1">
        <w:r w:rsidRPr="005C00A6">
          <w:rPr>
            <w:rFonts w:ascii="Times New Roman" w:hAnsi="Times New Roman" w:cs="Times New Roman"/>
            <w:sz w:val="18"/>
            <w:szCs w:val="18"/>
          </w:rPr>
          <w:t>разделы A</w:t>
        </w:r>
      </w:hyperlink>
      <w:r w:rsidRPr="005C00A6">
        <w:rPr>
          <w:rFonts w:ascii="Times New Roman" w:hAnsi="Times New Roman" w:cs="Times New Roman"/>
          <w:sz w:val="18"/>
          <w:szCs w:val="18"/>
        </w:rPr>
        <w:t xml:space="preserve">, </w:t>
      </w:r>
      <w:hyperlink r:id="rId145" w:history="1">
        <w:r w:rsidRPr="005C00A6">
          <w:rPr>
            <w:rFonts w:ascii="Times New Roman" w:hAnsi="Times New Roman" w:cs="Times New Roman"/>
            <w:sz w:val="18"/>
            <w:szCs w:val="18"/>
          </w:rPr>
          <w:t>B</w:t>
        </w:r>
      </w:hyperlink>
      <w:r w:rsidRPr="005C00A6">
        <w:rPr>
          <w:rFonts w:ascii="Times New Roman" w:hAnsi="Times New Roman" w:cs="Times New Roman"/>
          <w:sz w:val="18"/>
          <w:szCs w:val="18"/>
        </w:rPr>
        <w:t xml:space="preserve">, </w:t>
      </w:r>
      <w:hyperlink r:id="rId146" w:history="1">
        <w:r w:rsidRPr="005C00A6">
          <w:rPr>
            <w:rFonts w:ascii="Times New Roman" w:hAnsi="Times New Roman" w:cs="Times New Roman"/>
            <w:sz w:val="18"/>
            <w:szCs w:val="18"/>
          </w:rPr>
          <w:t>C</w:t>
        </w:r>
      </w:hyperlink>
      <w:r w:rsidRPr="005C00A6">
        <w:rPr>
          <w:rFonts w:ascii="Times New Roman" w:hAnsi="Times New Roman" w:cs="Times New Roman"/>
          <w:sz w:val="18"/>
          <w:szCs w:val="18"/>
        </w:rPr>
        <w:t xml:space="preserve">, </w:t>
      </w:r>
      <w:hyperlink r:id="rId147" w:history="1">
        <w:r w:rsidRPr="005C00A6">
          <w:rPr>
            <w:rFonts w:ascii="Times New Roman" w:hAnsi="Times New Roman" w:cs="Times New Roman"/>
            <w:sz w:val="18"/>
            <w:szCs w:val="18"/>
          </w:rPr>
          <w:t>D</w:t>
        </w:r>
      </w:hyperlink>
      <w:r w:rsidRPr="005C00A6">
        <w:rPr>
          <w:rFonts w:ascii="Times New Roman" w:hAnsi="Times New Roman" w:cs="Times New Roman"/>
          <w:sz w:val="18"/>
          <w:szCs w:val="18"/>
        </w:rPr>
        <w:t xml:space="preserve">, </w:t>
      </w:r>
      <w:hyperlink r:id="rId148" w:history="1">
        <w:r w:rsidRPr="005C00A6">
          <w:rPr>
            <w:rFonts w:ascii="Times New Roman" w:hAnsi="Times New Roman" w:cs="Times New Roman"/>
            <w:sz w:val="18"/>
            <w:szCs w:val="18"/>
          </w:rPr>
          <w:t>E</w:t>
        </w:r>
      </w:hyperlink>
      <w:r w:rsidRPr="005C00A6">
        <w:rPr>
          <w:rFonts w:ascii="Times New Roman" w:hAnsi="Times New Roman" w:cs="Times New Roman"/>
          <w:sz w:val="18"/>
          <w:szCs w:val="18"/>
        </w:rPr>
        <w:t xml:space="preserve">, </w:t>
      </w:r>
      <w:hyperlink r:id="rId149" w:history="1">
        <w:r w:rsidRPr="005C00A6">
          <w:rPr>
            <w:rFonts w:ascii="Times New Roman" w:hAnsi="Times New Roman" w:cs="Times New Roman"/>
            <w:sz w:val="18"/>
            <w:szCs w:val="18"/>
          </w:rPr>
          <w:t>F</w:t>
        </w:r>
      </w:hyperlink>
      <w:r w:rsidRPr="005C00A6">
        <w:rPr>
          <w:rFonts w:ascii="Times New Roman" w:hAnsi="Times New Roman" w:cs="Times New Roman"/>
          <w:sz w:val="18"/>
          <w:szCs w:val="18"/>
        </w:rPr>
        <w:t xml:space="preserve">, </w:t>
      </w:r>
      <w:hyperlink r:id="rId150" w:history="1">
        <w:r w:rsidRPr="005C00A6">
          <w:rPr>
            <w:rFonts w:ascii="Times New Roman" w:hAnsi="Times New Roman" w:cs="Times New Roman"/>
            <w:sz w:val="18"/>
            <w:szCs w:val="18"/>
          </w:rPr>
          <w:t>код 45 раздела G</w:t>
        </w:r>
      </w:hyperlink>
      <w:r w:rsidRPr="005C00A6">
        <w:rPr>
          <w:rFonts w:ascii="Times New Roman" w:hAnsi="Times New Roman" w:cs="Times New Roman"/>
          <w:sz w:val="18"/>
          <w:szCs w:val="18"/>
        </w:rPr>
        <w:t xml:space="preserve">, </w:t>
      </w:r>
      <w:hyperlink r:id="rId151" w:history="1">
        <w:r w:rsidRPr="005C00A6">
          <w:rPr>
            <w:rFonts w:ascii="Times New Roman" w:hAnsi="Times New Roman" w:cs="Times New Roman"/>
            <w:sz w:val="18"/>
            <w:szCs w:val="18"/>
          </w:rPr>
          <w:t>разделы H</w:t>
        </w:r>
      </w:hyperlink>
      <w:r w:rsidRPr="005C00A6">
        <w:rPr>
          <w:rFonts w:ascii="Times New Roman" w:hAnsi="Times New Roman" w:cs="Times New Roman"/>
          <w:sz w:val="18"/>
          <w:szCs w:val="18"/>
        </w:rPr>
        <w:t xml:space="preserve">, </w:t>
      </w:r>
      <w:hyperlink r:id="rId152" w:history="1">
        <w:r w:rsidRPr="005C00A6">
          <w:rPr>
            <w:rFonts w:ascii="Times New Roman" w:hAnsi="Times New Roman" w:cs="Times New Roman"/>
            <w:sz w:val="18"/>
            <w:szCs w:val="18"/>
          </w:rPr>
          <w:t>I</w:t>
        </w:r>
      </w:hyperlink>
      <w:r w:rsidRPr="005C00A6">
        <w:rPr>
          <w:rFonts w:ascii="Times New Roman" w:hAnsi="Times New Roman" w:cs="Times New Roman"/>
          <w:sz w:val="18"/>
          <w:szCs w:val="18"/>
        </w:rPr>
        <w:t xml:space="preserve">, </w:t>
      </w:r>
      <w:hyperlink r:id="rId153" w:history="1">
        <w:r w:rsidRPr="005C00A6">
          <w:rPr>
            <w:rFonts w:ascii="Times New Roman" w:hAnsi="Times New Roman" w:cs="Times New Roman"/>
            <w:sz w:val="18"/>
            <w:szCs w:val="18"/>
          </w:rPr>
          <w:t>J</w:t>
        </w:r>
      </w:hyperlink>
      <w:r w:rsidRPr="005C00A6">
        <w:rPr>
          <w:rFonts w:ascii="Times New Roman" w:hAnsi="Times New Roman" w:cs="Times New Roman"/>
          <w:sz w:val="18"/>
          <w:szCs w:val="18"/>
        </w:rPr>
        <w:t xml:space="preserve">, </w:t>
      </w:r>
      <w:hyperlink r:id="rId154" w:history="1">
        <w:r w:rsidRPr="005C00A6">
          <w:rPr>
            <w:rFonts w:ascii="Times New Roman" w:hAnsi="Times New Roman" w:cs="Times New Roman"/>
            <w:sz w:val="18"/>
            <w:szCs w:val="18"/>
          </w:rPr>
          <w:t>коды 71</w:t>
        </w:r>
      </w:hyperlink>
      <w:r w:rsidRPr="005C00A6">
        <w:rPr>
          <w:rFonts w:ascii="Times New Roman" w:hAnsi="Times New Roman" w:cs="Times New Roman"/>
          <w:sz w:val="18"/>
          <w:szCs w:val="18"/>
        </w:rPr>
        <w:t xml:space="preserve"> и </w:t>
      </w:r>
      <w:hyperlink r:id="rId155" w:history="1">
        <w:r w:rsidRPr="005C00A6">
          <w:rPr>
            <w:rFonts w:ascii="Times New Roman" w:hAnsi="Times New Roman" w:cs="Times New Roman"/>
            <w:sz w:val="18"/>
            <w:szCs w:val="18"/>
          </w:rPr>
          <w:t>75 раздела M</w:t>
        </w:r>
      </w:hyperlink>
      <w:r w:rsidRPr="005C00A6">
        <w:rPr>
          <w:rFonts w:ascii="Times New Roman" w:hAnsi="Times New Roman" w:cs="Times New Roman"/>
          <w:sz w:val="18"/>
          <w:szCs w:val="18"/>
        </w:rPr>
        <w:t xml:space="preserve">, </w:t>
      </w:r>
      <w:hyperlink r:id="rId156" w:history="1">
        <w:r w:rsidRPr="005C00A6">
          <w:rPr>
            <w:rFonts w:ascii="Times New Roman" w:hAnsi="Times New Roman" w:cs="Times New Roman"/>
            <w:sz w:val="18"/>
            <w:szCs w:val="18"/>
          </w:rPr>
          <w:t>разделы P</w:t>
        </w:r>
      </w:hyperlink>
      <w:r w:rsidRPr="005C00A6">
        <w:rPr>
          <w:rFonts w:ascii="Times New Roman" w:hAnsi="Times New Roman" w:cs="Times New Roman"/>
          <w:sz w:val="18"/>
          <w:szCs w:val="18"/>
        </w:rPr>
        <w:t xml:space="preserve">, </w:t>
      </w:r>
      <w:hyperlink r:id="rId157" w:history="1">
        <w:r w:rsidRPr="005C00A6">
          <w:rPr>
            <w:rFonts w:ascii="Times New Roman" w:hAnsi="Times New Roman" w:cs="Times New Roman"/>
            <w:sz w:val="18"/>
            <w:szCs w:val="18"/>
          </w:rPr>
          <w:t>Q</w:t>
        </w:r>
      </w:hyperlink>
      <w:r w:rsidRPr="005C00A6">
        <w:rPr>
          <w:rFonts w:ascii="Times New Roman" w:hAnsi="Times New Roman" w:cs="Times New Roman"/>
          <w:sz w:val="18"/>
          <w:szCs w:val="18"/>
        </w:rPr>
        <w:t xml:space="preserve">, </w:t>
      </w:r>
      <w:hyperlink r:id="rId158" w:history="1">
        <w:r w:rsidRPr="005C00A6">
          <w:rPr>
            <w:rFonts w:ascii="Times New Roman" w:hAnsi="Times New Roman" w:cs="Times New Roman"/>
            <w:sz w:val="18"/>
            <w:szCs w:val="18"/>
          </w:rPr>
          <w:t>R</w:t>
        </w:r>
      </w:hyperlink>
      <w:r w:rsidRPr="005C00A6">
        <w:rPr>
          <w:rFonts w:ascii="Times New Roman" w:hAnsi="Times New Roman" w:cs="Times New Roman"/>
          <w:sz w:val="18"/>
          <w:szCs w:val="18"/>
        </w:rPr>
        <w:t xml:space="preserve">, </w:t>
      </w:r>
      <w:hyperlink r:id="rId159" w:history="1">
        <w:r w:rsidRPr="005C00A6">
          <w:rPr>
            <w:rFonts w:ascii="Times New Roman" w:hAnsi="Times New Roman" w:cs="Times New Roman"/>
            <w:sz w:val="18"/>
            <w:szCs w:val="18"/>
          </w:rPr>
          <w:t>коды 95</w:t>
        </w:r>
      </w:hyperlink>
      <w:r w:rsidRPr="005C00A6">
        <w:rPr>
          <w:rFonts w:ascii="Times New Roman" w:hAnsi="Times New Roman" w:cs="Times New Roman"/>
          <w:sz w:val="18"/>
          <w:szCs w:val="18"/>
        </w:rPr>
        <w:t xml:space="preserve"> и </w:t>
      </w:r>
      <w:hyperlink r:id="rId160" w:history="1">
        <w:r w:rsidRPr="005C00A6">
          <w:rPr>
            <w:rFonts w:ascii="Times New Roman" w:hAnsi="Times New Roman" w:cs="Times New Roman"/>
            <w:sz w:val="18"/>
            <w:szCs w:val="18"/>
          </w:rPr>
          <w:t>96 раздела S</w:t>
        </w:r>
      </w:hyperlink>
      <w:r w:rsidRPr="005C00A6">
        <w:rPr>
          <w:rFonts w:ascii="Times New Roman" w:hAnsi="Times New Roman" w:cs="Times New Roman"/>
          <w:sz w:val="18"/>
          <w:szCs w:val="18"/>
        </w:rPr>
        <w:t xml:space="preserve"> Общероссийского классификатора видов экономической деятельности (ОК 029-2014 (КДЕС ред. 2), и (или) осуществляющим деятельность в сфере производства товаров (работ, услуг), по видам деятельности, включенным в разделы A, B, C, D, E, F, коды 50, 52.7, 52.71, 52.72, 52.72.1, 52.72.2, 52.74 раздела G, разделы H, I (за исключением относящихся к подклассу 63.3), код 74.2 раздела K, разделы M, N, коды 90, 92 и 93 раздела O, раздел Q Общероссийского </w:t>
      </w:r>
      <w:hyperlink r:id="rId161" w:history="1">
        <w:r w:rsidRPr="005C00A6">
          <w:rPr>
            <w:rFonts w:ascii="Times New Roman" w:hAnsi="Times New Roman" w:cs="Times New Roman"/>
            <w:sz w:val="18"/>
            <w:szCs w:val="18"/>
          </w:rPr>
          <w:t>классификатора</w:t>
        </w:r>
      </w:hyperlink>
      <w:r w:rsidRPr="005C00A6">
        <w:rPr>
          <w:rFonts w:ascii="Times New Roman" w:hAnsi="Times New Roman" w:cs="Times New Roman"/>
          <w:sz w:val="18"/>
          <w:szCs w:val="18"/>
        </w:rPr>
        <w:t xml:space="preserve"> видов экономической деятельности (ОК 029-2001 (КДЕС ред. 1);</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представление полного пакета документов в соответствии с требованиями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Требования, которым должно соответствовать лицо на дату подачи Заявления на предоставление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процесса реорганизации, ликвидации, банкротства и ограничения на осуществление хозяйственной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деятельность лица не приостановлена в порядке, предусмотренном законодательством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hyperlink w:anchor="P12086" w:history="1">
        <w:r w:rsidRPr="005C00A6">
          <w:rPr>
            <w:rFonts w:ascii="Times New Roman" w:hAnsi="Times New Roman" w:cs="Times New Roman"/>
            <w:sz w:val="18"/>
            <w:szCs w:val="18"/>
          </w:rPr>
          <w:t>пункте 3</w:t>
        </w:r>
      </w:hyperlink>
      <w:r w:rsidRPr="005C00A6">
        <w:rPr>
          <w:rFonts w:ascii="Times New Roman" w:hAnsi="Times New Roman" w:cs="Times New Roman"/>
          <w:sz w:val="18"/>
          <w:szCs w:val="18"/>
        </w:rPr>
        <w:t xml:space="preserve"> Порядка (далее - Требования).</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II. Условия и порядок предоставления Субсидии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Субсидия предоставляется на основании решения конкурсной комиссии и по факту заключения соглашения между Мининвестом Московской области и лицом по результатам конкурсного отбора заявок на предоставление Субсидии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проводимого Мининвестом Московской области в соответствии с Порядком конкурсного отбора заявок на предоставление Субсидии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утверждаемым Мининвестом Московской области (далее - Конкурсный отбор, Порядок проведения конкурсного отбора).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Соглашение заключается в соответствии с типовой формой, утвержденной Министерством экономики и финансов Московской области, в соответствии с </w:t>
      </w:r>
      <w:hyperlink r:id="rId162" w:history="1">
        <w:r w:rsidRPr="005C00A6">
          <w:rPr>
            <w:rFonts w:ascii="Times New Roman" w:hAnsi="Times New Roman" w:cs="Times New Roman"/>
            <w:sz w:val="18"/>
            <w:szCs w:val="18"/>
          </w:rPr>
          <w:t xml:space="preserve">подпунктом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д</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пункта 4</w:t>
        </w:r>
      </w:hyperlink>
      <w:r w:rsidRPr="005C00A6">
        <w:rPr>
          <w:rFonts w:ascii="Times New Roman" w:hAnsi="Times New Roman" w:cs="Times New Roman"/>
          <w:sz w:val="18"/>
          <w:szCs w:val="1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887 (далее - Соглашение).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Положение о конкурсной комиссии и ее состав утверждаются Мининвестом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Мининвест Московской области издает приказ об объявлении Конкурсного отбора и обеспечивает размещение на своем официальном сайте соответствующего извещения, в котором устанавливает период начала и окончания приема Заявок.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Срок приема Заявок не может быть менее 5 рабочих дней, при первом объявлении Конкурсного отбора в текущем календарном году </w:t>
      </w:r>
      <w:r w:rsidR="00CF1043">
        <w:rPr>
          <w:rFonts w:ascii="Times New Roman" w:hAnsi="Times New Roman" w:cs="Times New Roman"/>
          <w:sz w:val="18"/>
          <w:szCs w:val="18"/>
        </w:rPr>
        <w:t>–</w:t>
      </w:r>
      <w:r w:rsidRPr="005C00A6">
        <w:rPr>
          <w:rFonts w:ascii="Times New Roman" w:hAnsi="Times New Roman" w:cs="Times New Roman"/>
          <w:sz w:val="18"/>
          <w:szCs w:val="18"/>
        </w:rPr>
        <w:t xml:space="preserve"> менее 30 календарных дней.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9. Лица, претендующие на получение Субсидии, представляют Заявление на предоставление Субсидии по форме, утвержденной Мининвестом Московской области, и пакет документов согласно перечню, установленному Порядком проведения конкурсного отбора (далее - Заявка, перечень), в многофункциональные центры предоставления государственных и муниципальных услуг Московской области (далее - МФЦ).</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МФЦ направляют Заявки в Государственное казенное учреждение Московской области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Московский областной центр поддержки предпринимательства</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 Учреждение) в сроки и в порядке, установленные в соглашении о взаимодействии между Государственным казенным учреждением Московской области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Московский областной центр поддержки предпринимательства</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Государственным казенным учреждением Московской области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Московский областной многофункциональный центр предоставления государственных и муниципальных услуг</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Учреждение принимает решение о допуске или отказе в допуске Заявки на рассмотрение Конкурсной комиссией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w:t>
      </w:r>
      <w:hyperlink w:anchor="P12122" w:history="1">
        <w:r w:rsidRPr="005C00A6">
          <w:rPr>
            <w:rFonts w:ascii="Times New Roman" w:hAnsi="Times New Roman" w:cs="Times New Roman"/>
            <w:sz w:val="18"/>
            <w:szCs w:val="18"/>
          </w:rPr>
          <w:t>пунктом 12</w:t>
        </w:r>
      </w:hyperlink>
      <w:r w:rsidRPr="005C00A6">
        <w:rPr>
          <w:rFonts w:ascii="Times New Roman" w:hAnsi="Times New Roman" w:cs="Times New Roman"/>
          <w:sz w:val="18"/>
          <w:szCs w:val="18"/>
        </w:rPr>
        <w:t xml:space="preserve">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10.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размер Субсидии не может превышать в сумме 10 млн. рублей на одного получателя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средства Субсидии направляются на возмещение не более 50 процентов произведенных затрат.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anchor="P11385" w:history="1">
        <w:r w:rsidRPr="005C00A6">
          <w:rPr>
            <w:rFonts w:ascii="Times New Roman" w:hAnsi="Times New Roman" w:cs="Times New Roman"/>
            <w:sz w:val="18"/>
            <w:szCs w:val="18"/>
          </w:rPr>
          <w:t>мероприятия 2.1.2</w:t>
        </w:r>
      </w:hyperlink>
      <w:r w:rsidRPr="005C00A6">
        <w:rPr>
          <w:rFonts w:ascii="Times New Roman" w:hAnsi="Times New Roman" w:cs="Times New Roman"/>
          <w:sz w:val="18"/>
          <w:szCs w:val="18"/>
        </w:rPr>
        <w:t xml:space="preserve"> </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D95DC0"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и лимитов бюджетных обязательств, утвержденных Мининвесту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11. В рамках Субсидии не возмещаются затраты на приобретение Оборудования: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дата изготовления (выпуска) которого более 5 лет на дату подачи Заявки;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предназначенного для осуществления лицом оптовой и розничной торговой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bookmarkStart w:id="79" w:name="P12122"/>
      <w:bookmarkEnd w:id="79"/>
      <w:r w:rsidRPr="005C00A6">
        <w:rPr>
          <w:rFonts w:ascii="Times New Roman" w:hAnsi="Times New Roman" w:cs="Times New Roman"/>
          <w:sz w:val="18"/>
          <w:szCs w:val="18"/>
        </w:rPr>
        <w:t>12. Основаниями для отказа в допуске Заявки к рассмотрению Конкурсной комиссией или предоставлении Субсидии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несоответствие лица критериям и Требованиям, установленным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несоответствие произведенных лицом затрат требованиям, установленным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непредставление (представление не в полном объеме) документов, установленных перечнем;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несоответствие представленных документов требованиям, установленным перечнем;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нечитаемых исправлений в представленных документах;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недостоверность представленной лицом информации;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anchor="P11385" w:history="1">
        <w:r w:rsidRPr="005C00A6">
          <w:rPr>
            <w:rFonts w:ascii="Times New Roman" w:hAnsi="Times New Roman" w:cs="Times New Roman"/>
            <w:sz w:val="18"/>
            <w:szCs w:val="18"/>
          </w:rPr>
          <w:t>мероприятия 2.1</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w:t>
      </w:r>
      <w:r w:rsidR="00F6682E" w:rsidRPr="005C00A6">
        <w:rPr>
          <w:rFonts w:ascii="Times New Roman" w:hAnsi="Times New Roman" w:cs="Times New Roman"/>
          <w:sz w:val="18"/>
          <w:szCs w:val="18"/>
        </w:rPr>
        <w:t>,</w:t>
      </w:r>
      <w:r w:rsidRPr="005C00A6">
        <w:rPr>
          <w:rFonts w:ascii="Times New Roman" w:hAnsi="Times New Roman" w:cs="Times New Roman"/>
          <w:sz w:val="18"/>
          <w:szCs w:val="18"/>
        </w:rPr>
        <w:t xml:space="preserve"> либо модернизации производства товаров (работ, услуг)</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и лимитов бюджетных обязательств, утвержденных Мининвесту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13. В Соглашение в обязательном порядке включаются следующие условия: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5D14EB"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показатели результативности использования Субсидии (как в форме указания на конкретные значения показателей, достижение которых обязательно для получателя Субсидии, так и путем указания на наименования документов, представленных в составе Заявки, где указаны значения показателей результативности использования Субсидии);</w:t>
      </w:r>
    </w:p>
    <w:p w:rsidR="00A63AA0" w:rsidRPr="005C00A6" w:rsidRDefault="00A63AA0" w:rsidP="005C00A6">
      <w:pPr>
        <w:pStyle w:val="ConsPlusNormal"/>
        <w:ind w:firstLine="540"/>
        <w:jc w:val="both"/>
        <w:rPr>
          <w:rFonts w:ascii="Times New Roman" w:hAnsi="Times New Roman" w:cs="Times New Roman"/>
          <w:sz w:val="18"/>
          <w:szCs w:val="18"/>
        </w:rPr>
      </w:pPr>
      <w:r w:rsidRPr="00A63AA0">
        <w:rPr>
          <w:rFonts w:ascii="Times New Roman" w:hAnsi="Times New Roman" w:cs="Times New Roman"/>
          <w:sz w:val="18"/>
          <w:szCs w:val="18"/>
        </w:rPr>
        <w:t xml:space="preserve">согласие </w:t>
      </w:r>
      <w:r>
        <w:rPr>
          <w:rFonts w:ascii="Times New Roman" w:hAnsi="Times New Roman" w:cs="Times New Roman"/>
          <w:sz w:val="18"/>
          <w:szCs w:val="18"/>
        </w:rPr>
        <w:t>получателя Субсидии и обязательство получателя Субсидии</w:t>
      </w:r>
      <w:r w:rsidRPr="00A63AA0">
        <w:rPr>
          <w:rFonts w:ascii="Times New Roman" w:hAnsi="Times New Roman" w:cs="Times New Roman"/>
          <w:sz w:val="18"/>
          <w:szCs w:val="18"/>
        </w:rPr>
        <w:t xml:space="preserve">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сроки и формы представления получателем Субсидии отчетности о достижении показателей результативности использования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14. Соглашение заключается в срок, не превышающий 10 рабочих дней с даты издания приказа министра инвестиций и инноваций Московской области о распределении Субсидий победителям Конкурсного отбора (далее - Приказ) на основании решения Конкурсной комиссии о предоставлении Субсидии, в следующем порядке: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течение 5 рабочих дней после издания Приказа Мининвест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случае отсутствия подтверждения Заявителя о готовности заключить Соглашение в указанные выше сроки или неявки Заявителя в установленное время и место Мининвест Московской области </w:t>
      </w:r>
      <w:r w:rsidR="007161E1" w:rsidRPr="005C00A6">
        <w:rPr>
          <w:rFonts w:ascii="Times New Roman" w:hAnsi="Times New Roman" w:cs="Times New Roman"/>
          <w:sz w:val="18"/>
          <w:szCs w:val="18"/>
        </w:rPr>
        <w:t>отказывает</w:t>
      </w:r>
      <w:r w:rsidRPr="005C00A6">
        <w:rPr>
          <w:rFonts w:ascii="Times New Roman" w:hAnsi="Times New Roman" w:cs="Times New Roman"/>
          <w:sz w:val="18"/>
          <w:szCs w:val="18"/>
        </w:rPr>
        <w:t xml:space="preserve"> Заявителю в заключении Соглашения и предоставлении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15. Перечисление Субсидии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 но не позднее 5 рабочих дней с даты предоставления в Учреждение документов, подтверждающих произведенные затраты, подлежащие возмещению, которые конкретно поименованы в перечне.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III. Требования к отчетности и требования об осуществлении</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контроля за соблюдением условий, целей и порядка</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предоставления субсидии и ответственность за их нарушения</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16. Мининвест Московской области осуществляет контроль за: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выполнением получателями Субсидии условий ее предоставления, установленных Порядком, иными нормативными правовыми актами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выполнением получателями Субсидии обязательств по Соглашению.</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невыполнения обязательств по Соглашению Субсидия подлежит возврату в бюджет Московской области в порядке, установленном Соглашением.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17.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либо Учреждением и органом государственного финансового контроля.</w:t>
      </w:r>
    </w:p>
    <w:p w:rsidR="005D14EB" w:rsidRPr="005C00A6" w:rsidRDefault="005D14EB" w:rsidP="005C00A6">
      <w:pPr>
        <w:pStyle w:val="ConsPlusNormal"/>
        <w:ind w:firstLine="540"/>
        <w:jc w:val="both"/>
        <w:rPr>
          <w:rFonts w:ascii="Times New Roman" w:hAnsi="Times New Roman" w:cs="Times New Roman"/>
          <w:sz w:val="18"/>
          <w:szCs w:val="18"/>
        </w:rPr>
      </w:pPr>
      <w:bookmarkStart w:id="80" w:name="P12154"/>
      <w:bookmarkEnd w:id="80"/>
      <w:r w:rsidRPr="005C00A6">
        <w:rPr>
          <w:rFonts w:ascii="Times New Roman" w:hAnsi="Times New Roman" w:cs="Times New Roman"/>
          <w:sz w:val="18"/>
          <w:szCs w:val="18"/>
        </w:rPr>
        <w:t>18. Предоставление Субсидии приостанавливается в случае: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непредставления получателем Субсидии документов, установленных Порядком проведения конкурсного отбора и Соглашением;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выявления факта недостоверности сведений, содержащихся в представленных для получения субсидии документах, установленных Порядком проведения конкурсного отбора, или документах, установленных Соглашением;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объявления о несостоятельности (банкротстве) или ликвидации получателя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19. При наличии оснований, установленных </w:t>
      </w:r>
      <w:hyperlink w:anchor="P12154" w:history="1">
        <w:r w:rsidRPr="005C00A6">
          <w:rPr>
            <w:rFonts w:ascii="Times New Roman" w:hAnsi="Times New Roman" w:cs="Times New Roman"/>
            <w:sz w:val="18"/>
            <w:szCs w:val="18"/>
          </w:rPr>
          <w:t>пунктом 18</w:t>
        </w:r>
      </w:hyperlink>
      <w:r w:rsidRPr="005C00A6">
        <w:rPr>
          <w:rFonts w:ascii="Times New Roman" w:hAnsi="Times New Roman" w:cs="Times New Roman"/>
          <w:sz w:val="18"/>
          <w:szCs w:val="18"/>
        </w:rPr>
        <w:t xml:space="preserve"> Порядка, Мининвест Московской области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20.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21. В течение 5 календарных дней с даты подписания требование о возврате направляется получателю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22.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23. Получатели Субсидии несут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24. Субсидия подлежит возврату в бюджет Московской области в сроки и порядке, установленные в Соглашении, в случаях: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нарушения получателем Субсидии целей и условий ее предоставления;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недостижения показателей результативности предоставления Субсидии.</w:t>
      </w:r>
    </w:p>
    <w:p w:rsidR="005D14EB" w:rsidRPr="005C00A6" w:rsidRDefault="005D14EB" w:rsidP="005C00A6">
      <w:pPr>
        <w:pStyle w:val="ConsPlusNormal"/>
        <w:jc w:val="both"/>
        <w:rPr>
          <w:rFonts w:ascii="Times New Roman" w:hAnsi="Times New Roman" w:cs="Times New Roman"/>
          <w:sz w:val="18"/>
          <w:szCs w:val="18"/>
        </w:rPr>
      </w:pPr>
    </w:p>
    <w:p w:rsidR="00104CE5" w:rsidRPr="005C00A6" w:rsidRDefault="00104CE5" w:rsidP="005C00A6">
      <w:pPr>
        <w:pStyle w:val="ConsPlusNormal"/>
        <w:jc w:val="both"/>
        <w:rPr>
          <w:rFonts w:ascii="Times New Roman" w:hAnsi="Times New Roman" w:cs="Times New Roman"/>
          <w:sz w:val="18"/>
          <w:szCs w:val="18"/>
        </w:rPr>
      </w:pPr>
    </w:p>
    <w:p w:rsidR="00104CE5"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13.</w:t>
      </w:r>
      <w:r w:rsidR="00455FB4" w:rsidRPr="005C00A6">
        <w:rPr>
          <w:rFonts w:ascii="Times New Roman" w:hAnsi="Times New Roman" w:cs="Times New Roman"/>
          <w:sz w:val="18"/>
          <w:szCs w:val="18"/>
        </w:rPr>
        <w:t>7</w:t>
      </w:r>
      <w:r w:rsidRPr="005C00A6">
        <w:rPr>
          <w:rFonts w:ascii="Times New Roman" w:hAnsi="Times New Roman" w:cs="Times New Roman"/>
          <w:sz w:val="18"/>
          <w:szCs w:val="18"/>
        </w:rPr>
        <w:t>.</w:t>
      </w:r>
      <w:r w:rsidR="00CF1043">
        <w:rPr>
          <w:rFonts w:ascii="Times New Roman" w:hAnsi="Times New Roman" w:cs="Times New Roman"/>
          <w:sz w:val="18"/>
          <w:szCs w:val="18"/>
        </w:rPr>
        <w:t>2</w:t>
      </w:r>
      <w:r w:rsidRPr="005C00A6">
        <w:rPr>
          <w:rFonts w:ascii="Times New Roman" w:hAnsi="Times New Roman" w:cs="Times New Roman"/>
          <w:sz w:val="18"/>
          <w:szCs w:val="18"/>
        </w:rPr>
        <w:t xml:space="preserve">. </w:t>
      </w:r>
      <w:r w:rsidR="00104CE5" w:rsidRPr="005C00A6">
        <w:rPr>
          <w:rFonts w:ascii="Times New Roman" w:hAnsi="Times New Roman" w:cs="Times New Roman"/>
          <w:sz w:val="18"/>
          <w:szCs w:val="18"/>
        </w:rPr>
        <w:t>Порядок предоставления субсидий из бюджета Московской области юридическим лицам и индивидуальным</w:t>
      </w:r>
    </w:p>
    <w:p w:rsidR="00104CE5" w:rsidRPr="005C00A6" w:rsidRDefault="00104CE5"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 xml:space="preserve">предпринимателям на реализацию мероприятия 2.2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Подпрограммы III  Государственной программы </w:t>
      </w:r>
    </w:p>
    <w:p w:rsidR="00104CE5" w:rsidRPr="005C00A6" w:rsidRDefault="00104CE5" w:rsidP="005C00A6">
      <w:pPr>
        <w:pStyle w:val="ConsPlusNormal"/>
        <w:jc w:val="center"/>
        <w:outlineLvl w:val="3"/>
        <w:rPr>
          <w:rFonts w:ascii="Times New Roman" w:hAnsi="Times New Roman" w:cs="Times New Roman"/>
          <w:sz w:val="18"/>
          <w:szCs w:val="18"/>
        </w:rPr>
      </w:pPr>
    </w:p>
    <w:p w:rsidR="001311DC" w:rsidRPr="005C00A6" w:rsidRDefault="001311DC"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I. Общие положения о предоставлении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 Порядок предоставления субсидий из бюджета Московской области юридическим лицам и индивидуальным предпринимателям на реализацию мероприятия 2.2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Подпрограммы III Государственной программы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понесенных затрат, связанных с затратами на уплату первого взноса (аванса) при заключении договора лизинга оборудования (далее - Порядок, Субсидия, лица).</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2.2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Подпрограммы III  Государственной программы, и лимитов бюджетных обязательств, утвержденных Мининвесту Московской области.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3. Целью предоставления Субсидии является возмещение затрат, произведенных не ранее 1 января года объявления Конкурсного отбора на предоставлении Субсидии (далее - Конкурсный отбор), связанных с оплатой первого взноса (аванса) при заключении договора на:</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приобретение в лизинг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приобретение в лизинг 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4. Критериями отбора лиц для предоставления Субсидии являются:</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209-ФЗ «О развитии малого и среднего предпринимательства в Российской Федерации»;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осуществление на территории Московской области деятельности в сфере производства товаров (работ, услуг), по видам деятельности, включенным в разделы A, B, C, D, E, F, код 45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осуществляющим деятельность в сфере производства товаров (работ, услуг), по видам деятельности, включенным в разделы A, B, C, D, E, F, коды 50, 52.7, 52.71, 52.72, 52.72.1, 52.72.2, 52.74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представление полного пакета документов в соответствии с требованиями Порядка.</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5. Требования, которым должно соответствовать лицо на дату подачи Заявления на предоставление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отсутствие процесса реорганизации, ликвидации, банкротства и ограничения на осуществление хозяйственной деятельности;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деятельность лица не приостановлена в порядке, предусмотренном законодательством Российской Федерации;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 указанные в пункте 3 Порядка (далее - Требования).</w:t>
      </w:r>
    </w:p>
    <w:p w:rsidR="001311DC" w:rsidRPr="005C00A6" w:rsidRDefault="001311DC" w:rsidP="005C00A6">
      <w:pPr>
        <w:pStyle w:val="ConsPlusNormal"/>
        <w:ind w:firstLine="567"/>
        <w:jc w:val="both"/>
        <w:outlineLvl w:val="3"/>
        <w:rPr>
          <w:rFonts w:ascii="Times New Roman" w:hAnsi="Times New Roman" w:cs="Times New Roman"/>
          <w:sz w:val="18"/>
          <w:szCs w:val="18"/>
        </w:rPr>
      </w:pPr>
    </w:p>
    <w:p w:rsidR="001311DC" w:rsidRPr="005C00A6" w:rsidRDefault="001311DC" w:rsidP="005C00A6">
      <w:pPr>
        <w:pStyle w:val="ConsPlusNormal"/>
        <w:ind w:firstLine="567"/>
        <w:jc w:val="center"/>
        <w:outlineLvl w:val="3"/>
        <w:rPr>
          <w:rFonts w:ascii="Times New Roman" w:hAnsi="Times New Roman" w:cs="Times New Roman"/>
          <w:sz w:val="18"/>
          <w:szCs w:val="18"/>
        </w:rPr>
      </w:pPr>
      <w:r w:rsidRPr="005C00A6">
        <w:rPr>
          <w:rFonts w:ascii="Times New Roman" w:hAnsi="Times New Roman" w:cs="Times New Roman"/>
          <w:sz w:val="18"/>
          <w:szCs w:val="18"/>
        </w:rPr>
        <w:t>II. Условия и порядок предоставления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6. Субсидия предоставляется на основании решения конкурсной комиссии и по факту заключения соглашения между Мининвестом Московской области и лицом по результатам конкурсного отбора заявок на предоставление Субсидии на частичную компенсацию субъектам малого и среднего предпринимательства затрат на уплату первого взноса (аванса) при заключении договора лизинга оборудования, проводимого Мининвестом Московской области в соответствии с Порядком конкурсного отбора заявок на предоставление Субсидии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утверждаемым Мининвестом Московской области (далее - Конкурсный отбор, Порядок проведения конкурсного отбора).</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Соглашение заключается в соответствии с типовой формой, утвержденной Министерством экономики и финансов Московской области,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 887 (далее - Соглашение).</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7. Положение о конкурсной комиссии и ее состав утверждаются Мининвестом Московской области.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8. Мининвест Московской области издает приказ об объявлении Конкурсного отбора и обеспечивает размещение на своем официальном сайте соответствующего извещения, в котором устанавливает период начала и окончания приема Заявок.</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Срок приема Заявок не может быть менее 5 рабочих дней, при первом объявлении Конкурсного отбора в текущем календарном году - менее 30 календарных дней.</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9. Лица, претендующие на получение Субсидии, представляют Заявление на предоставление Субсидии по форме, утвержденной Мининвестом Московской области, и пакет документов согласно перечню, установленному Порядком проведения конкурсного отбора (далее - Заявка, перечень), в многофункциональные центры предоставления государственных и муниципальных услуг Московской области (далее - МФЦ).</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МФЦ направляют Заявки в Государственное казенное учреждение Московской области «Московский областной центр поддержки предпринимательства» (далее - Учреждение) в сроки и в порядке, установленные в соглашении о взаимодействии между Государственным казенным учреждением Московской области «Московский областной центр поддержки предпринимательства»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Учреждение принимает решение о допуске или отказе в допуске Заявки на рассмотрение Конкурсной комиссией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пунктом 12 Порядка.</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10.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размер Субсидии не может превышать в сумме 3 млн. рублей на одного получателя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средства Субсидии направляются на возмещение не более 70 процентов от первоначального взноса (аванса), уплаченного по договору лизинга.</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2.2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оборудовании» Подпрограммы III "Государственной программы, и лимитов бюджетных обязательств, утвержденных Мининвесту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11. В рамках Субсидии не возмещаются затраты на приобретение в лизинг Оборудования:</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дата изготовления (выпуска) которого более 5 лет на дату подачи Заявки;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предназначенного для осуществления лицом оптовой и розничной торговой деятельности.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12. Основаниями для отказа в допуске Заявки к рассмотрению Конкурсной комиссией или предоставлении Субсидии являются:</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несоответствие лица критериям и Требованиям, установленным Порядком;</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несоответствие произведенных лицом затрат требованиям, установленным Порядком;</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непредставление (представление не в полном объеме) документов, установленных перечнем;</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несоответствие представленных документов требованиям, установленным перечнем;</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наличие нечитаемых исправлений в представленных документах;</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недостоверность представленной лицом информации;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2.2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оборудовании» Подпрограммы III  Государственной программы, и лимитов бюджетных обязательств, утвержденных Мининвесту Московской области.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 xml:space="preserve">13. В Соглашение включаются следующие </w:t>
      </w:r>
      <w:r w:rsidR="007161E1" w:rsidRPr="005C00A6">
        <w:rPr>
          <w:rFonts w:ascii="Times New Roman" w:hAnsi="Times New Roman" w:cs="Times New Roman"/>
          <w:sz w:val="18"/>
          <w:szCs w:val="18"/>
        </w:rPr>
        <w:t xml:space="preserve">обязательные </w:t>
      </w:r>
      <w:r w:rsidRPr="005C00A6">
        <w:rPr>
          <w:rFonts w:ascii="Times New Roman" w:hAnsi="Times New Roman" w:cs="Times New Roman"/>
          <w:sz w:val="18"/>
          <w:szCs w:val="18"/>
        </w:rPr>
        <w:t>условия:</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1311DC"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показатели результативности использования Субсидии (как в форме указания на конкретные значения показателей, достижение которых обязательно для получателя Субсидии, так и путем указания на наименования документов, представленных в составе Заявки, где указаны значения показателей результативности использования Субсидии);</w:t>
      </w:r>
    </w:p>
    <w:p w:rsidR="00A63AA0" w:rsidRPr="005C00A6" w:rsidRDefault="00A63AA0" w:rsidP="005C00A6">
      <w:pPr>
        <w:pStyle w:val="ConsPlusNormal"/>
        <w:ind w:firstLine="567"/>
        <w:jc w:val="both"/>
        <w:outlineLvl w:val="3"/>
        <w:rPr>
          <w:rFonts w:ascii="Times New Roman" w:hAnsi="Times New Roman" w:cs="Times New Roman"/>
          <w:sz w:val="18"/>
          <w:szCs w:val="18"/>
        </w:rPr>
      </w:pPr>
      <w:r w:rsidRPr="00A63AA0">
        <w:rPr>
          <w:rFonts w:ascii="Times New Roman" w:hAnsi="Times New Roman" w:cs="Times New Roman"/>
          <w:sz w:val="18"/>
          <w:szCs w:val="18"/>
        </w:rPr>
        <w:t xml:space="preserve">согласие </w:t>
      </w:r>
      <w:r w:rsidR="004151BB">
        <w:rPr>
          <w:rFonts w:ascii="Times New Roman" w:hAnsi="Times New Roman" w:cs="Times New Roman"/>
          <w:sz w:val="18"/>
          <w:szCs w:val="18"/>
        </w:rPr>
        <w:t>получателя Субсидии и обязательство получателя Субсидии</w:t>
      </w:r>
      <w:r w:rsidRPr="00A63AA0">
        <w:rPr>
          <w:rFonts w:ascii="Times New Roman" w:hAnsi="Times New Roman" w:cs="Times New Roman"/>
          <w:sz w:val="18"/>
          <w:szCs w:val="18"/>
        </w:rPr>
        <w:t xml:space="preserve">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сроки и формы представления получателем Субсидии отчетности о достижении показателей результативности использования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14. Соглашение заключается в срок, не превышающий 10 рабочих дней с даты издания приказа министра инвестиций и инноваций Московской области о распределении Субсидий победителям Конкурсного отбора (далее - Приказ) на основании решения Конкурсной комиссии о предоставлении Субсидии, в следующем порядке:</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в течение 5 рабочих дней после издания Приказа Мининвест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 xml:space="preserve">В случае отсутствия подтверждения Заявителя о готовности заключить Соглашение в указанные выше сроки или неявки Заявителя в установленное время и место Мининвест Московской области </w:t>
      </w:r>
      <w:r w:rsidR="007161E1" w:rsidRPr="005C00A6">
        <w:rPr>
          <w:rFonts w:ascii="Times New Roman" w:hAnsi="Times New Roman" w:cs="Times New Roman"/>
          <w:sz w:val="18"/>
          <w:szCs w:val="18"/>
        </w:rPr>
        <w:t>отказывает</w:t>
      </w:r>
      <w:r w:rsidRPr="005C00A6">
        <w:rPr>
          <w:rFonts w:ascii="Times New Roman" w:hAnsi="Times New Roman" w:cs="Times New Roman"/>
          <w:sz w:val="18"/>
          <w:szCs w:val="18"/>
        </w:rPr>
        <w:t xml:space="preserve"> Заявителю в заключении Соглашения и предоставлении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15. Перечисление Субсидии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 но не позднее 5 рабочих дней с даты предоставления в Учреждение документов, подтверждающих произведенные затраты, подлежащие возмещению, которые конкретно поименованы в перечне.</w:t>
      </w:r>
    </w:p>
    <w:p w:rsidR="001311DC" w:rsidRPr="005C00A6" w:rsidRDefault="001311DC" w:rsidP="005C00A6">
      <w:pPr>
        <w:pStyle w:val="ConsPlusNormal"/>
        <w:ind w:firstLine="567"/>
        <w:jc w:val="both"/>
        <w:outlineLvl w:val="3"/>
        <w:rPr>
          <w:rFonts w:ascii="Times New Roman" w:hAnsi="Times New Roman" w:cs="Times New Roman"/>
          <w:sz w:val="18"/>
          <w:szCs w:val="18"/>
        </w:rPr>
      </w:pPr>
    </w:p>
    <w:p w:rsidR="001311DC" w:rsidRPr="005C00A6" w:rsidRDefault="001311DC" w:rsidP="005C00A6">
      <w:pPr>
        <w:pStyle w:val="ConsPlusNormal"/>
        <w:ind w:firstLine="567"/>
        <w:jc w:val="center"/>
        <w:outlineLvl w:val="3"/>
        <w:rPr>
          <w:rFonts w:ascii="Times New Roman" w:hAnsi="Times New Roman" w:cs="Times New Roman"/>
          <w:sz w:val="18"/>
          <w:szCs w:val="18"/>
        </w:rPr>
      </w:pPr>
      <w:r w:rsidRPr="005C00A6">
        <w:rPr>
          <w:rFonts w:ascii="Times New Roman" w:hAnsi="Times New Roman" w:cs="Times New Roman"/>
          <w:sz w:val="18"/>
          <w:szCs w:val="18"/>
        </w:rPr>
        <w:t>III. Требования к отчетности и требования об осуществлении контроля за соблюдением условий, целей и порядка</w:t>
      </w:r>
    </w:p>
    <w:p w:rsidR="001311DC" w:rsidRPr="005C00A6" w:rsidRDefault="001311DC" w:rsidP="005C00A6">
      <w:pPr>
        <w:pStyle w:val="ConsPlusNormal"/>
        <w:ind w:firstLine="567"/>
        <w:jc w:val="center"/>
        <w:outlineLvl w:val="3"/>
        <w:rPr>
          <w:rFonts w:ascii="Times New Roman" w:hAnsi="Times New Roman" w:cs="Times New Roman"/>
          <w:sz w:val="18"/>
          <w:szCs w:val="18"/>
        </w:rPr>
      </w:pPr>
      <w:r w:rsidRPr="005C00A6">
        <w:rPr>
          <w:rFonts w:ascii="Times New Roman" w:hAnsi="Times New Roman" w:cs="Times New Roman"/>
          <w:sz w:val="18"/>
          <w:szCs w:val="18"/>
        </w:rPr>
        <w:t>предоставления субсидии и ответственность за их нарушения</w:t>
      </w:r>
    </w:p>
    <w:p w:rsidR="001311DC" w:rsidRPr="005C00A6" w:rsidRDefault="001311DC" w:rsidP="005C00A6">
      <w:pPr>
        <w:pStyle w:val="ConsPlusNormal"/>
        <w:ind w:firstLine="567"/>
        <w:jc w:val="both"/>
        <w:outlineLvl w:val="3"/>
        <w:rPr>
          <w:rFonts w:ascii="Times New Roman" w:hAnsi="Times New Roman" w:cs="Times New Roman"/>
          <w:sz w:val="18"/>
          <w:szCs w:val="18"/>
        </w:rPr>
      </w:pP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16. Мининвест Московской области осуществляет контроль за:</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выполнением получателями Субсидии условий ее предоставления, установленных Порядком, иными нормативными правовыми актами Московской области;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выполнением получателями Субсидии обязательств по Соглашению.</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В случае невыполнения обязательств по Соглашению Субсидия подлежит возврату в бюджет Московской области в порядке, установленном Соглашением.</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17.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либо Учреждением и органом государственного финансового контроля.</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18. Предоставление Субсидии приостанавливается в случае:</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непредставления получателем Субсидии документов, установленных Порядком проведения конкурсного отбора и Соглашением;</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выявления факта недостоверности сведений, содержащихся в представленных для получения субсидии документах, установленных Порядком проведения конкурсного отбора, или документах, установленных Соглашением;</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объявления о несостоятельности (банкротстве) или ликвидации получателя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19. При наличии оснований, установленных пунктом 18 Порядка, Мининвест Московской области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20.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21. В течение 5 календарных дней с даты подписания требование о возврате направляется получателю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22.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23. Получатели Субсидии несут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24. Субсидия подлежит возврату в бюджет Московской области в сроки и порядке, установленные в Соглашении, в случаях:</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нарушения получателем Субсидии целей и условий ее предоставления;</w:t>
      </w:r>
    </w:p>
    <w:p w:rsidR="001311DC" w:rsidRPr="005C00A6" w:rsidRDefault="001311DC" w:rsidP="005C00A6">
      <w:pPr>
        <w:pStyle w:val="ConsPlusNormal"/>
        <w:ind w:firstLine="567"/>
        <w:jc w:val="both"/>
        <w:outlineLvl w:val="3"/>
        <w:rPr>
          <w:rFonts w:ascii="Times New Roman" w:hAnsi="Times New Roman" w:cs="Times New Roman"/>
          <w:sz w:val="18"/>
          <w:szCs w:val="18"/>
        </w:rPr>
      </w:pPr>
      <w:r w:rsidRPr="005C00A6">
        <w:rPr>
          <w:rFonts w:ascii="Times New Roman" w:hAnsi="Times New Roman" w:cs="Times New Roman"/>
          <w:sz w:val="18"/>
          <w:szCs w:val="18"/>
        </w:rPr>
        <w:t>недостижения показателей результативности предоставления Субсидии.</w:t>
      </w:r>
    </w:p>
    <w:p w:rsidR="00104CE5" w:rsidRPr="005C00A6" w:rsidRDefault="00104CE5" w:rsidP="005C00A6">
      <w:pPr>
        <w:pStyle w:val="ConsPlusNormal"/>
        <w:jc w:val="center"/>
        <w:outlineLvl w:val="3"/>
        <w:rPr>
          <w:rFonts w:ascii="Times New Roman" w:hAnsi="Times New Roman" w:cs="Times New Roman"/>
          <w:sz w:val="18"/>
          <w:szCs w:val="18"/>
        </w:rPr>
      </w:pPr>
    </w:p>
    <w:p w:rsidR="002B6C09" w:rsidRPr="005C00A6" w:rsidRDefault="002B6C09" w:rsidP="005C00A6">
      <w:pPr>
        <w:pStyle w:val="ConsPlusNormal"/>
        <w:jc w:val="center"/>
        <w:outlineLvl w:val="3"/>
        <w:rPr>
          <w:rFonts w:ascii="Times New Roman" w:hAnsi="Times New Roman" w:cs="Times New Roman"/>
          <w:sz w:val="18"/>
          <w:szCs w:val="18"/>
        </w:rPr>
      </w:pPr>
    </w:p>
    <w:p w:rsidR="005D14EB" w:rsidRPr="005C00A6" w:rsidRDefault="00240FB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13.7</w:t>
      </w:r>
      <w:r w:rsidR="00104CE5" w:rsidRPr="005C00A6">
        <w:rPr>
          <w:rFonts w:ascii="Times New Roman" w:hAnsi="Times New Roman" w:cs="Times New Roman"/>
          <w:sz w:val="18"/>
          <w:szCs w:val="18"/>
        </w:rPr>
        <w:t>.</w:t>
      </w:r>
      <w:r w:rsidR="00CF1043">
        <w:rPr>
          <w:rFonts w:ascii="Times New Roman" w:hAnsi="Times New Roman" w:cs="Times New Roman"/>
          <w:sz w:val="18"/>
          <w:szCs w:val="18"/>
        </w:rPr>
        <w:t>3</w:t>
      </w:r>
      <w:r w:rsidR="00104CE5"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Порядок предоставления субсидий из бюджета</w:t>
      </w:r>
      <w:r w:rsidR="00F6682E" w:rsidRPr="005C00A6">
        <w:rPr>
          <w:rFonts w:ascii="Times New Roman" w:hAnsi="Times New Roman" w:cs="Times New Roman"/>
          <w:sz w:val="18"/>
          <w:szCs w:val="18"/>
        </w:rPr>
        <w:t xml:space="preserve"> </w:t>
      </w:r>
      <w:r w:rsidR="005D14EB" w:rsidRPr="005C00A6">
        <w:rPr>
          <w:rFonts w:ascii="Times New Roman" w:hAnsi="Times New Roman" w:cs="Times New Roman"/>
          <w:sz w:val="18"/>
          <w:szCs w:val="18"/>
        </w:rPr>
        <w:t>Московской области юридическим лицам и индивидуальным</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xml:space="preserve">предпринимателям на реализацию </w:t>
      </w:r>
      <w:hyperlink w:anchor="P11436" w:history="1">
        <w:r w:rsidRPr="005C00A6">
          <w:rPr>
            <w:rFonts w:ascii="Times New Roman" w:hAnsi="Times New Roman" w:cs="Times New Roman"/>
            <w:sz w:val="18"/>
            <w:szCs w:val="18"/>
          </w:rPr>
          <w:t>мероприятия 2.</w:t>
        </w:r>
        <w:r w:rsidR="00F6682E" w:rsidRPr="005C00A6">
          <w:rPr>
            <w:rFonts w:ascii="Times New Roman" w:hAnsi="Times New Roman" w:cs="Times New Roman"/>
            <w:sz w:val="18"/>
            <w:szCs w:val="18"/>
          </w:rPr>
          <w:t>3</w:t>
        </w:r>
      </w:hyperlink>
      <w:r w:rsidRPr="005C00A6">
        <w:rPr>
          <w:rFonts w:ascii="Times New Roman" w:hAnsi="Times New Roman" w:cs="Times New Roman"/>
          <w:sz w:val="18"/>
          <w:szCs w:val="18"/>
        </w:rPr>
        <w:t xml:space="preserve"> </w:t>
      </w:r>
      <w:r w:rsidR="002B6C09" w:rsidRPr="005C00A6">
        <w:rPr>
          <w:rFonts w:ascii="Times New Roman" w:hAnsi="Times New Roman" w:cs="Times New Roman"/>
          <w:sz w:val="18"/>
          <w:szCs w:val="18"/>
        </w:rPr>
        <w:t>«</w:t>
      </w:r>
      <w:r w:rsidRPr="005C00A6">
        <w:rPr>
          <w:rFonts w:ascii="Times New Roman" w:hAnsi="Times New Roman" w:cs="Times New Roman"/>
          <w:sz w:val="18"/>
          <w:szCs w:val="18"/>
        </w:rPr>
        <w:t>Частичная</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компенсация затрат субъектам малого и среднего</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предпринимательства, осуществляющим предоставление услуг</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(производство товаров) в следующих сферах деятельности:</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социальное обслуживание граждан, услуги здравоохранения,</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физкультурно-оздоровительная деятельность,</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реабилитация инвалидов, проведение занятий в детских</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молодежных кружках, секциях, студиях, создание и развитие</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детских центров, производство и (или) реализация медицинской</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техники, протезно-ортопедических изделий, а также</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технических средств, включая автомототранспорт, материалов</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для профилактики инвалидности или реабилитации инвалидов,</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обеспечение культурно-просветительской деятельности (музеи,</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театры, школы-студии, музыкальные учреждения, творческие</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мастерские), предоставление образовательных услуг группам</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граждан, имеющим ограниченный доступ к образовательным</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услугам, ремесленничество, на цели, определяемые</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Правительством Московской области</w:t>
      </w:r>
      <w:r w:rsidR="002B6C09"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Государственной программы</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 Общие положения о предоставлении субсидии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bookmarkStart w:id="81" w:name="P12194"/>
      <w:bookmarkEnd w:id="81"/>
      <w:r w:rsidRPr="005C00A6">
        <w:rPr>
          <w:rFonts w:ascii="Times New Roman" w:hAnsi="Times New Roman" w:cs="Times New Roman"/>
          <w:sz w:val="18"/>
          <w:szCs w:val="18"/>
        </w:rPr>
        <w:t xml:space="preserve">1. Порядок предоставления субсидий из бюджета Московской области юридическим лицам и индивидуальным предпринимателям на реализацию </w:t>
      </w:r>
      <w:hyperlink w:anchor="P11436" w:history="1">
        <w:r w:rsidRPr="005C00A6">
          <w:rPr>
            <w:rFonts w:ascii="Times New Roman" w:hAnsi="Times New Roman" w:cs="Times New Roman"/>
            <w:sz w:val="18"/>
            <w:szCs w:val="18"/>
          </w:rPr>
          <w:t>мероприятия 2.</w:t>
        </w:r>
        <w:r w:rsidR="00F6682E" w:rsidRPr="005C00A6">
          <w:rPr>
            <w:rFonts w:ascii="Times New Roman" w:hAnsi="Times New Roman" w:cs="Times New Roman"/>
            <w:sz w:val="18"/>
            <w:szCs w:val="18"/>
          </w:rPr>
          <w:t>3</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понесенных затрат, связанных с приобретением оборудования в целях создания и (или) развития либо модернизации производства товаров (работ, услуг) (далее - Порядок, Субсидия, лица).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anchor="P11436" w:history="1">
        <w:r w:rsidRPr="005C00A6">
          <w:rPr>
            <w:rFonts w:ascii="Times New Roman" w:hAnsi="Times New Roman" w:cs="Times New Roman"/>
            <w:sz w:val="18"/>
            <w:szCs w:val="18"/>
          </w:rPr>
          <w:t>мероприятия 2.</w:t>
        </w:r>
        <w:r w:rsidR="00F6682E" w:rsidRPr="005C00A6">
          <w:rPr>
            <w:rFonts w:ascii="Times New Roman" w:hAnsi="Times New Roman" w:cs="Times New Roman"/>
            <w:sz w:val="18"/>
            <w:szCs w:val="18"/>
          </w:rPr>
          <w:t>3</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и лимитов бюджетных обязательств, утвержденных Мининвесту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bookmarkStart w:id="82" w:name="P12199"/>
      <w:bookmarkEnd w:id="82"/>
      <w:r w:rsidRPr="005C00A6">
        <w:rPr>
          <w:rFonts w:ascii="Times New Roman" w:hAnsi="Times New Roman" w:cs="Times New Roman"/>
          <w:sz w:val="18"/>
          <w:szCs w:val="18"/>
        </w:rPr>
        <w:t xml:space="preserve">3. Целью предоставления Субсидии является возмещение затрат, произведенных не ранее 1 января года объявления Конкурсного отбора на предоставлении Субсидии (далее </w:t>
      </w:r>
      <w:r w:rsidR="00B764A2" w:rsidRPr="005C00A6">
        <w:rPr>
          <w:rFonts w:ascii="Times New Roman" w:hAnsi="Times New Roman" w:cs="Times New Roman"/>
          <w:sz w:val="18"/>
          <w:szCs w:val="18"/>
        </w:rPr>
        <w:t>–</w:t>
      </w:r>
      <w:r w:rsidRPr="005C00A6">
        <w:rPr>
          <w:rFonts w:ascii="Times New Roman" w:hAnsi="Times New Roman" w:cs="Times New Roman"/>
          <w:sz w:val="18"/>
          <w:szCs w:val="18"/>
        </w:rPr>
        <w:t xml:space="preserve"> Конкурсный отбор), связанных с:</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арендными платежами в соответствии с заключенным договором аренды (субаренды);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выкупом помещения для осуществления видов деятельности, предусмотренных </w:t>
      </w:r>
      <w:hyperlink w:anchor="P12194" w:history="1">
        <w:r w:rsidRPr="005C00A6">
          <w:rPr>
            <w:rFonts w:ascii="Times New Roman" w:hAnsi="Times New Roman" w:cs="Times New Roman"/>
            <w:sz w:val="18"/>
            <w:szCs w:val="18"/>
          </w:rPr>
          <w:t>пунктом 1</w:t>
        </w:r>
      </w:hyperlink>
      <w:r w:rsidRPr="005C00A6">
        <w:rPr>
          <w:rFonts w:ascii="Times New Roman" w:hAnsi="Times New Roman" w:cs="Times New Roman"/>
          <w:sz w:val="18"/>
          <w:szCs w:val="18"/>
        </w:rPr>
        <w:t xml:space="preserve">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реконструкцией помещения (при условии, что получатель субсидии является собственником помещения);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приобретением основных средств (за исключением легковых автотранспортных средств);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оплатой коммунальных услуг;</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лиц, осуществляющих деятельность, связанную с ремесленничеством);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участием в региональных, межрегиональных и международных выставочных и выставочно-ярмарочных мероприятиях (для лиц, осуществляющих деятельность, связанную с ремесленничеством);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Критериями отбора лиц для предоставления Субсидии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hyperlink r:id="rId163" w:history="1">
        <w:r w:rsidRPr="005C00A6">
          <w:rPr>
            <w:rFonts w:ascii="Times New Roman" w:hAnsi="Times New Roman" w:cs="Times New Roman"/>
            <w:sz w:val="18"/>
            <w:szCs w:val="18"/>
          </w:rPr>
          <w:t>законом</w:t>
        </w:r>
      </w:hyperlink>
      <w:r w:rsidRPr="005C00A6">
        <w:rPr>
          <w:rFonts w:ascii="Times New Roman" w:hAnsi="Times New Roman" w:cs="Times New Roman"/>
          <w:sz w:val="18"/>
          <w:szCs w:val="18"/>
        </w:rPr>
        <w:t xml:space="preserve"> от 24.07.2007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209-ФЗ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развитии малого и среднего предпринимательства в Российской Федерации</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 как минимум одного из следующих условий: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обслуживание лиц, относящихся к социально незащищенным группам граждан, и семей с детьми в сферах деятельности, установленных </w:t>
      </w:r>
      <w:hyperlink w:anchor="P12194" w:history="1">
        <w:r w:rsidRPr="005C00A6">
          <w:rPr>
            <w:rFonts w:ascii="Times New Roman" w:hAnsi="Times New Roman" w:cs="Times New Roman"/>
            <w:sz w:val="18"/>
            <w:szCs w:val="18"/>
          </w:rPr>
          <w:t>пунктом 1</w:t>
        </w:r>
      </w:hyperlink>
      <w:r w:rsidRPr="005C00A6">
        <w:rPr>
          <w:rFonts w:ascii="Times New Roman" w:hAnsi="Times New Roman" w:cs="Times New Roman"/>
          <w:sz w:val="18"/>
          <w:szCs w:val="18"/>
        </w:rPr>
        <w:t xml:space="preserve">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оказание услуг бань и душевых по предоставлению общегигиенических услуг;</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культурно-просветительской деятельности (музеи, театры, школы-студии, музыкальные учреждения, творческие мастерские);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предоставление образовательных услуг лицам, относящимся к социально незащищенным группам граждан;</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ремесленничество;</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представление полного пакета документов в соответствии с требованиями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Требования, которым должно соответствовать лицо на дату подачи Заявления на предоставление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процесса реорганизации, ликвидации, банкротства и ограничения на осуществление хозяйственной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деятельность лица не приостановлена в порядке, предусмотренном законодательством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hyperlink w:anchor="P12199" w:history="1">
        <w:r w:rsidRPr="005C00A6">
          <w:rPr>
            <w:rFonts w:ascii="Times New Roman" w:hAnsi="Times New Roman" w:cs="Times New Roman"/>
            <w:sz w:val="18"/>
            <w:szCs w:val="18"/>
          </w:rPr>
          <w:t>пункте 3</w:t>
        </w:r>
      </w:hyperlink>
      <w:r w:rsidRPr="005C00A6">
        <w:rPr>
          <w:rFonts w:ascii="Times New Roman" w:hAnsi="Times New Roman" w:cs="Times New Roman"/>
          <w:sz w:val="18"/>
          <w:szCs w:val="18"/>
        </w:rPr>
        <w:t xml:space="preserve"> Порядка (далее </w:t>
      </w:r>
      <w:r w:rsidR="00B764A2" w:rsidRPr="005C00A6">
        <w:rPr>
          <w:rFonts w:ascii="Times New Roman" w:hAnsi="Times New Roman" w:cs="Times New Roman"/>
          <w:sz w:val="18"/>
          <w:szCs w:val="18"/>
        </w:rPr>
        <w:t>–</w:t>
      </w:r>
      <w:r w:rsidRPr="005C00A6">
        <w:rPr>
          <w:rFonts w:ascii="Times New Roman" w:hAnsi="Times New Roman" w:cs="Times New Roman"/>
          <w:sz w:val="18"/>
          <w:szCs w:val="18"/>
        </w:rPr>
        <w:t xml:space="preserve"> Требования).</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II. Условия и порядок предоставления Субсидии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Субсидия предоставляется на основании решения конкурсной комиссии и по факту заключения соглашения между Мининвестом Московской области и лицом по результатам конкурсного отбора заявок на предоставление Субсидии на частичную компенсацию субъектам малого и среднего предпринимательства, на частичную компенсацию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проводимого Мининвестом Московской области в соответствии с Порядком конкурсного отбора заявок на предоставление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утверждаемым Мининвестом Московской области (далее - Конкурсный отбор, Порядок проведения конкурсного отбора).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Соглашение заключается в соответствии с типовой формой, утвержденной Министерством экономики и финансов Московской области, в соответствии с </w:t>
      </w:r>
      <w:hyperlink r:id="rId164" w:history="1">
        <w:r w:rsidRPr="005C00A6">
          <w:rPr>
            <w:rFonts w:ascii="Times New Roman" w:hAnsi="Times New Roman" w:cs="Times New Roman"/>
            <w:sz w:val="18"/>
            <w:szCs w:val="18"/>
          </w:rPr>
          <w:t xml:space="preserve">подпунктом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д</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пункта 4</w:t>
        </w:r>
      </w:hyperlink>
      <w:r w:rsidRPr="005C00A6">
        <w:rPr>
          <w:rFonts w:ascii="Times New Roman" w:hAnsi="Times New Roman" w:cs="Times New Roman"/>
          <w:sz w:val="18"/>
          <w:szCs w:val="1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887 (далее - Соглашение).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Положение о конкурсной комиссии и ее состав утверждаются Мининвестом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Мининвест Московской области издает приказ об объявлении Конкурсного отбора и обеспечивает размещение на своем официальном сайте соответствующего извещения, в котором устанавливает период начала и окончания приема Заявок.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Срок приема Заявок не может быть менее 5 рабочих дней, при первом объявлении Конкурсного отбора в текущем календарном году не менее 30 календарных дней.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9. Лица, претендующие на получение Субсидии, представляют Заявление на предоставление Субсидии по форме, утвержденной Мининвестом Московской области, и пакет документов согласно перечню, установленному Порядком проведения конкурсного отбора (далее - Заявка, перечень), в многофункциональные центры предоставления государственных и муниципальных услуг Московской области (далее - МФЦ).</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МФЦ направляют Заявки в Государственное казенное учреждение Московской области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Московский областной центр поддержки предпринимательства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 Учреждение) в сроки и в порядке, установленные в соглашении о взаимодействии между Государственным казенным учреждением Московской области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Московский областной центр поддержки предпринимательства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Учреждение принимает решение о допуске или отказе в допуске Заявки на рассмотрение Конкурсной комиссией. Основания для отказа в допуске Заявки к рассмотрению Конкурсной комиссией установлены </w:t>
      </w:r>
      <w:hyperlink w:anchor="P12251" w:history="1">
        <w:r w:rsidRPr="005C00A6">
          <w:rPr>
            <w:rFonts w:ascii="Times New Roman" w:hAnsi="Times New Roman" w:cs="Times New Roman"/>
            <w:sz w:val="18"/>
            <w:szCs w:val="18"/>
          </w:rPr>
          <w:t>пунктом 12</w:t>
        </w:r>
      </w:hyperlink>
      <w:r w:rsidRPr="005C00A6">
        <w:rPr>
          <w:rFonts w:ascii="Times New Roman" w:hAnsi="Times New Roman" w:cs="Times New Roman"/>
          <w:sz w:val="18"/>
          <w:szCs w:val="18"/>
        </w:rPr>
        <w:t xml:space="preserve">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10.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размер Субсидии не может превышать в сумме 1,5 млн. рублей на одного получателя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средства Субсидии направляются на возмещение не более 85 процентов произведенных затрат.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anchor="P11436" w:history="1">
        <w:r w:rsidRPr="005C00A6">
          <w:rPr>
            <w:rFonts w:ascii="Times New Roman" w:hAnsi="Times New Roman" w:cs="Times New Roman"/>
            <w:sz w:val="18"/>
            <w:szCs w:val="18"/>
          </w:rPr>
          <w:t>мероприятия 2.</w:t>
        </w:r>
        <w:r w:rsidR="00F6682E" w:rsidRPr="005C00A6">
          <w:rPr>
            <w:rFonts w:ascii="Times New Roman" w:hAnsi="Times New Roman" w:cs="Times New Roman"/>
            <w:sz w:val="18"/>
            <w:szCs w:val="18"/>
          </w:rPr>
          <w:t>3</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и лимитов бюджетных обязательств, утвержденных Мининвесту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5D14EB" w:rsidRPr="005C00A6" w:rsidRDefault="005D14EB" w:rsidP="005C00A6">
      <w:pPr>
        <w:pStyle w:val="ConsPlusNormal"/>
        <w:ind w:firstLine="540"/>
        <w:jc w:val="both"/>
        <w:rPr>
          <w:rFonts w:ascii="Times New Roman" w:hAnsi="Times New Roman" w:cs="Times New Roman"/>
          <w:sz w:val="18"/>
          <w:szCs w:val="18"/>
        </w:rPr>
      </w:pPr>
      <w:bookmarkStart w:id="83" w:name="P12251"/>
      <w:bookmarkEnd w:id="83"/>
      <w:r w:rsidRPr="005C00A6">
        <w:rPr>
          <w:rFonts w:ascii="Times New Roman" w:hAnsi="Times New Roman" w:cs="Times New Roman"/>
          <w:sz w:val="18"/>
          <w:szCs w:val="18"/>
        </w:rPr>
        <w:t>11. Основаниями для отказа в допуске Заявки к рассмотрению Конкурсной комиссией или предоставлении Субсидии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несоответствие лица критериям и Требованиям, установленным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несоответствие произведенных лицом затрат требованиям, установленным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непредставление (представление не в полном объеме) документов, установленных перечнем;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несоответствие представленных документов требованиям, установленным перечнем;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нечитаемых исправлений в представленных документах;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недостоверность представленной лицом информации;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anchor="P11436" w:history="1">
        <w:r w:rsidRPr="005C00A6">
          <w:rPr>
            <w:rFonts w:ascii="Times New Roman" w:hAnsi="Times New Roman" w:cs="Times New Roman"/>
            <w:sz w:val="18"/>
            <w:szCs w:val="18"/>
          </w:rPr>
          <w:t>мероприятия 2.</w:t>
        </w:r>
        <w:r w:rsidR="00F6682E" w:rsidRPr="005C00A6">
          <w:rPr>
            <w:rFonts w:ascii="Times New Roman" w:hAnsi="Times New Roman" w:cs="Times New Roman"/>
            <w:sz w:val="18"/>
            <w:szCs w:val="18"/>
          </w:rPr>
          <w:t>3</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и лимитов бюджетных обязательств, утвержденных Мининвесту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12. В Соглашение в обязательном порядке включаются следующие условия: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5D14EB"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показатели результативности использования Субсидии (как в форме указания на конкретные значения показателей, достижение которых обязательно для получателя Субсидии, так и путем указания на наименования документов, представленных в составе Заявки, где указаны значения показателей результативности использования Субсидии);</w:t>
      </w:r>
    </w:p>
    <w:p w:rsidR="00A63AA0" w:rsidRPr="005C00A6" w:rsidRDefault="00A63AA0" w:rsidP="005C00A6">
      <w:pPr>
        <w:pStyle w:val="ConsPlusNormal"/>
        <w:ind w:firstLine="540"/>
        <w:jc w:val="both"/>
        <w:rPr>
          <w:rFonts w:ascii="Times New Roman" w:hAnsi="Times New Roman" w:cs="Times New Roman"/>
          <w:sz w:val="18"/>
          <w:szCs w:val="18"/>
        </w:rPr>
      </w:pPr>
      <w:r w:rsidRPr="00A63AA0">
        <w:rPr>
          <w:rFonts w:ascii="Times New Roman" w:hAnsi="Times New Roman" w:cs="Times New Roman"/>
          <w:sz w:val="18"/>
          <w:szCs w:val="18"/>
        </w:rPr>
        <w:t xml:space="preserve">согласие </w:t>
      </w:r>
      <w:r w:rsidR="004151BB">
        <w:rPr>
          <w:rFonts w:ascii="Times New Roman" w:hAnsi="Times New Roman" w:cs="Times New Roman"/>
          <w:sz w:val="18"/>
          <w:szCs w:val="18"/>
        </w:rPr>
        <w:t>получателя Субсидии и обязательство получателя Субсидии</w:t>
      </w:r>
      <w:r w:rsidRPr="00A63AA0">
        <w:rPr>
          <w:rFonts w:ascii="Times New Roman" w:hAnsi="Times New Roman" w:cs="Times New Roman"/>
          <w:sz w:val="18"/>
          <w:szCs w:val="18"/>
        </w:rPr>
        <w:t xml:space="preserve">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сроки и формы представления получателем Субсидии отчетности о достижении показателей результативности использования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13. Соглашение заключается в срок, не превышающий 10 рабочих дней с даты издания приказа министра инвестиций и инноваций Московской области о распределении Субсидий победителям Конкурсного отбора (далее - Приказ) на основании решения конкурсной комиссии о предоставлении Субсидии, в следующем порядке: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течение 5 рабочих дней после издания Приказа Мининвест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случае отсутствия подтверждения Заявителя о готовности заключить Соглашение в указанные выше сроки или неявки Заявителя в установленное время и место Мининвест Московской области </w:t>
      </w:r>
      <w:r w:rsidR="007161E1" w:rsidRPr="005C00A6">
        <w:rPr>
          <w:rFonts w:ascii="Times New Roman" w:hAnsi="Times New Roman" w:cs="Times New Roman"/>
          <w:sz w:val="18"/>
          <w:szCs w:val="18"/>
        </w:rPr>
        <w:t>отказывает</w:t>
      </w:r>
      <w:r w:rsidRPr="005C00A6">
        <w:rPr>
          <w:rFonts w:ascii="Times New Roman" w:hAnsi="Times New Roman" w:cs="Times New Roman"/>
          <w:sz w:val="18"/>
          <w:szCs w:val="18"/>
        </w:rPr>
        <w:t xml:space="preserve"> Заявителю в заключении Соглашения и предоставлении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14. Перечисление Субсидии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 но не позднее 10 рабочих дней с даты предоставления в Учреждение документов, подтверждающих произведенные затраты, подлежащие возмещению, которые конкретно поименованы в перечне.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III. Требования к отчетности и требования об осуществлении</w:t>
      </w:r>
      <w:r w:rsidR="00F6682E" w:rsidRPr="005C00A6">
        <w:rPr>
          <w:rFonts w:ascii="Times New Roman" w:hAnsi="Times New Roman" w:cs="Times New Roman"/>
          <w:sz w:val="18"/>
          <w:szCs w:val="18"/>
        </w:rPr>
        <w:t xml:space="preserve"> </w:t>
      </w:r>
      <w:r w:rsidRPr="005C00A6">
        <w:rPr>
          <w:rFonts w:ascii="Times New Roman" w:hAnsi="Times New Roman" w:cs="Times New Roman"/>
          <w:sz w:val="18"/>
          <w:szCs w:val="18"/>
        </w:rPr>
        <w:t>контроля за соблюдением условий, целей и порядка</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предоставления субсидии и ответственность за их нарушения</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15. Мининвест Московской области осуществляет контроль за: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выполнением получателями Субсидии условий ее предоставления, установленных Порядком, иными нормативными правовыми актами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выполнением получателями Субсидии обязательств по Соглашению.</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невыполнения обязательств по Соглашению Субсидия подлежит возврату в бюджет Московской области в порядке, установленном Соглашением.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16.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либо Учреждением и органом государственного финансового контроля.</w:t>
      </w:r>
    </w:p>
    <w:p w:rsidR="005D14EB" w:rsidRPr="005C00A6" w:rsidRDefault="005D14EB" w:rsidP="005C00A6">
      <w:pPr>
        <w:pStyle w:val="ConsPlusNormal"/>
        <w:ind w:firstLine="540"/>
        <w:jc w:val="both"/>
        <w:rPr>
          <w:rFonts w:ascii="Times New Roman" w:hAnsi="Times New Roman" w:cs="Times New Roman"/>
          <w:sz w:val="18"/>
          <w:szCs w:val="18"/>
        </w:rPr>
      </w:pPr>
      <w:bookmarkStart w:id="84" w:name="P12287"/>
      <w:bookmarkEnd w:id="84"/>
      <w:r w:rsidRPr="005C00A6">
        <w:rPr>
          <w:rFonts w:ascii="Times New Roman" w:hAnsi="Times New Roman" w:cs="Times New Roman"/>
          <w:sz w:val="18"/>
          <w:szCs w:val="18"/>
        </w:rPr>
        <w:t>17. Предоставление Субсидии приостанавливается в случае: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непредставления получателем Субсидии документов, установленных Порядком проведения конкурсного отбора и Соглашением;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выявления факта недостоверности сведений, содержащихся в представленных для получения субсидии документах, установленных Порядком проведения конкурсного отбора, или документах, установленных Соглашением;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объявления о несостоятельности (банкротстве) или ликвидации получателя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18. При наличии оснований, установленных </w:t>
      </w:r>
      <w:hyperlink w:anchor="P12287" w:history="1">
        <w:r w:rsidRPr="005C00A6">
          <w:rPr>
            <w:rFonts w:ascii="Times New Roman" w:hAnsi="Times New Roman" w:cs="Times New Roman"/>
            <w:sz w:val="18"/>
            <w:szCs w:val="18"/>
          </w:rPr>
          <w:t>пунктом 18</w:t>
        </w:r>
      </w:hyperlink>
      <w:r w:rsidRPr="005C00A6">
        <w:rPr>
          <w:rFonts w:ascii="Times New Roman" w:hAnsi="Times New Roman" w:cs="Times New Roman"/>
          <w:sz w:val="18"/>
          <w:szCs w:val="18"/>
        </w:rPr>
        <w:t xml:space="preserve"> Порядка, Мининвест Московской области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(далее </w:t>
      </w:r>
      <w:r w:rsidR="00CF1043">
        <w:rPr>
          <w:rFonts w:ascii="Times New Roman" w:hAnsi="Times New Roman" w:cs="Times New Roman"/>
          <w:sz w:val="18"/>
          <w:szCs w:val="18"/>
        </w:rPr>
        <w:t>–</w:t>
      </w:r>
      <w:r w:rsidRPr="005C00A6">
        <w:rPr>
          <w:rFonts w:ascii="Times New Roman" w:hAnsi="Times New Roman" w:cs="Times New Roman"/>
          <w:sz w:val="18"/>
          <w:szCs w:val="18"/>
        </w:rPr>
        <w:t xml:space="preserve"> акт), в котором указываются выявленные нарушения и сроки их устранения.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19.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20. В течение 5 календарных дней с даты подписания требование о возврате направляется получателю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21.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22. Получатели Субсидии несут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23. Субсидия подлежит возврату в бюджет Московской области в сроки и порядке, установленные в Соглашении, в случаях: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нарушения получателем Субсидии целей и условий ее предоставления;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недостижения показателей результативности предоставления Субсидии.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13.</w:t>
      </w:r>
      <w:r w:rsidR="00240FBB" w:rsidRPr="005C00A6">
        <w:rPr>
          <w:rFonts w:ascii="Times New Roman" w:hAnsi="Times New Roman" w:cs="Times New Roman"/>
          <w:sz w:val="18"/>
          <w:szCs w:val="18"/>
        </w:rPr>
        <w:t>7</w:t>
      </w:r>
      <w:r w:rsidRPr="005C00A6">
        <w:rPr>
          <w:rFonts w:ascii="Times New Roman" w:hAnsi="Times New Roman" w:cs="Times New Roman"/>
          <w:sz w:val="18"/>
          <w:szCs w:val="18"/>
        </w:rPr>
        <w:t>.</w:t>
      </w:r>
      <w:r w:rsidR="00CF1043">
        <w:rPr>
          <w:rFonts w:ascii="Times New Roman" w:hAnsi="Times New Roman" w:cs="Times New Roman"/>
          <w:sz w:val="18"/>
          <w:szCs w:val="18"/>
        </w:rPr>
        <w:t>4</w:t>
      </w:r>
      <w:r w:rsidRPr="005C00A6">
        <w:rPr>
          <w:rFonts w:ascii="Times New Roman" w:hAnsi="Times New Roman" w:cs="Times New Roman"/>
          <w:sz w:val="18"/>
          <w:szCs w:val="18"/>
        </w:rPr>
        <w:t>. Порядок предоставления субсидий из бюджета</w:t>
      </w:r>
      <w:r w:rsidR="00906073"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Московской области на частичную компенсацию затрат субъектов</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малого и среднего предпринимательства, связанных с созданием</w:t>
      </w:r>
      <w:r w:rsidR="00906073"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(или) обеспечением деятельности центров молодежного</w:t>
      </w:r>
      <w:r w:rsidR="00906073" w:rsidRPr="005C00A6">
        <w:rPr>
          <w:rFonts w:ascii="Times New Roman" w:hAnsi="Times New Roman" w:cs="Times New Roman"/>
          <w:sz w:val="18"/>
          <w:szCs w:val="18"/>
        </w:rPr>
        <w:t xml:space="preserve"> </w:t>
      </w:r>
      <w:r w:rsidRPr="005C00A6">
        <w:rPr>
          <w:rFonts w:ascii="Times New Roman" w:hAnsi="Times New Roman" w:cs="Times New Roman"/>
          <w:sz w:val="18"/>
          <w:szCs w:val="18"/>
        </w:rPr>
        <w:t>инновационного творчества, финансирование которых</w:t>
      </w:r>
      <w:r w:rsidR="00906073"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предусмотрено в рамках </w:t>
      </w:r>
      <w:hyperlink w:anchor="P11546" w:history="1">
        <w:r w:rsidRPr="005C00A6">
          <w:rPr>
            <w:rFonts w:ascii="Times New Roman" w:hAnsi="Times New Roman" w:cs="Times New Roman"/>
            <w:sz w:val="18"/>
            <w:szCs w:val="18"/>
          </w:rPr>
          <w:t>мероприятия 2.</w:t>
        </w:r>
        <w:r w:rsidR="00906073" w:rsidRPr="005C00A6">
          <w:rPr>
            <w:rFonts w:ascii="Times New Roman" w:hAnsi="Times New Roman" w:cs="Times New Roman"/>
            <w:sz w:val="18"/>
            <w:szCs w:val="18"/>
          </w:rPr>
          <w:t>4</w:t>
        </w:r>
      </w:hyperlink>
      <w:r w:rsidR="00D53EC3" w:rsidRPr="005C00A6">
        <w:rPr>
          <w:rFonts w:ascii="Times New Roman" w:hAnsi="Times New Roman" w:cs="Times New Roman"/>
          <w:sz w:val="18"/>
          <w:szCs w:val="18"/>
        </w:rPr>
        <w:t xml:space="preserve"> </w:t>
      </w:r>
      <w:r w:rsidR="00D53EC3" w:rsidRPr="005C00A6">
        <w:rPr>
          <w:rFonts w:ascii="Times New Roman" w:hAnsi="Times New Roman" w:cs="Times New Roman"/>
          <w:sz w:val="18"/>
          <w:szCs w:val="18"/>
          <w:lang w:eastAsia="en-US"/>
        </w:rPr>
        <w:t xml:space="preserve"> «Частичная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r w:rsidR="00D53EC3"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 Подпрограммы III Государственной программы</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 Общие положения о предоставлении субсидии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Порядок предоставления субсидий из бюджета Московской области на частичную компенсацию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финансирование которых предусмотрено в рамках </w:t>
      </w:r>
      <w:hyperlink w:anchor="P11546" w:history="1">
        <w:r w:rsidRPr="005C00A6">
          <w:rPr>
            <w:rFonts w:ascii="Times New Roman" w:hAnsi="Times New Roman" w:cs="Times New Roman"/>
            <w:sz w:val="18"/>
            <w:szCs w:val="18"/>
          </w:rPr>
          <w:t>мероприятия 2.</w:t>
        </w:r>
        <w:r w:rsidR="00906073" w:rsidRPr="005C00A6">
          <w:rPr>
            <w:rFonts w:ascii="Times New Roman" w:hAnsi="Times New Roman" w:cs="Times New Roman"/>
            <w:sz w:val="18"/>
            <w:szCs w:val="18"/>
          </w:rPr>
          <w:t>4</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определяет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затрат, связанных с созданием и (или) обеспечением деятельности центров молодежного инновационного творчества (далее соответственно - Порядок, Субсидия).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 Субсидия предоставляется в пределах бюджетных ассигнований, предусмотренных на 2017 год Министерству инвестиций и инноваций Московской области (далее - Мининвест Московской области) в законе Московской области о бюджете Московской области на текущий финансовый год и плановый период в рамках </w:t>
      </w:r>
      <w:hyperlink w:anchor="P11546" w:history="1">
        <w:r w:rsidRPr="005C00A6">
          <w:rPr>
            <w:rFonts w:ascii="Times New Roman" w:hAnsi="Times New Roman" w:cs="Times New Roman"/>
            <w:sz w:val="18"/>
            <w:szCs w:val="18"/>
          </w:rPr>
          <w:t>мероприятия 2.</w:t>
        </w:r>
        <w:r w:rsidR="00906073" w:rsidRPr="005C00A6">
          <w:rPr>
            <w:rFonts w:ascii="Times New Roman" w:hAnsi="Times New Roman" w:cs="Times New Roman"/>
            <w:sz w:val="18"/>
            <w:szCs w:val="18"/>
          </w:rPr>
          <w:t>4</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и лимитов бюджетных обязательств, утвержденных Мининвесту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bookmarkStart w:id="85" w:name="P13486"/>
      <w:bookmarkEnd w:id="85"/>
      <w:r w:rsidRPr="005C00A6">
        <w:rPr>
          <w:rFonts w:ascii="Times New Roman" w:hAnsi="Times New Roman" w:cs="Times New Roman"/>
          <w:sz w:val="18"/>
          <w:szCs w:val="18"/>
        </w:rPr>
        <w:t>3. Целью предоставления Субсидии является возмещение затрат, связанных с созданием и (или) обеспечением деятельности центра молодежного инновационного творчества, а именно, произведенных не ранее 1 января 2017 года затрат на приобретение: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высокотехнологичного оборудования (3д принтеры, фрезерный станок с числовым программным управлением (далее - ЧПУ), станок для заточки фрезер, станок лазерной резки, лазерный раскройщик, режущий плоттер, 3д сканер, настольный токарный станок с ЧПУ, ленточный станок, паяльная станция, ручной инструмент) с комплектом запасных частей и расходных материалов;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электронно-вычислительной техники (оборудования для обработки информации, в том числе: принтер, ПК, ноутбук, оборудование для работы с электронными компонентами);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программного обеспечения;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оборудования для проведения видеоконференций;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периферийных устройств;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копировально-множительного оборудования;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услуг обеспечения связи.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Предоставление Субсидии направлено на выполнение следующих задач:</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популяризация инновационной, научно-технической деятельности среди детей и молодежи;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стимулирование инновационной активности молодежи, в том числе молодых ученых и специалистов;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5D14EB" w:rsidRPr="005C00A6" w:rsidRDefault="005D14EB" w:rsidP="005C00A6">
      <w:pPr>
        <w:pStyle w:val="ConsPlusNormal"/>
        <w:ind w:firstLine="540"/>
        <w:jc w:val="both"/>
        <w:rPr>
          <w:rFonts w:ascii="Times New Roman" w:hAnsi="Times New Roman" w:cs="Times New Roman"/>
          <w:sz w:val="18"/>
          <w:szCs w:val="18"/>
        </w:rPr>
      </w:pPr>
      <w:bookmarkStart w:id="86" w:name="P13498"/>
      <w:bookmarkEnd w:id="86"/>
      <w:r w:rsidRPr="005C00A6">
        <w:rPr>
          <w:rFonts w:ascii="Times New Roman" w:hAnsi="Times New Roman" w:cs="Times New Roman"/>
          <w:sz w:val="18"/>
          <w:szCs w:val="18"/>
        </w:rPr>
        <w:t>5. Критериями отбора лиц для предоставления Субсидии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5.1. Регистрация в порядке, установленном законодательством Российской Федерации, в качестве юридического лица (за исключением государственных (муниципальных) учреждений) или индивидуального предпринимателя, относящегося к категории субъектов малого и среднего предпринимательства в соответствии с Федеральным </w:t>
      </w:r>
      <w:hyperlink r:id="rId165" w:history="1">
        <w:r w:rsidRPr="005C00A6">
          <w:rPr>
            <w:rFonts w:ascii="Times New Roman" w:hAnsi="Times New Roman" w:cs="Times New Roman"/>
            <w:sz w:val="18"/>
            <w:szCs w:val="18"/>
          </w:rPr>
          <w:t>законом</w:t>
        </w:r>
      </w:hyperlink>
      <w:r w:rsidRPr="005C00A6">
        <w:rPr>
          <w:rFonts w:ascii="Times New Roman" w:hAnsi="Times New Roman" w:cs="Times New Roman"/>
          <w:sz w:val="18"/>
          <w:szCs w:val="18"/>
        </w:rPr>
        <w:t xml:space="preserve"> от 24.07.2007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209-ФЗ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развитии малого и среднего предпринимательства в Российской Федерации</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и осуществление деятельности на территории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5.2 Наличие у лица, претендующего на получение Субсидии (далее - заявитель), собственных или арендованных помещений с доступностью расположения и открытости для всех групп населения площадью не менее 60 кв. метров для размещения центра молодежного инновационного творчества на день подачи заявления, обеспечение доступности.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5.3. Наличие в штате заявителя не менее двух специалистов (или не менее двух проектов трудовых договоров со специалистами), обладающих (обладающими) навыками работы со всем спектром оборудования центра молодежного инновационного творчества, на день подачи заявления.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5.4. Наличие в штате заявителя не менее одного специалиста (или не менее одного проекта трудового договора со специалистом) по работе с детьми, имеющего (имеющим) образование и опыт педагогической работы, на день подачи заявления.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5.5. Наличие в проекте создания и (или) обеспечения деятельности центра молодежного инновационного творчества сведений об оснащении центров молодежного инновационного творчества оборудованием, соответствующим санитарно-техническим нормам и позволяющим осуществлять 3D-проектирование и изготовление прототипов, проводить фрезерные, токарные, слесарные и электромонтажные работы.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5.6. Наличие в проекте создания и (или) обеспечения деятельности центра молодежного инновационного творчества сведений о достижении планируемых значений показателей эффективности реализации мероприятия по созданию и обеспечению деятельности центра молодежного инновационного творчества по форме согласно </w:t>
      </w:r>
      <w:hyperlink w:anchor="P13642" w:history="1">
        <w:r w:rsidRPr="005C00A6">
          <w:rPr>
            <w:rFonts w:ascii="Times New Roman" w:hAnsi="Times New Roman" w:cs="Times New Roman"/>
            <w:sz w:val="18"/>
            <w:szCs w:val="18"/>
          </w:rPr>
          <w:t>таблице 1</w:t>
        </w:r>
      </w:hyperlink>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5.7. Среднемесячная заработная плата работников заявителя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на получение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5.8. Отсутствие задолженности по выплате заработной платы на момент подачи заявления на получение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5.9. Представление полного пакета документов, установленного Порядком, в сроки, предусмотренные извещением о проведении конкурсного отбора.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5.10. Наличие у заявителя договоров о сотрудничестве с муниципальными образовательными учреждениями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5.11. Наличие в проекте создания и (или) обеспечения деятельности центра молодежного инновационного творчества обязательства по обеспечению функционирования центров молодежного инновационного творчества в течение 10 лет со дня принятия решения о предоставлении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5.12. Наличие у заявителя доступа к информационно-телекоммуникационной сети Интернет и собственного портала в информационно-телекоммуникационной сети Интернет.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5.13 Соответствие заявителя на дату подачи заявления о предоставлении субсидии следующим требованиям: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5.14.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5.15.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иной просроченной задолженности перед соответствующим бюджетом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5.16. Отсутствие в отношении заявителя процесса реорганизации, ликвидации, банкротства и отсутствие ограничения на осуществление хозяйственной деятельности (в случае, если такое требование предусмотрено правовым актом).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5.17.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5.18. Отсутствие полученных средств бюджета Московской области в соответствии с иными нормативными правовыми актами, муниципальными правовыми актами на цели, указанные в </w:t>
      </w:r>
      <w:hyperlink w:anchor="P13486" w:history="1">
        <w:r w:rsidRPr="005C00A6">
          <w:rPr>
            <w:rFonts w:ascii="Times New Roman" w:hAnsi="Times New Roman" w:cs="Times New Roman"/>
            <w:sz w:val="18"/>
            <w:szCs w:val="18"/>
          </w:rPr>
          <w:t>пункте 3</w:t>
        </w:r>
      </w:hyperlink>
      <w:r w:rsidRPr="005C00A6">
        <w:rPr>
          <w:rFonts w:ascii="Times New Roman" w:hAnsi="Times New Roman" w:cs="Times New Roman"/>
          <w:sz w:val="18"/>
          <w:szCs w:val="18"/>
        </w:rPr>
        <w:t xml:space="preserve"> Порядка.</w:t>
      </w:r>
    </w:p>
    <w:p w:rsidR="005D14EB" w:rsidRPr="005C00A6" w:rsidRDefault="005D14EB" w:rsidP="005C00A6">
      <w:pPr>
        <w:pStyle w:val="ConsPlusNormal"/>
        <w:ind w:firstLine="540"/>
        <w:jc w:val="both"/>
        <w:rPr>
          <w:rFonts w:ascii="Times New Roman" w:hAnsi="Times New Roman" w:cs="Times New Roman"/>
          <w:sz w:val="18"/>
          <w:szCs w:val="18"/>
        </w:rPr>
      </w:pPr>
      <w:bookmarkStart w:id="87" w:name="P13518"/>
      <w:bookmarkEnd w:id="87"/>
      <w:r w:rsidRPr="005C00A6">
        <w:rPr>
          <w:rFonts w:ascii="Times New Roman" w:hAnsi="Times New Roman" w:cs="Times New Roman"/>
          <w:sz w:val="18"/>
          <w:szCs w:val="18"/>
        </w:rPr>
        <w:t>5.19. Наличие обязательства заявителя оказывать следующие виды услуг посредством центра молодежного инновационного творчества, на создание и (или) обеспечение деятельности которого запрашивается Субсидия: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для субъектов малого и среднего предпринимательства (далее - субъект МСП):</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консалтинговые услуги по привлечению посевного финансирования и инкубирования стартапов;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доступа субъектов МСП к материально-технической базе центра молодежного инновационного творчества для проведения прикладных разработок, создание единичных образцов продукции, макетов и прототипов изделий;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проведение испытаний;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организация семинаров, тренингов, круглых столов для субъектов МСП по 3D-сканированию, 3D-моделированию, 3D-печати, по созданию прототипов изделий;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для аспирантов, молодых ученых, учащихся высших и среднеспециальных учебных заведений: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консалтинговое сопровождение проектной деятельности, в том числе содействие участию в конкурсах инновационной направленности;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для школьников</w:t>
      </w:r>
      <w:r w:rsidR="00B764A2" w:rsidRPr="005C00A6">
        <w:rPr>
          <w:rFonts w:ascii="Times New Roman" w:hAnsi="Times New Roman" w:cs="Times New Roman"/>
          <w:sz w:val="18"/>
          <w:szCs w:val="18"/>
          <w:vertAlign w:val="superscript"/>
        </w:rPr>
        <w:t>1</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bookmarkStart w:id="88" w:name="P13527"/>
      <w:bookmarkEnd w:id="88"/>
      <w:r w:rsidRPr="005C00A6">
        <w:rPr>
          <w:rFonts w:ascii="Times New Roman" w:hAnsi="Times New Roman" w:cs="Times New Roman"/>
          <w:sz w:val="18"/>
          <w:szCs w:val="18"/>
        </w:rPr>
        <w:t>учебные курсы по 3D-сканированию, 3D-моделированию, 3D-печати, 3D-прототипированию, 2D и 3D-графике;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практические курсы по приобретению навыков работы на оборудовании цифрового производства: обучение работе на станках с числовым программным управлением по обработке изделий из различных материалов, лазерная и плоттерная резка и гравировка, фрезеровочные работы;</w:t>
      </w:r>
    </w:p>
    <w:p w:rsidR="005D14EB" w:rsidRPr="005C00A6" w:rsidRDefault="005D14EB" w:rsidP="005C00A6">
      <w:pPr>
        <w:pStyle w:val="ConsPlusNormal"/>
        <w:ind w:firstLine="540"/>
        <w:jc w:val="both"/>
        <w:rPr>
          <w:rFonts w:ascii="Times New Roman" w:hAnsi="Times New Roman" w:cs="Times New Roman"/>
          <w:sz w:val="18"/>
          <w:szCs w:val="18"/>
        </w:rPr>
      </w:pPr>
      <w:bookmarkStart w:id="89" w:name="P13529"/>
      <w:bookmarkEnd w:id="89"/>
      <w:r w:rsidRPr="005C00A6">
        <w:rPr>
          <w:rFonts w:ascii="Times New Roman" w:hAnsi="Times New Roman" w:cs="Times New Roman"/>
          <w:sz w:val="18"/>
          <w:szCs w:val="18"/>
        </w:rPr>
        <w:t>программы профориентации: экскурсии по мастерским и лабораториям;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проведение мастер-классов, научных шоу для школьников.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5.20. Наличие обязательства заявителя об организации деятельности, направленной на развитие творческого, предпринимательского, инновационного потенциала детей и молодежи, путем реализации следующих задач:</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доступа детей и молодежи к современному оборудованию цифрового производства для реализации, проверки и коммерциализации их инновационных идей;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поддержка инновационного творчества детей и молодежи, в том числе в целях профессиональной реализации и обеспечения самозанятости и развития молодежного предпринимательства;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техническая и производственная поддержка субъектов МСП, осуществляющих разработку перспективных видов продукции и технологий;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взаимодействие, обмен опытом с аналогичными центрами в Московской области и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организация конференций, семинаров, рабочих встреч по вопросам развития центра молодежного инновационного творчества;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формирование базы данных пользователей центра молодежного инновационного творчества;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проведение регулярных обучающих мероприятий и реализация обучающих программ в целях освоения пользователями центра молодежного инновационного творчества возможностей оборудования;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оказание услуг по таким направлениям, как прототипирование (3D-печать, фрезеровка, лазерная резка), 3D-проектирование, робототехника;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обязательства заявителя осуществлять на безвозмездной основе мероприятия, направленные на популяризацию научно-технического творчества детей и молодежи;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обязательства заявителя по обеспечению загрузки оборудования центра молодежного инновационного творчества для предоставления услуг по обучению детей и молодежи не менее 60 процентов от общего времени работы оборудования.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Субсидия в соответствии с Порядком не предоставляется следующим заявителям: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являющимся участниками соглашений о разделе продукции;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осуществляющим предпринимательскую деятельность в сфере игорного бизнеса;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отношении которых ранее было принято решение о предоставлении аналогичной субсидии в текущем календарном году;</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допустившим нарушения порядка и условий предоставленной ранее субсидии, в том числе не обеспечившим ее целевого использования, в случае, если с момента совершения указанного нарушения прошло менее чем 3 года;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764A2" w:rsidRPr="005C00A6" w:rsidRDefault="00B764A2" w:rsidP="005C00A6">
      <w:pPr>
        <w:pStyle w:val="ConsPlusNormal"/>
        <w:ind w:firstLine="540"/>
        <w:jc w:val="both"/>
        <w:rPr>
          <w:rFonts w:ascii="Times New Roman" w:hAnsi="Times New Roman" w:cs="Times New Roman"/>
          <w:sz w:val="18"/>
          <w:szCs w:val="18"/>
        </w:rPr>
      </w:pPr>
    </w:p>
    <w:p w:rsidR="00B764A2" w:rsidRPr="005C00A6" w:rsidRDefault="00B764A2"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w:t>
      </w:r>
    </w:p>
    <w:p w:rsidR="00B764A2" w:rsidRPr="005C00A6" w:rsidRDefault="00B764A2" w:rsidP="005C00A6">
      <w:pPr>
        <w:pStyle w:val="ConsPlusNormal"/>
        <w:ind w:firstLine="540"/>
        <w:jc w:val="both"/>
        <w:rPr>
          <w:rFonts w:ascii="Times New Roman" w:hAnsi="Times New Roman" w:cs="Times New Roman"/>
          <w:sz w:val="18"/>
          <w:szCs w:val="18"/>
        </w:rPr>
      </w:pPr>
      <w:bookmarkStart w:id="90" w:name="P13532"/>
      <w:bookmarkEnd w:id="90"/>
      <w:r w:rsidRPr="005C00A6">
        <w:rPr>
          <w:rFonts w:ascii="Times New Roman" w:hAnsi="Times New Roman" w:cs="Times New Roman"/>
          <w:sz w:val="18"/>
          <w:szCs w:val="18"/>
          <w:vertAlign w:val="superscript"/>
        </w:rPr>
        <w:t>1</w:t>
      </w:r>
      <w:r w:rsidRPr="005C00A6">
        <w:rPr>
          <w:rFonts w:ascii="Times New Roman" w:hAnsi="Times New Roman" w:cs="Times New Roman"/>
          <w:sz w:val="18"/>
          <w:szCs w:val="18"/>
        </w:rPr>
        <w:t xml:space="preserve"> Обязательство оказания услуг, направленных на развитие инновационного творчества детей и молодежи, предусмотренных </w:t>
      </w:r>
      <w:hyperlink w:anchor="P13527" w:history="1">
        <w:r w:rsidRPr="005C00A6">
          <w:rPr>
            <w:rFonts w:ascii="Times New Roman" w:hAnsi="Times New Roman" w:cs="Times New Roman"/>
            <w:sz w:val="18"/>
            <w:szCs w:val="18"/>
          </w:rPr>
          <w:t>абзацами 10</w:t>
        </w:r>
      </w:hyperlink>
      <w:r w:rsidRPr="005C00A6">
        <w:rPr>
          <w:rFonts w:ascii="Times New Roman" w:hAnsi="Times New Roman" w:cs="Times New Roman"/>
          <w:sz w:val="18"/>
          <w:szCs w:val="18"/>
        </w:rPr>
        <w:t>-</w:t>
      </w:r>
      <w:hyperlink w:anchor="P13529" w:history="1">
        <w:r w:rsidRPr="005C00A6">
          <w:rPr>
            <w:rFonts w:ascii="Times New Roman" w:hAnsi="Times New Roman" w:cs="Times New Roman"/>
            <w:sz w:val="18"/>
            <w:szCs w:val="18"/>
          </w:rPr>
          <w:t>12 пункта 5.19</w:t>
        </w:r>
      </w:hyperlink>
      <w:r w:rsidRPr="005C00A6">
        <w:rPr>
          <w:rFonts w:ascii="Times New Roman" w:hAnsi="Times New Roman" w:cs="Times New Roman"/>
          <w:sz w:val="18"/>
          <w:szCs w:val="18"/>
        </w:rPr>
        <w:t>, включает в себя теоретический учебный курс и практический учебный курс, при этом:</w:t>
      </w:r>
    </w:p>
    <w:p w:rsidR="00B764A2" w:rsidRPr="005C00A6" w:rsidRDefault="00B764A2"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теоретический учебный курс осуществляется на безвозмездной основе для учащихся начальной школы (с первого по четвертый классы включительно). Количество учащихся начальной школы, воспользовавшихся услугами центра молодежного инновационного творчества, должно составлять не менее 15 процентов от общего количества человек, воспользовавшихся услугами центра молодежного инновационного творчества за один календарный год;</w:t>
      </w:r>
    </w:p>
    <w:p w:rsidR="00B764A2" w:rsidRPr="005C00A6" w:rsidRDefault="00B764A2"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практические курсы по приобретению навыков работы на оборудовании цифрового производства: обучение работе на станках с числовым программным управлением по обработке изделий из различных материалов, лазерная и плоттерная резка и гравировка, фрезеровочные работы. Практический учебный курс осуществляется на безвозмездной основе путем обеспечения доступа детей и молодежи к современному оборудованию цифрового производства.</w:t>
      </w:r>
    </w:p>
    <w:p w:rsidR="00B764A2" w:rsidRPr="005C00A6" w:rsidRDefault="00B764A2" w:rsidP="005C00A6">
      <w:pPr>
        <w:pStyle w:val="ConsPlusNormal"/>
        <w:ind w:firstLine="540"/>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II. Условия и порядок предоставления Субсидии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Предоставление Субсидий осуществляется на основании решения Конкурсной комиссии по результатам Конкурсного отбора, проводимого Мининвестом Московской области (далее - Конкурсный отбор).</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Положение о Конкурсной комиссии и ее состав утверждается Мининвестом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9. Мининвест Московской области размещает извещение о дате начала и дате окончания приема заявлений на предоставление субсидии на официальном сайте Мининвеста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Срок приема заявлений на предоставление субсидии не может быть менее 5 рабочих дней.</w:t>
      </w:r>
    </w:p>
    <w:p w:rsidR="005D14EB" w:rsidRPr="005C00A6" w:rsidRDefault="005D14EB" w:rsidP="005C00A6">
      <w:pPr>
        <w:pStyle w:val="ConsPlusNormal"/>
        <w:ind w:firstLine="540"/>
        <w:jc w:val="both"/>
        <w:rPr>
          <w:rFonts w:ascii="Times New Roman" w:hAnsi="Times New Roman" w:cs="Times New Roman"/>
          <w:sz w:val="18"/>
          <w:szCs w:val="18"/>
        </w:rPr>
      </w:pPr>
      <w:bookmarkStart w:id="91" w:name="P13561"/>
      <w:bookmarkEnd w:id="91"/>
      <w:r w:rsidRPr="005C00A6">
        <w:rPr>
          <w:rFonts w:ascii="Times New Roman" w:hAnsi="Times New Roman" w:cs="Times New Roman"/>
          <w:sz w:val="18"/>
          <w:szCs w:val="18"/>
        </w:rPr>
        <w:t>10. Заявитель подает в Мининвест Московской области:</w:t>
      </w:r>
    </w:p>
    <w:p w:rsidR="005D14EB" w:rsidRPr="005C00A6" w:rsidRDefault="00101868" w:rsidP="005C00A6">
      <w:pPr>
        <w:pStyle w:val="ConsPlusNormal"/>
        <w:ind w:firstLine="540"/>
        <w:jc w:val="both"/>
        <w:rPr>
          <w:rFonts w:ascii="Times New Roman" w:hAnsi="Times New Roman" w:cs="Times New Roman"/>
          <w:sz w:val="18"/>
          <w:szCs w:val="18"/>
        </w:rPr>
      </w:pPr>
      <w:hyperlink w:anchor="P13770" w:history="1">
        <w:r w:rsidR="005D14EB" w:rsidRPr="005C00A6">
          <w:rPr>
            <w:rFonts w:ascii="Times New Roman" w:hAnsi="Times New Roman" w:cs="Times New Roman"/>
            <w:sz w:val="18"/>
            <w:szCs w:val="18"/>
          </w:rPr>
          <w:t>заявление</w:t>
        </w:r>
      </w:hyperlink>
      <w:r w:rsidR="005D14EB" w:rsidRPr="005C00A6">
        <w:rPr>
          <w:rFonts w:ascii="Times New Roman" w:hAnsi="Times New Roman" w:cs="Times New Roman"/>
          <w:sz w:val="18"/>
          <w:szCs w:val="18"/>
        </w:rPr>
        <w:t xml:space="preserve"> на предоставление Субсидии по форме согласно таблице 2 и пакет документов в соответствии с </w:t>
      </w:r>
      <w:hyperlink w:anchor="P13879" w:history="1">
        <w:r w:rsidR="005D14EB" w:rsidRPr="005C00A6">
          <w:rPr>
            <w:rFonts w:ascii="Times New Roman" w:hAnsi="Times New Roman" w:cs="Times New Roman"/>
            <w:sz w:val="18"/>
            <w:szCs w:val="18"/>
          </w:rPr>
          <w:t>перечнем</w:t>
        </w:r>
      </w:hyperlink>
      <w:r w:rsidR="005D14EB" w:rsidRPr="005C00A6">
        <w:rPr>
          <w:rFonts w:ascii="Times New Roman" w:hAnsi="Times New Roman" w:cs="Times New Roman"/>
          <w:sz w:val="18"/>
          <w:szCs w:val="18"/>
        </w:rPr>
        <w:t xml:space="preserve"> документов, представляемых для получения Субсидии, согласно таблице 3 (далее совместно именуемые </w:t>
      </w:r>
      <w:r w:rsidR="00C4555B" w:rsidRPr="005C00A6">
        <w:rPr>
          <w:rFonts w:ascii="Times New Roman" w:hAnsi="Times New Roman" w:cs="Times New Roman"/>
          <w:sz w:val="18"/>
          <w:szCs w:val="18"/>
        </w:rPr>
        <w:t>«</w:t>
      </w:r>
      <w:r w:rsidR="005D14EB" w:rsidRPr="005C00A6">
        <w:rPr>
          <w:rFonts w:ascii="Times New Roman" w:hAnsi="Times New Roman" w:cs="Times New Roman"/>
          <w:sz w:val="18"/>
          <w:szCs w:val="18"/>
        </w:rPr>
        <w:t>Заявка</w:t>
      </w:r>
      <w:r w:rsidR="00C4555B" w:rsidRPr="005C00A6">
        <w:rPr>
          <w:rFonts w:ascii="Times New Roman" w:hAnsi="Times New Roman" w:cs="Times New Roman"/>
          <w:sz w:val="18"/>
          <w:szCs w:val="18"/>
        </w:rPr>
        <w:t>»</w:t>
      </w:r>
      <w:r w:rsidR="005D14EB"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Все приложенные к заявлению документы должны быть прошиты, пронумерованы, подписаны заявителем (руководителем заявителя и главным бухгалтером для юридического лица), скреплены печатью (при наличии печати).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11. Мининвест Московской области проверяет Заявку на комплектность, полноту и достоверность содержащихся в ней сведений любым разрешенным законодательством Российской Федерации способом и осуществляет подготовку предварительного заключения по итогам рассмотрения Заявки (далее - Заключение) в срок не более 5 рабочих дней с даты окончания приема Заявок.</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Заключение имеет рекомендательный характер.</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12. Заключение утверждается первым заместителем руководителя Мининвеста Московской области и с приложением копии Заявки передается на рассмотрение членам Конкурсной комиссии не менее чем за 3 рабочих дня до даты заседания Конкурсной комиссии. Членам Конкурсной комиссии предоставляется право ознакомления с оригиналами документов в Мининвесте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13. Конкурсная комиссия проверяет Заявку на соответствие Порядку и целям предоставления Субсидии, соответствие заявителя критериям, установленным Порядком, и принимает решение о предоставлении Субсидии или об отказе в предоставлении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14. Оценка представленных заявителями документов осуществляется Конкурсной комиссией в соответствии с балльной шкалой показателей оценки </w:t>
      </w:r>
      <w:hyperlink w:anchor="P13917" w:history="1">
        <w:r w:rsidRPr="005C00A6">
          <w:rPr>
            <w:rFonts w:ascii="Times New Roman" w:hAnsi="Times New Roman" w:cs="Times New Roman"/>
            <w:sz w:val="18"/>
            <w:szCs w:val="18"/>
          </w:rPr>
          <w:t>таблицы 4</w:t>
        </w:r>
      </w:hyperlink>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15. Порядок расчета оценки заявки на предоставление субсидии: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Э = С1 x К1 + С2 x К2 + С3 x К3 + С4 x К</w:t>
      </w:r>
      <w:r w:rsidR="00906073" w:rsidRPr="005C00A6">
        <w:rPr>
          <w:rFonts w:ascii="Times New Roman" w:hAnsi="Times New Roman" w:cs="Times New Roman"/>
          <w:sz w:val="18"/>
          <w:szCs w:val="18"/>
        </w:rPr>
        <w:t xml:space="preserve">4 + С5 x К5 </w:t>
      </w:r>
      <w:r w:rsidRPr="005C00A6">
        <w:rPr>
          <w:rFonts w:ascii="Times New Roman" w:hAnsi="Times New Roman" w:cs="Times New Roman"/>
          <w:sz w:val="18"/>
          <w:szCs w:val="18"/>
        </w:rPr>
        <w:t>+ С6 x К6 + С7 x К7, где: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Э - итоговая оценка по каждой заявке на предоставление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С1 - значение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Вложение собственных (привлеченных) средств в оснащение и функционирование Центра, в том числе финансирование бюджета муниципального образования</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К1 - коэффициент значимости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Вложение собственных (привлеченных) средств в оснащение и функционирование Центра, в том числе финансирование бюджета муниципального образования</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С2 - значение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Обоснование бизнес-модели по обеспечению загрузки оборудования Центра на выполнение работ (не связанных с предоставлением услуг по обучению детей и молодежи) для потенциальных заказчиков услуг Центра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К2 - коэффициент значимости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Обоснование бизнес-модели по обеспечению загрузки оборудования Центра на выполнение работ (не связанных с предоставлением услуг по обучению детей и молодежи) для потенциальных заказчиков услуг Центра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С3 - значение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Количество заключенных соглашений о сотрудничестве с молодежными организациями, учреждениями образования и образовательными учреждениями для детей и молодежи, инфраструктурными организациями, субъектами МСП и другими Центрами молодежного инновационного творчества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К3 - коэффициент значимости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Количество заключенных соглашений о сотрудничестве с молодежными организациями, учреждениями образования и образовательными учреждениями для детей и молодежи, инфраструктурными организациями, субъектами МСП и другими Центрами молодежного инновационного творчества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С4 - значение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Количество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(коворкинг-центры, особые экономические зоны, инжиниринговые центры и т.п.)</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К4 - коэффициент значимости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Количество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(коворкинг-центры, особые экономические зоны, инжиниринговые центры и т.п.)</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С5 - значение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Команда Центра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К5 - коэффициент значимости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Команда Центра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С6 - значение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Количество планируемых к созданию дополнительных рабочих мест в ходе реализации проекта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К6 - коэффициент значимости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Количество планируемых к созданию дополнительных рабочих мест в ходе реализации проекта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С7 - значение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Качество подготовки Заявки для участия в конкурсном отборе</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К7 - коэффициент значимости оценки по критерию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Качество подготовки Заявки для участия в конкурсном отборе</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16. Субсидия предоставляется заявителям, заявки которых набрали большее количество баллов в соответствии с балльной шкалой показателей оценки согласно </w:t>
      </w:r>
      <w:hyperlink w:anchor="P13917" w:history="1">
        <w:r w:rsidRPr="005C00A6">
          <w:rPr>
            <w:rFonts w:ascii="Times New Roman" w:hAnsi="Times New Roman" w:cs="Times New Roman"/>
            <w:sz w:val="18"/>
            <w:szCs w:val="18"/>
          </w:rPr>
          <w:t>таблице 4</w:t>
        </w:r>
      </w:hyperlink>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17. Четверо заявителей, набравших наибольшее количество баллов в соответствии с балльной шкалой показателей оценки </w:t>
      </w:r>
      <w:hyperlink w:anchor="P13917" w:history="1">
        <w:r w:rsidRPr="005C00A6">
          <w:rPr>
            <w:rFonts w:ascii="Times New Roman" w:hAnsi="Times New Roman" w:cs="Times New Roman"/>
            <w:sz w:val="18"/>
            <w:szCs w:val="18"/>
          </w:rPr>
          <w:t>таблицы 4</w:t>
        </w:r>
      </w:hyperlink>
      <w:r w:rsidRPr="005C00A6">
        <w:rPr>
          <w:rFonts w:ascii="Times New Roman" w:hAnsi="Times New Roman" w:cs="Times New Roman"/>
          <w:sz w:val="18"/>
          <w:szCs w:val="18"/>
        </w:rPr>
        <w:t>, признаются победителями.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18. В случае если несколько Заявок имеют одинаковое количество баллов, Субсидия предоставляется в порядке очередности, формируемой исходя из даты поступления Заявки.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19. Субсидия предоставляется в размере 100 процентов документально подтвержденных затрат, подлежащих возмещению в соответствии с Порядком, но не более 90 процентов общих понесенных затрат в соответствии со сметой расходов Субсидии. Общий размер Субсидии не может превышать 7 млн. рублей на одного победителя на создание и (или) обеспечение деятельности одного центра молодежного инновационного творчества.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20. Мининвест Московской области в течение 10 рабочих дней с даты проведения заседания Конкурсной комиссии обеспечивает размещение на официальном сайте Мининвеста Московской области информации о результатах проведения Конкурсного отбора.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21. Основаниями для отказа заявителю в предоставлении Субсидии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непредставление/представление не в полном объеме документов, установленных в </w:t>
      </w:r>
      <w:hyperlink w:anchor="P13561" w:history="1">
        <w:r w:rsidRPr="005C00A6">
          <w:rPr>
            <w:rFonts w:ascii="Times New Roman" w:hAnsi="Times New Roman" w:cs="Times New Roman"/>
            <w:sz w:val="18"/>
            <w:szCs w:val="18"/>
          </w:rPr>
          <w:t>пункте 10</w:t>
        </w:r>
      </w:hyperlink>
      <w:r w:rsidRPr="005C00A6">
        <w:rPr>
          <w:rFonts w:ascii="Times New Roman" w:hAnsi="Times New Roman" w:cs="Times New Roman"/>
          <w:sz w:val="18"/>
          <w:szCs w:val="18"/>
        </w:rPr>
        <w:t xml:space="preserve">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недостоверность представленной заявителем информации;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несоответствие заявителя критериям, предусмотренным </w:t>
      </w:r>
      <w:hyperlink w:anchor="P13498" w:history="1">
        <w:r w:rsidRPr="005C00A6">
          <w:rPr>
            <w:rFonts w:ascii="Times New Roman" w:hAnsi="Times New Roman" w:cs="Times New Roman"/>
            <w:sz w:val="18"/>
            <w:szCs w:val="18"/>
          </w:rPr>
          <w:t>пунктом 5</w:t>
        </w:r>
      </w:hyperlink>
      <w:r w:rsidRPr="005C00A6">
        <w:rPr>
          <w:rFonts w:ascii="Times New Roman" w:hAnsi="Times New Roman" w:cs="Times New Roman"/>
          <w:sz w:val="18"/>
          <w:szCs w:val="18"/>
        </w:rPr>
        <w:t xml:space="preserve">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недостаточность размера бюджетных ассигнований, предусмотренных на 2017 год Мининвесту Московской области в законе Московской области о бюджете Московской области на 2017 и на плановый 2018 и 2019 годов в рамках </w:t>
      </w:r>
      <w:hyperlink w:anchor="P11546" w:history="1">
        <w:r w:rsidRPr="005C00A6">
          <w:rPr>
            <w:rFonts w:ascii="Times New Roman" w:hAnsi="Times New Roman" w:cs="Times New Roman"/>
            <w:sz w:val="18"/>
            <w:szCs w:val="18"/>
          </w:rPr>
          <w:t>мероприятия 2.</w:t>
        </w:r>
        <w:r w:rsidR="00906073" w:rsidRPr="005C00A6">
          <w:rPr>
            <w:rFonts w:ascii="Times New Roman" w:hAnsi="Times New Roman" w:cs="Times New Roman"/>
            <w:sz w:val="18"/>
            <w:szCs w:val="18"/>
          </w:rPr>
          <w:t>4</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и лимитов бюджетных обязательств, утвержденных Мининвесту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22. Мининвест Московской области заключает с победителем (победителями) Конкурсного отбора соглашение на предоставление Субсидии в соответствии с типовой формой, утвержденной Министерством экономики и финансов Московской области, в соответствии с </w:t>
      </w:r>
      <w:hyperlink r:id="rId166" w:history="1">
        <w:r w:rsidRPr="005C00A6">
          <w:rPr>
            <w:rFonts w:ascii="Times New Roman" w:hAnsi="Times New Roman" w:cs="Times New Roman"/>
            <w:sz w:val="18"/>
            <w:szCs w:val="18"/>
          </w:rPr>
          <w:t xml:space="preserve">подпунктом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д</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пункта 4</w:t>
        </w:r>
      </w:hyperlink>
      <w:r w:rsidRPr="005C00A6">
        <w:rPr>
          <w:rFonts w:ascii="Times New Roman" w:hAnsi="Times New Roman" w:cs="Times New Roman"/>
          <w:sz w:val="18"/>
          <w:szCs w:val="1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887 (далее - Соглашение).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23. В Соглашение в обязательном порядке включаются следующие положения: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23.1. 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получателями субсидий условий, целей и порядка их предоставления.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23.2. Обязательство осуществления деятельности, предусмотренной </w:t>
      </w:r>
      <w:hyperlink w:anchor="P13518" w:history="1">
        <w:r w:rsidRPr="005C00A6">
          <w:rPr>
            <w:rFonts w:ascii="Times New Roman" w:hAnsi="Times New Roman" w:cs="Times New Roman"/>
            <w:sz w:val="18"/>
            <w:szCs w:val="18"/>
          </w:rPr>
          <w:t>пунктом 5.19</w:t>
        </w:r>
      </w:hyperlink>
      <w:r w:rsidRPr="005C00A6">
        <w:rPr>
          <w:rFonts w:ascii="Times New Roman" w:hAnsi="Times New Roman" w:cs="Times New Roman"/>
          <w:sz w:val="18"/>
          <w:szCs w:val="18"/>
        </w:rPr>
        <w:t xml:space="preserve"> Порядка.</w:t>
      </w:r>
    </w:p>
    <w:p w:rsidR="005D14EB"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23.3. Право получателя Субсидии на оказание услуг также по иным видам услуг, не указанным в Порядке, направленным на развитие инновационного творчества детей и молодежи, а также техническую и производственную поддержку субъектов МСП в соответствии со специализацией центра молодежного инновационного творчества.</w:t>
      </w:r>
    </w:p>
    <w:p w:rsidR="00A63AA0" w:rsidRPr="005C00A6" w:rsidRDefault="00A63AA0" w:rsidP="005C00A6">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23.4. С</w:t>
      </w:r>
      <w:r w:rsidRPr="00A63AA0">
        <w:rPr>
          <w:rFonts w:ascii="Times New Roman" w:hAnsi="Times New Roman" w:cs="Times New Roman"/>
          <w:sz w:val="18"/>
          <w:szCs w:val="18"/>
        </w:rPr>
        <w:t xml:space="preserve">огласие </w:t>
      </w:r>
      <w:r w:rsidR="004151BB">
        <w:rPr>
          <w:rFonts w:ascii="Times New Roman" w:hAnsi="Times New Roman" w:cs="Times New Roman"/>
          <w:sz w:val="18"/>
          <w:szCs w:val="18"/>
        </w:rPr>
        <w:t xml:space="preserve">получателя субсидии и обязательство получателя субсидии </w:t>
      </w:r>
      <w:r w:rsidRPr="00A63AA0">
        <w:rPr>
          <w:rFonts w:ascii="Times New Roman" w:hAnsi="Times New Roman" w:cs="Times New Roman"/>
          <w:sz w:val="18"/>
          <w:szCs w:val="18"/>
        </w:rPr>
        <w:t xml:space="preserve">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w:t>
      </w:r>
      <w:r w:rsidR="004151BB">
        <w:rPr>
          <w:rFonts w:ascii="Times New Roman" w:hAnsi="Times New Roman" w:cs="Times New Roman"/>
          <w:sz w:val="18"/>
          <w:szCs w:val="18"/>
        </w:rPr>
        <w:t>определенных настоящим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24. Соглашение заключается в срок, не превышающий 15 рабочих дней с даты принятия решения о предоставлении Субсидии, в следующем порядке: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Мининвест Московской области направляет проект Соглашения в адрес получателя Субсидии в течение 7 рабочих дней с даты принятия решения о предоставлении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получатель Субсидии подписывает Соглашение и направляет его в адрес Мининвеста Московской области в срок не позднее 3 рабочих дней с даты получения;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Мининвест Московской области осуществляет подписание полученного от получателя Субсидии Соглашения в срок, не превышающий 2 рабочих дней с даты получения;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Мининвест Московской области направляет один экземпляр подписанного сторонами Соглашения в адрес получателя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25. Перечисление Субсидии осуществляется в течение 10 рабочих дней со дня предоставления заявителем в Мининвест Московской области документов, подтверждающих целевой характер фактически произведенных расходов в соответствии со сметой расходования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26. Субсидия перечисляется Мининвестом Московской области на расчетный счет, открытый получателем Субсидии в учреждениях Центрального банка Российской Федерации или кредитных организациях.</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4"/>
        <w:rPr>
          <w:rFonts w:ascii="Times New Roman" w:hAnsi="Times New Roman" w:cs="Times New Roman"/>
          <w:sz w:val="18"/>
          <w:szCs w:val="18"/>
        </w:rPr>
      </w:pPr>
      <w:r w:rsidRPr="005C00A6">
        <w:rPr>
          <w:rFonts w:ascii="Times New Roman" w:hAnsi="Times New Roman" w:cs="Times New Roman"/>
          <w:sz w:val="18"/>
          <w:szCs w:val="18"/>
        </w:rPr>
        <w:t>III. Требования к представлению отчетности и осуществлению</w:t>
      </w:r>
      <w:r w:rsidR="00906073" w:rsidRPr="005C00A6">
        <w:rPr>
          <w:rFonts w:ascii="Times New Roman" w:hAnsi="Times New Roman" w:cs="Times New Roman"/>
          <w:sz w:val="18"/>
          <w:szCs w:val="18"/>
        </w:rPr>
        <w:t xml:space="preserve"> </w:t>
      </w:r>
      <w:r w:rsidRPr="005C00A6">
        <w:rPr>
          <w:rFonts w:ascii="Times New Roman" w:hAnsi="Times New Roman" w:cs="Times New Roman"/>
          <w:sz w:val="18"/>
          <w:szCs w:val="18"/>
        </w:rPr>
        <w:t>контроля за соблюдением условий, целей и порядка</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предоставления субсидии и ответственность за их нарушение</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27. Получатель Субсидии представляет в Мининвест Московской области отчет о соблюдении условий предоставления Субсидии, достижении целевых показателей результативности и выполнении иных условий Соглашения в течение 10 лет с даты получения Субсидии по форме и в сроки, установленные Соглашением.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28. Мининвест Московской области осуществляет оценку эффективности использования Субсидии получателем Субсидии на основе целевых показателей результативности деятельности, установленных в Соглашении, в течение срока действия Соглашения.</w:t>
      </w:r>
    </w:p>
    <w:p w:rsidR="005D14EB" w:rsidRPr="005C00A6" w:rsidRDefault="005D14EB" w:rsidP="005C00A6">
      <w:pPr>
        <w:pStyle w:val="ConsPlusNormal"/>
        <w:ind w:firstLine="540"/>
        <w:jc w:val="both"/>
        <w:rPr>
          <w:rFonts w:ascii="Times New Roman" w:hAnsi="Times New Roman" w:cs="Times New Roman"/>
          <w:sz w:val="18"/>
          <w:szCs w:val="18"/>
        </w:rPr>
      </w:pPr>
      <w:bookmarkStart w:id="92" w:name="P13621"/>
      <w:bookmarkEnd w:id="92"/>
      <w:r w:rsidRPr="005C00A6">
        <w:rPr>
          <w:rFonts w:ascii="Times New Roman" w:hAnsi="Times New Roman" w:cs="Times New Roman"/>
          <w:sz w:val="18"/>
          <w:szCs w:val="18"/>
        </w:rPr>
        <w:t>29. Мининвест Московской области осуществляет контроль за: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выполнением получателем Субсидии условий ее предоставления, установленных Порядком и иными нормативными правовыми актами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выполнением получателем Субсидии обязательств по Соглашению.</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30. Обязательная проверка соблюдения получателем Субсидии условий, целей и порядка предоставления субсидий, установленных Соглашением, осуществляется Мининвестом Московской области и органом государственного финансового контроля.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31. Основаниями для возврата Субсидии являются: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выявление факта недостоверности сведений, содержащихся в представленных для получения Субсидии документах, установленных </w:t>
      </w:r>
      <w:hyperlink w:anchor="P13561" w:history="1">
        <w:r w:rsidRPr="005C00A6">
          <w:rPr>
            <w:rFonts w:ascii="Times New Roman" w:hAnsi="Times New Roman" w:cs="Times New Roman"/>
            <w:sz w:val="18"/>
            <w:szCs w:val="18"/>
          </w:rPr>
          <w:t>пунктом 10</w:t>
        </w:r>
      </w:hyperlink>
      <w:r w:rsidRPr="005C00A6">
        <w:rPr>
          <w:rFonts w:ascii="Times New Roman" w:hAnsi="Times New Roman" w:cs="Times New Roman"/>
          <w:sz w:val="18"/>
          <w:szCs w:val="18"/>
        </w:rPr>
        <w:t xml:space="preserve"> Порядка;</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несвоевременное представление отчета о соблюдении условий предоставления Субсидии, достижении целевых показателей результативности и выполнении иных условий Соглашения;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выявление факта несоблюдения условий предоставления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недостижение получателем Субсидии целевых показателей реализации мероприятия по созданию и обеспечению деятельности центра молодежного инновационного творчества, установленных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объявление о несостоятельности (банкротстве) или ликвидации получателя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неисполнение условий и обязательств, предусмотренных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нарушение других требований и условий, установленных Соглашением и Порядком.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32. При наличии оснований, установленных </w:t>
      </w:r>
      <w:hyperlink w:anchor="P13621" w:history="1">
        <w:r w:rsidRPr="005C00A6">
          <w:rPr>
            <w:rFonts w:ascii="Times New Roman" w:hAnsi="Times New Roman" w:cs="Times New Roman"/>
            <w:sz w:val="18"/>
            <w:szCs w:val="18"/>
          </w:rPr>
          <w:t>пунктом 29</w:t>
        </w:r>
      </w:hyperlink>
      <w:r w:rsidRPr="005C00A6">
        <w:rPr>
          <w:rFonts w:ascii="Times New Roman" w:hAnsi="Times New Roman" w:cs="Times New Roman"/>
          <w:sz w:val="18"/>
          <w:szCs w:val="18"/>
        </w:rPr>
        <w:t xml:space="preserve">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оформляет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течение 5 календарных дней с даты подписания требование направляется получателю Субсидии.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неисполнения получателем Субсидии требования о возврате Субсидии Мининвест Московской области производит ее взыскание в судебном порядке в соответствии с законодательством Российской Федерации.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1</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bookmarkStart w:id="93" w:name="P13642"/>
      <w:bookmarkEnd w:id="93"/>
      <w:r w:rsidRPr="005C00A6">
        <w:rPr>
          <w:rFonts w:ascii="Times New Roman" w:hAnsi="Times New Roman" w:cs="Times New Roman"/>
          <w:sz w:val="18"/>
          <w:szCs w:val="18"/>
        </w:rPr>
        <w:t>Информация о достижении плановых значений показателей</w:t>
      </w:r>
      <w:r w:rsidR="00B764A2" w:rsidRPr="005C00A6">
        <w:rPr>
          <w:rFonts w:ascii="Times New Roman" w:hAnsi="Times New Roman" w:cs="Times New Roman"/>
          <w:sz w:val="18"/>
          <w:szCs w:val="18"/>
        </w:rPr>
        <w:t xml:space="preserve"> </w:t>
      </w:r>
      <w:r w:rsidRPr="005C00A6">
        <w:rPr>
          <w:rFonts w:ascii="Times New Roman" w:hAnsi="Times New Roman" w:cs="Times New Roman"/>
          <w:sz w:val="18"/>
          <w:szCs w:val="18"/>
        </w:rPr>
        <w:t>эффективности реализации мероприятия по созданию</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 обеспечению деятельности Центра</w:t>
      </w:r>
      <w:r w:rsidR="00B764A2" w:rsidRPr="005C00A6">
        <w:rPr>
          <w:rFonts w:ascii="Times New Roman" w:hAnsi="Times New Roman" w:cs="Times New Roman"/>
          <w:sz w:val="18"/>
          <w:szCs w:val="18"/>
        </w:rPr>
        <w:t xml:space="preserve"> </w:t>
      </w:r>
      <w:r w:rsidRPr="005C00A6">
        <w:rPr>
          <w:rFonts w:ascii="Times New Roman" w:hAnsi="Times New Roman" w:cs="Times New Roman"/>
          <w:sz w:val="18"/>
          <w:szCs w:val="18"/>
        </w:rPr>
        <w:t>в __________ году</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3"/>
        <w:gridCol w:w="3855"/>
        <w:gridCol w:w="1260"/>
        <w:gridCol w:w="1345"/>
        <w:gridCol w:w="1844"/>
      </w:tblGrid>
      <w:tr w:rsidR="005C00A6" w:rsidRPr="005C00A6">
        <w:tc>
          <w:tcPr>
            <w:tcW w:w="723" w:type="dxa"/>
          </w:tcPr>
          <w:p w:rsidR="005D14EB" w:rsidRPr="005C00A6" w:rsidRDefault="00617BE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п/п</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показателя</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134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20__ год, (отчетный год)</w:t>
            </w: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Плановое значение</w:t>
            </w:r>
          </w:p>
        </w:tc>
      </w:tr>
      <w:tr w:rsidR="005C00A6" w:rsidRPr="005C00A6">
        <w:tc>
          <w:tcPr>
            <w:tcW w:w="723"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3855"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260"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345"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84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человек, воспользовавшихся услугами центра молодежного инновационного творчества</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500 посетителей</w:t>
            </w:r>
          </w:p>
        </w:tc>
      </w:tr>
      <w:tr w:rsidR="005C00A6" w:rsidRPr="005C00A6">
        <w:tc>
          <w:tcPr>
            <w:tcW w:w="4578" w:type="dxa"/>
            <w:gridSpan w:val="2"/>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260" w:type="dxa"/>
          </w:tcPr>
          <w:p w:rsidR="005D14EB" w:rsidRPr="005C00A6" w:rsidRDefault="005D14EB" w:rsidP="005C00A6">
            <w:pPr>
              <w:pStyle w:val="ConsPlusNormal"/>
              <w:rPr>
                <w:rFonts w:ascii="Times New Roman" w:hAnsi="Times New Roman" w:cs="Times New Roman"/>
                <w:sz w:val="18"/>
                <w:szCs w:val="18"/>
              </w:rPr>
            </w:pP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человек из числа учащихся вузов</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человек из числа профильных молодых специалистов</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1.3</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человек из числа школьников</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1.4</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учащихся начальной школы (с 1 по 4 классы включительно)</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75 человек</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1.5</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человек из числа сотрудников субъектов малого и среднего предпринимательства</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четырех</w:t>
            </w:r>
          </w:p>
        </w:tc>
      </w:tr>
      <w:tr w:rsidR="005C00A6" w:rsidRPr="005C00A6">
        <w:tc>
          <w:tcPr>
            <w:tcW w:w="4578" w:type="dxa"/>
            <w:gridSpan w:val="2"/>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260" w:type="dxa"/>
          </w:tcPr>
          <w:p w:rsidR="005D14EB" w:rsidRPr="005C00A6" w:rsidRDefault="005D14EB" w:rsidP="005C00A6">
            <w:pPr>
              <w:pStyle w:val="ConsPlusNormal"/>
              <w:rPr>
                <w:rFonts w:ascii="Times New Roman" w:hAnsi="Times New Roman" w:cs="Times New Roman"/>
                <w:sz w:val="18"/>
                <w:szCs w:val="18"/>
              </w:rPr>
            </w:pP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двух</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2.2</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конкурсов, выставок, соревнований</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двух</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проведенных мероприятий, направленных на популяризацию научно-технического творчества детей и молодежи</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четырех</w:t>
            </w:r>
          </w:p>
        </w:tc>
      </w:tr>
      <w:tr w:rsidR="005C00A6" w:rsidRPr="005C00A6">
        <w:tc>
          <w:tcPr>
            <w:tcW w:w="4578" w:type="dxa"/>
            <w:gridSpan w:val="2"/>
          </w:tcPr>
          <w:p w:rsidR="005D14EB" w:rsidRPr="005C00A6" w:rsidRDefault="005D14EB"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260" w:type="dxa"/>
          </w:tcPr>
          <w:p w:rsidR="005D14EB" w:rsidRPr="005C00A6" w:rsidRDefault="005D14EB" w:rsidP="005C00A6">
            <w:pPr>
              <w:pStyle w:val="ConsPlusNormal"/>
              <w:rPr>
                <w:rFonts w:ascii="Times New Roman" w:hAnsi="Times New Roman" w:cs="Times New Roman"/>
                <w:sz w:val="18"/>
                <w:szCs w:val="18"/>
              </w:rPr>
            </w:pP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w:t>
            </w:r>
          </w:p>
        </w:tc>
        <w:tc>
          <w:tcPr>
            <w:tcW w:w="3855" w:type="dxa"/>
          </w:tcPr>
          <w:p w:rsidR="005D14EB" w:rsidRPr="005C00A6" w:rsidRDefault="002D66C6" w:rsidP="005C00A6">
            <w:pPr>
              <w:pStyle w:val="ConsPlusNormal"/>
              <w:rPr>
                <w:rFonts w:ascii="Times New Roman" w:hAnsi="Times New Roman" w:cs="Times New Roman"/>
                <w:sz w:val="18"/>
                <w:szCs w:val="18"/>
              </w:rPr>
            </w:pPr>
            <w:r>
              <w:rPr>
                <w:rFonts w:ascii="Times New Roman" w:hAnsi="Times New Roman" w:cs="Times New Roman"/>
                <w:sz w:val="18"/>
                <w:szCs w:val="18"/>
              </w:rPr>
              <w:t>к</w:t>
            </w:r>
            <w:r w:rsidR="005D14EB" w:rsidRPr="005C00A6">
              <w:rPr>
                <w:rFonts w:ascii="Times New Roman" w:hAnsi="Times New Roman" w:cs="Times New Roman"/>
                <w:sz w:val="18"/>
                <w:szCs w:val="18"/>
              </w:rPr>
              <w:t>оличество экскурсий по мастерским и лабораториям</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четырех</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Коэффициент загрузки оборудования центра молодежного инновационного творчества</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процент</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80 процентов</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субъектов малого и среднего предпринимательства, получивших информационную и консультационную поддержку в центре молодежного инновационного творчества</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одного</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договоров, заключенных центром молодежного инновационного творчества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одного договора</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разработанных проектов в центре молодежного инновационного творчества</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двух</w:t>
            </w:r>
          </w:p>
        </w:tc>
      </w:tr>
      <w:tr w:rsidR="005C00A6"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разработанных обучающих курсов в центре молодежного инновационного творчества</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одного</w:t>
            </w:r>
          </w:p>
        </w:tc>
      </w:tr>
      <w:tr w:rsidR="005D14EB" w:rsidRPr="005C00A6">
        <w:tc>
          <w:tcPr>
            <w:tcW w:w="72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9</w:t>
            </w:r>
          </w:p>
        </w:tc>
        <w:tc>
          <w:tcPr>
            <w:tcW w:w="3855"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Количество публикаций о деятельности центра молодежного инновационного творчества в разделе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Новости</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на интернет-портале Министерства инвестиций и инноваций Московской области</w:t>
            </w:r>
          </w:p>
        </w:tc>
        <w:tc>
          <w:tcPr>
            <w:tcW w:w="126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единица</w:t>
            </w:r>
          </w:p>
        </w:tc>
        <w:tc>
          <w:tcPr>
            <w:tcW w:w="1345" w:type="dxa"/>
          </w:tcPr>
          <w:p w:rsidR="005D14EB" w:rsidRPr="005C00A6" w:rsidRDefault="005D14EB" w:rsidP="005C00A6">
            <w:pPr>
              <w:pStyle w:val="ConsPlusNormal"/>
              <w:rPr>
                <w:rFonts w:ascii="Times New Roman" w:hAnsi="Times New Roman" w:cs="Times New Roman"/>
                <w:sz w:val="18"/>
                <w:szCs w:val="18"/>
              </w:rPr>
            </w:pPr>
          </w:p>
        </w:tc>
        <w:tc>
          <w:tcPr>
            <w:tcW w:w="18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четырех (одного раза в квартал)</w:t>
            </w: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организации _____________ /___________________________________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(фамилия, инициалы)</w:t>
      </w:r>
    </w:p>
    <w:p w:rsidR="005D14EB" w:rsidRPr="005C00A6" w:rsidRDefault="00C4555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__</w:t>
      </w: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___________________ г.</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2</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Заявка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_____                                 В Министерство инвестиций и</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от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__</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______________ года                    инноваций Московской области</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Подпись и Ф.И.О. сотрудника,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принявшего заявку</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________ (_____________)</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center"/>
        <w:rPr>
          <w:rFonts w:ascii="Times New Roman" w:hAnsi="Times New Roman" w:cs="Times New Roman"/>
          <w:sz w:val="18"/>
          <w:szCs w:val="18"/>
        </w:rPr>
      </w:pPr>
      <w:bookmarkStart w:id="94" w:name="P13770"/>
      <w:bookmarkEnd w:id="94"/>
      <w:r w:rsidRPr="005C00A6">
        <w:rPr>
          <w:rFonts w:ascii="Times New Roman" w:hAnsi="Times New Roman" w:cs="Times New Roman"/>
          <w:sz w:val="18"/>
          <w:szCs w:val="18"/>
        </w:rPr>
        <w:t>ЗАЯВЛЕНИЕ</w:t>
      </w:r>
    </w:p>
    <w:p w:rsidR="005D14EB" w:rsidRPr="005C00A6" w:rsidRDefault="005D14EB" w:rsidP="005C00A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на предоставление субсидии из бюджета Московской области</w:t>
      </w:r>
    </w:p>
    <w:p w:rsidR="005D14EB" w:rsidRPr="005C00A6" w:rsidRDefault="005D14EB" w:rsidP="005C00A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на частичную компенсацию затрат субъектов малого и среднего</w:t>
      </w:r>
    </w:p>
    <w:p w:rsidR="005D14EB" w:rsidRPr="005C00A6" w:rsidRDefault="005D14EB" w:rsidP="005C00A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предпринимательства, связанных с созданием</w:t>
      </w:r>
    </w:p>
    <w:p w:rsidR="005D14EB" w:rsidRPr="005C00A6" w:rsidRDefault="005D14EB" w:rsidP="005C00A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и (или) обеспечением деятельности центров молодежного</w:t>
      </w:r>
    </w:p>
    <w:p w:rsidR="005D14EB" w:rsidRPr="005C00A6" w:rsidRDefault="005D14EB" w:rsidP="005C00A6">
      <w:pPr>
        <w:pStyle w:val="ConsPlusNonformat"/>
        <w:jc w:val="center"/>
        <w:rPr>
          <w:rFonts w:ascii="Times New Roman" w:hAnsi="Times New Roman" w:cs="Times New Roman"/>
          <w:sz w:val="18"/>
          <w:szCs w:val="18"/>
        </w:rPr>
      </w:pPr>
      <w:r w:rsidRPr="005C00A6">
        <w:rPr>
          <w:rFonts w:ascii="Times New Roman" w:hAnsi="Times New Roman" w:cs="Times New Roman"/>
          <w:sz w:val="18"/>
          <w:szCs w:val="18"/>
        </w:rPr>
        <w:t>инновационного творчества</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(Ф.И.О. руководителя организации)</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сообщаю   о   намерении   участвовать  в  конкурсном  отборе  на  условиях,</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установленных  нормативными  правовыми  актами  Московской  области,  прошу</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предоставить субсидию в размере ___________________________________________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(прописью ________________________________________________________) рублей.</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Подтверждаю,   что   размер   собственных  средств  на  реализацию  проекта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составляет (прописью ________________________________________) рублей.</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Сведения о юридическом лице (индивидуальном предпринимателе)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Наименование организации с указанием</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организационно-правовой формы/Ф.И.О.</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индивидуального предпринимателя</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Сокращенное наименование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Дата регистрации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ОГРН/ОГРНИП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ИНН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КПП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Юридический адрес/адрес места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жительства для индивидуальных</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предпринимателей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Фактическое местонахождение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Почтовый адрес для направления</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корреспонденции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Расчетный счет (с указанием банка)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Корр./счет</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БИК,</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ИНН, КПП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Ф.И.О. Руководителя,</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контактный телефон, факс,</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электронная почта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Ф.И.О. Главного бухгалтера,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контактный телефон, факс,</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электронная почта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Ф.И.О. контактного лица,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контактный телефон, факс,</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электронная почта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Статус субъекта малого и среднего предпринимательства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Категория субъекта малого           1) Юридические лица: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 среднего предпринимательства      - микропредприятие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(ненужное зачеркнуть)               - малое предприятие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 среднее предприятие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2) Индивидуальный предприниматель</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Средняя численность</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работников за предшествующий</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календарный год</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Сведения о составе учредителей (участников) юридического лица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Наименование юридического</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лица/Ф.И.О. учредителя (участника)</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его доля</w:t>
      </w:r>
      <w:r w:rsidR="00612CC4" w:rsidRPr="005C00A6">
        <w:rPr>
          <w:rFonts w:ascii="Times New Roman" w:hAnsi="Times New Roman" w:cs="Times New Roman"/>
          <w:sz w:val="18"/>
          <w:szCs w:val="18"/>
          <w:vertAlign w:val="superscript"/>
        </w:rPr>
        <w:t>1</w:t>
      </w:r>
      <w:r w:rsidRPr="005C00A6">
        <w:rPr>
          <w:rFonts w:ascii="Times New Roman" w:hAnsi="Times New Roman" w:cs="Times New Roman"/>
          <w:sz w:val="18"/>
          <w:szCs w:val="18"/>
        </w:rPr>
        <w:t xml:space="preserve"> в уставном</w:t>
      </w:r>
      <w:r w:rsidR="00612CC4" w:rsidRPr="005C00A6">
        <w:rPr>
          <w:rFonts w:ascii="Times New Roman" w:hAnsi="Times New Roman" w:cs="Times New Roman"/>
          <w:sz w:val="18"/>
          <w:szCs w:val="18"/>
        </w:rPr>
        <w:t xml:space="preserve"> к</w:t>
      </w:r>
      <w:r w:rsidRPr="005C00A6">
        <w:rPr>
          <w:rFonts w:ascii="Times New Roman" w:hAnsi="Times New Roman" w:cs="Times New Roman"/>
          <w:sz w:val="18"/>
          <w:szCs w:val="18"/>
        </w:rPr>
        <w:t>апитале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Данное заявление означает согласие: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на   предоставление  необходимой  информации  о  результатах  поддержки  по</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запросу;</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на проверку любых данных, представленных в настоящей заявке;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на  сбор,  систематизацию,  накопление, хранение, обновление, использование</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своих  персональных данных (информации о юридическом лице - для юридических</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ли</w:t>
      </w:r>
      <w:r w:rsidR="00612CC4" w:rsidRPr="005C00A6">
        <w:rPr>
          <w:rFonts w:ascii="Times New Roman" w:hAnsi="Times New Roman" w:cs="Times New Roman"/>
          <w:sz w:val="18"/>
          <w:szCs w:val="18"/>
        </w:rPr>
        <w:t>ц</w:t>
      </w:r>
      <w:r w:rsidRPr="005C00A6">
        <w:rPr>
          <w:rFonts w:ascii="Times New Roman" w:hAnsi="Times New Roman" w:cs="Times New Roman"/>
          <w:sz w:val="18"/>
          <w:szCs w:val="18"/>
        </w:rPr>
        <w:t>)  для  осуществления  Министерством  инвестиций  и  инноваций Московской</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области деятельности в сфере развития предпринимательства.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Настоящим   заявлением   подтверждаю,   что   организация   (индивидуальный</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предприниматель)</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(полное наименование организации/Ф.И.О. индивидуального предпринимателя)</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соответствует  требованиям,  установленным  </w:t>
      </w:r>
      <w:hyperlink r:id="rId167" w:history="1">
        <w:r w:rsidRPr="005C00A6">
          <w:rPr>
            <w:rFonts w:ascii="Times New Roman" w:hAnsi="Times New Roman" w:cs="Times New Roman"/>
            <w:sz w:val="18"/>
            <w:szCs w:val="18"/>
          </w:rPr>
          <w:t>пунктом 1 статьи 4</w:t>
        </w:r>
      </w:hyperlink>
      <w:r w:rsidRPr="005C00A6">
        <w:rPr>
          <w:rFonts w:ascii="Times New Roman" w:hAnsi="Times New Roman" w:cs="Times New Roman"/>
          <w:sz w:val="18"/>
          <w:szCs w:val="18"/>
        </w:rPr>
        <w:t xml:space="preserve"> Федерального</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закона  от  24  июля  2007  года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xml:space="preserve">  209-ФЗ  </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О  развитии малого и среднего</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предпринимательства  в  Российской  Федерации</w:t>
      </w:r>
      <w:r w:rsidR="00617BE4" w:rsidRPr="005C00A6">
        <w:rPr>
          <w:rFonts w:ascii="Times New Roman" w:hAnsi="Times New Roman" w:cs="Times New Roman"/>
          <w:sz w:val="18"/>
          <w:szCs w:val="18"/>
        </w:rPr>
        <w:t>»</w:t>
      </w:r>
      <w:r w:rsidRPr="005C00A6">
        <w:rPr>
          <w:rFonts w:ascii="Times New Roman" w:hAnsi="Times New Roman" w:cs="Times New Roman"/>
          <w:sz w:val="18"/>
          <w:szCs w:val="18"/>
        </w:rPr>
        <w:t>,  и  не  является субъектами</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малого  и среднего предпринимательства, указанными в </w:t>
      </w:r>
      <w:hyperlink r:id="rId168" w:history="1">
        <w:r w:rsidRPr="005C00A6">
          <w:rPr>
            <w:rFonts w:ascii="Times New Roman" w:hAnsi="Times New Roman" w:cs="Times New Roman"/>
            <w:sz w:val="18"/>
            <w:szCs w:val="18"/>
          </w:rPr>
          <w:t>частях 3</w:t>
        </w:r>
      </w:hyperlink>
      <w:r w:rsidRPr="005C00A6">
        <w:rPr>
          <w:rFonts w:ascii="Times New Roman" w:hAnsi="Times New Roman" w:cs="Times New Roman"/>
          <w:sz w:val="18"/>
          <w:szCs w:val="18"/>
        </w:rPr>
        <w:t xml:space="preserve"> и </w:t>
      </w:r>
      <w:hyperlink r:id="rId169" w:history="1">
        <w:r w:rsidRPr="005C00A6">
          <w:rPr>
            <w:rFonts w:ascii="Times New Roman" w:hAnsi="Times New Roman" w:cs="Times New Roman"/>
            <w:sz w:val="18"/>
            <w:szCs w:val="18"/>
          </w:rPr>
          <w:t>4 статьи 14</w:t>
        </w:r>
      </w:hyperlink>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Федерального  закона  от  24  июля  2007 года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209-ФЗ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О развитии малого и</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среднего  предпринимательства  в  Российской  Федерации</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не  находится  в</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процессе   ликвидации,   реорганизации,  банкротства,  деятельность  ее  не</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приостановлена   в  установленном  законодательством  Российской  Федерации</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порядке.</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С  условиями  Порядка предоставления субсидий из бюджета Московской области</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субъектам  малого  и  среднего  предпринимательства  на  создание  и  (или)</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обеспечение  деятельности  центров  молодежного  инновационного  творчества</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ознакомлен и согласен.</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Полноту и достоверность представленной информации гарантирую.</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_____________ 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Главный бухгалтер _______________ 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М.П.</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w:t>
      </w:r>
    </w:p>
    <w:p w:rsidR="005D14EB" w:rsidRPr="005C00A6" w:rsidRDefault="005D14EB" w:rsidP="005C00A6">
      <w:pPr>
        <w:pStyle w:val="ConsPlusNonformat"/>
        <w:jc w:val="both"/>
        <w:rPr>
          <w:rFonts w:ascii="Times New Roman" w:hAnsi="Times New Roman" w:cs="Times New Roman"/>
          <w:sz w:val="18"/>
          <w:szCs w:val="18"/>
        </w:rPr>
      </w:pPr>
      <w:bookmarkStart w:id="95" w:name="P13869"/>
      <w:bookmarkEnd w:id="95"/>
      <w:r w:rsidRPr="005C00A6">
        <w:rPr>
          <w:rFonts w:ascii="Times New Roman" w:hAnsi="Times New Roman" w:cs="Times New Roman"/>
          <w:sz w:val="18"/>
          <w:szCs w:val="18"/>
        </w:rPr>
        <w:t xml:space="preserve">    1</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В  случае  если доля в уставном  капитале,  принадлежащая  юридическим</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лицам,  превышает двадцать пять процентов, подтверждается их принадлежность</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к  субъектам малого и среднего предпринимательства, за исключением случаев,</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установленных  </w:t>
      </w:r>
      <w:hyperlink r:id="rId170" w:history="1">
        <w:r w:rsidRPr="005C00A6">
          <w:rPr>
            <w:rFonts w:ascii="Times New Roman" w:hAnsi="Times New Roman" w:cs="Times New Roman"/>
            <w:sz w:val="18"/>
            <w:szCs w:val="18"/>
          </w:rPr>
          <w:t>статьей  4</w:t>
        </w:r>
      </w:hyperlink>
      <w:r w:rsidRPr="005C00A6">
        <w:rPr>
          <w:rFonts w:ascii="Times New Roman" w:hAnsi="Times New Roman" w:cs="Times New Roman"/>
          <w:sz w:val="18"/>
          <w:szCs w:val="18"/>
        </w:rPr>
        <w:t xml:space="preserve"> Федерального закона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209-ФЗ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О развитии малого и</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среднего   предпринимательства   в   Российской  Федерации</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когда  данное</w:t>
      </w:r>
      <w:r w:rsidR="00612CC4" w:rsidRPr="005C00A6">
        <w:rPr>
          <w:rFonts w:ascii="Times New Roman" w:hAnsi="Times New Roman" w:cs="Times New Roman"/>
          <w:sz w:val="18"/>
          <w:szCs w:val="18"/>
        </w:rPr>
        <w:t xml:space="preserve"> </w:t>
      </w:r>
      <w:r w:rsidRPr="005C00A6">
        <w:rPr>
          <w:rFonts w:ascii="Times New Roman" w:hAnsi="Times New Roman" w:cs="Times New Roman"/>
          <w:sz w:val="18"/>
          <w:szCs w:val="18"/>
        </w:rPr>
        <w:t>ограничение не применяется.</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3</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bookmarkStart w:id="96" w:name="P13879"/>
      <w:bookmarkEnd w:id="96"/>
      <w:r w:rsidRPr="005C00A6">
        <w:rPr>
          <w:rFonts w:ascii="Times New Roman" w:hAnsi="Times New Roman" w:cs="Times New Roman"/>
          <w:sz w:val="18"/>
          <w:szCs w:val="18"/>
        </w:rPr>
        <w:t>ПЕРЕЧЕНЬ</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ДОКУМЕНТОВ, ПРЕДСТАВЛЯЕМЫХ ДЛЯ ПОЛУЧЕНИЯ СУБСИДИИ</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 ЧАСТИЧНУЮ КОМПЕНСАЦИЮ ЗАТРАТ СУБЪЕКТОВ МАЛОГО И СРЕДНЕГО</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ПРЕДПРИНИМАТЕЛЬСТВА, СВЯЗАННЫХ С СОЗДАНИЕМ И (ИЛИ)</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ОБЕСПЕЧЕНИЕМ ДЕЯТЕЛЬНОСТИ ЦЕНТРОВ МОЛОДЕЖНОГО ИННОВАЦИОННОГО</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xml:space="preserve">ТВОРЧЕСТВА (ДАЛЕЕ </w:t>
      </w:r>
      <w:r w:rsidR="00CF1043">
        <w:rPr>
          <w:rFonts w:ascii="Times New Roman" w:hAnsi="Times New Roman" w:cs="Times New Roman"/>
          <w:sz w:val="18"/>
          <w:szCs w:val="18"/>
        </w:rPr>
        <w:t>–</w:t>
      </w:r>
      <w:r w:rsidRPr="005C00A6">
        <w:rPr>
          <w:rFonts w:ascii="Times New Roman" w:hAnsi="Times New Roman" w:cs="Times New Roman"/>
          <w:sz w:val="18"/>
          <w:szCs w:val="18"/>
        </w:rPr>
        <w:t xml:space="preserve"> ЦМИТ)</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Сопроводительное письмо (в 2 экземплярах) юридического лица (индивидуального предпринимателя), содержащее наименование мероприятия.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Опись представленных документов с указанием количества листов.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3. </w:t>
      </w:r>
      <w:hyperlink w:anchor="P10427" w:history="1">
        <w:r w:rsidRPr="005C00A6">
          <w:rPr>
            <w:rFonts w:ascii="Times New Roman" w:hAnsi="Times New Roman" w:cs="Times New Roman"/>
            <w:sz w:val="18"/>
            <w:szCs w:val="18"/>
          </w:rPr>
          <w:t>Заявление</w:t>
        </w:r>
      </w:hyperlink>
      <w:r w:rsidRPr="005C00A6">
        <w:rPr>
          <w:rFonts w:ascii="Times New Roman" w:hAnsi="Times New Roman" w:cs="Times New Roman"/>
          <w:sz w:val="18"/>
          <w:szCs w:val="18"/>
        </w:rPr>
        <w:t xml:space="preserve"> на предоставление субсидии по форме согласно таблице 2.</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Копии учредительных документов, изменений и дополнений к ним, а также копии документов, подтверждающих полномочия руководителя заявителя (копия решения (протокола) о назначении или об избрании) (для юридических лиц).</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Копии документов, подтверждающих регистрацию заявителя в качестве индивидуального предпринимателя.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Копия паспорта, свидетельство ИНН, ОГРНИП заявителя (для физического лица - индивидуального предпринимателя).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Оригиналы или копии справок, выданных уполномоченными органами, об отсутствии у заявителя задолженности по налогам и иным обязательным платежам в бюджеты всех уровней и государственные внебюджетные фонды, а также просроченного долга по средствам, выделенным из бюджета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Письмо, подписанное заявителем (руководителем заявителя и главным бухгалтером для юридического лица), о соответствии заявителя на дату подачи заявления о предоставлении субсидии следующим требованиям:</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процесса реорганизации, ликвидации, банкротства в отношении заявителя и отсутствие ограничения на осуществление хозяйственной деятельности;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заявитель не является получателем средств из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10201" w:history="1">
        <w:r w:rsidRPr="005C00A6">
          <w:rPr>
            <w:rFonts w:ascii="Times New Roman" w:hAnsi="Times New Roman" w:cs="Times New Roman"/>
            <w:sz w:val="18"/>
            <w:szCs w:val="18"/>
          </w:rPr>
          <w:t>пункте 3</w:t>
        </w:r>
      </w:hyperlink>
      <w:r w:rsidRPr="005C00A6">
        <w:rPr>
          <w:rFonts w:ascii="Times New Roman" w:hAnsi="Times New Roman" w:cs="Times New Roman"/>
          <w:sz w:val="18"/>
          <w:szCs w:val="18"/>
        </w:rPr>
        <w:t xml:space="preserve"> Порядка.</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9</w:t>
      </w:r>
      <w:r w:rsidR="005D14EB" w:rsidRPr="005C00A6">
        <w:rPr>
          <w:rFonts w:ascii="Times New Roman" w:hAnsi="Times New Roman" w:cs="Times New Roman"/>
          <w:sz w:val="18"/>
          <w:szCs w:val="18"/>
        </w:rPr>
        <w:t xml:space="preserve">. </w:t>
      </w:r>
      <w:hyperlink w:anchor="P10553" w:history="1">
        <w:r w:rsidR="005D14EB" w:rsidRPr="005C00A6">
          <w:rPr>
            <w:rFonts w:ascii="Times New Roman" w:hAnsi="Times New Roman" w:cs="Times New Roman"/>
            <w:sz w:val="18"/>
            <w:szCs w:val="18"/>
          </w:rPr>
          <w:t>Проект</w:t>
        </w:r>
      </w:hyperlink>
      <w:r w:rsidR="005D14EB" w:rsidRPr="005C00A6">
        <w:rPr>
          <w:rFonts w:ascii="Times New Roman" w:hAnsi="Times New Roman" w:cs="Times New Roman"/>
          <w:sz w:val="18"/>
          <w:szCs w:val="18"/>
        </w:rPr>
        <w:t>, включающий в себя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в соответствии с таблицей 5.</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10</w:t>
      </w:r>
      <w:r w:rsidR="005D14EB" w:rsidRPr="005C00A6">
        <w:rPr>
          <w:rFonts w:ascii="Times New Roman" w:hAnsi="Times New Roman" w:cs="Times New Roman"/>
          <w:sz w:val="18"/>
          <w:szCs w:val="18"/>
        </w:rPr>
        <w:t xml:space="preserve">. </w:t>
      </w:r>
      <w:hyperlink w:anchor="P10556" w:history="1">
        <w:r w:rsidR="005D14EB" w:rsidRPr="005C00A6">
          <w:rPr>
            <w:rFonts w:ascii="Times New Roman" w:hAnsi="Times New Roman" w:cs="Times New Roman"/>
            <w:sz w:val="18"/>
            <w:szCs w:val="18"/>
          </w:rPr>
          <w:t>Смета</w:t>
        </w:r>
      </w:hyperlink>
      <w:r w:rsidR="005D14EB" w:rsidRPr="005C00A6">
        <w:rPr>
          <w:rFonts w:ascii="Times New Roman" w:hAnsi="Times New Roman" w:cs="Times New Roman"/>
          <w:sz w:val="18"/>
          <w:szCs w:val="18"/>
        </w:rPr>
        <w:t xml:space="preserve"> расходов Субсидии в соответствии с таблицей 6.</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11</w:t>
      </w:r>
      <w:r w:rsidR="005D14EB" w:rsidRPr="005C00A6">
        <w:rPr>
          <w:rFonts w:ascii="Times New Roman" w:hAnsi="Times New Roman" w:cs="Times New Roman"/>
          <w:sz w:val="18"/>
          <w:szCs w:val="18"/>
        </w:rPr>
        <w:t xml:space="preserve">. </w:t>
      </w:r>
      <w:hyperlink w:anchor="P10650" w:history="1">
        <w:r w:rsidR="005D14EB" w:rsidRPr="005C00A6">
          <w:rPr>
            <w:rFonts w:ascii="Times New Roman" w:hAnsi="Times New Roman" w:cs="Times New Roman"/>
            <w:sz w:val="18"/>
            <w:szCs w:val="18"/>
          </w:rPr>
          <w:t>Справка</w:t>
        </w:r>
      </w:hyperlink>
      <w:r w:rsidR="005D14EB" w:rsidRPr="005C00A6">
        <w:rPr>
          <w:rFonts w:ascii="Times New Roman" w:hAnsi="Times New Roman" w:cs="Times New Roman"/>
          <w:sz w:val="18"/>
          <w:szCs w:val="18"/>
        </w:rPr>
        <w:t xml:space="preserve"> о среднесписочной численности работающих, начисленной и выплаченной заработной плате за шесть последних месяцев на день подачи заявки с разбивкой по месяцам в соответствии с таблицей 7.</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12</w:t>
      </w:r>
      <w:r w:rsidR="005D14EB" w:rsidRPr="005C00A6">
        <w:rPr>
          <w:rFonts w:ascii="Times New Roman" w:hAnsi="Times New Roman" w:cs="Times New Roman"/>
          <w:sz w:val="18"/>
          <w:szCs w:val="18"/>
        </w:rPr>
        <w:t>. Документы, подтверждающие возможность размещения оборудования в ЦМИТ (копии договоров аренды, договоров безвозмездного пользования, свидетельств о государственной регистрации права на объект недвижимого имущества, гарантийное письмо Заявителя с обязательством заключить договор аренды помещения, указанного в проекте, на момент поставки оборудования, письмо согласия (намерения) собственника помещения, указанного в Проекте, на предоставление помещения в аренду для создания ЦМИТ, соглашение о совместной деятельности с собственником помещения, в котором предусмотрена аренда согласно Проекту).</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13</w:t>
      </w:r>
      <w:r w:rsidR="005D14EB" w:rsidRPr="005C00A6">
        <w:rPr>
          <w:rFonts w:ascii="Times New Roman" w:hAnsi="Times New Roman" w:cs="Times New Roman"/>
          <w:sz w:val="18"/>
          <w:szCs w:val="18"/>
        </w:rPr>
        <w:t>. Копии (проекты) трудовых договоров с двумя и более специалистами, работающими со всем спектром оборудования Центра.</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14</w:t>
      </w:r>
      <w:r w:rsidR="005D14EB" w:rsidRPr="005C00A6">
        <w:rPr>
          <w:rFonts w:ascii="Times New Roman" w:hAnsi="Times New Roman" w:cs="Times New Roman"/>
          <w:sz w:val="18"/>
          <w:szCs w:val="18"/>
        </w:rPr>
        <w:t>. Копии документов двух и более специалистов, подтверждающих умение работать со всем спектром оборудования Центра (дипломов об образовании по соответствующим направлениям деятельности (профильной переподготовке), свидетельств, сертификатов, удостоверений).</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15</w:t>
      </w:r>
      <w:r w:rsidR="005D14EB" w:rsidRPr="005C00A6">
        <w:rPr>
          <w:rFonts w:ascii="Times New Roman" w:hAnsi="Times New Roman" w:cs="Times New Roman"/>
          <w:sz w:val="18"/>
          <w:szCs w:val="18"/>
        </w:rPr>
        <w:t>. Копии (проекты) трудовых договоров с одним и более специалистами по работе с детьми.</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16</w:t>
      </w:r>
      <w:r w:rsidR="005D14EB" w:rsidRPr="005C00A6">
        <w:rPr>
          <w:rFonts w:ascii="Times New Roman" w:hAnsi="Times New Roman" w:cs="Times New Roman"/>
          <w:sz w:val="18"/>
          <w:szCs w:val="18"/>
        </w:rPr>
        <w:t>. Копии документов, подтверждающих профильное образование по работе с детьми (дипломы о профильном образовании, о переподготовке и повышении квалификации).</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17</w:t>
      </w:r>
      <w:r w:rsidR="005D14EB" w:rsidRPr="005C00A6">
        <w:rPr>
          <w:rFonts w:ascii="Times New Roman" w:hAnsi="Times New Roman" w:cs="Times New Roman"/>
          <w:sz w:val="18"/>
          <w:szCs w:val="18"/>
        </w:rPr>
        <w:t>. Копии договоров о сотрудничестве (взаимодействии) с образовательными организациями в муниципальном образовании Московской области.</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18</w:t>
      </w:r>
      <w:r w:rsidR="005D14EB" w:rsidRPr="005C00A6">
        <w:rPr>
          <w:rFonts w:ascii="Times New Roman" w:hAnsi="Times New Roman" w:cs="Times New Roman"/>
          <w:sz w:val="18"/>
          <w:szCs w:val="18"/>
        </w:rPr>
        <w:t>. Согласие Заявителя об обязательстве по приведению помещения Центра в соответствие с санитарно-техническими требованиями размещения и использования набора оборудования, указанного в проекте, на момент поставки и монтажа оборудования Центра.</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19</w:t>
      </w:r>
      <w:r w:rsidR="005D14EB" w:rsidRPr="005C00A6">
        <w:rPr>
          <w:rFonts w:ascii="Times New Roman" w:hAnsi="Times New Roman" w:cs="Times New Roman"/>
          <w:sz w:val="18"/>
          <w:szCs w:val="18"/>
        </w:rPr>
        <w:t>. Копия свидетельства о постановке юридического лица или индивидуального предпринимателя на учет в налоговом органе.</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20</w:t>
      </w:r>
      <w:r w:rsidR="005D14EB" w:rsidRPr="005C00A6">
        <w:rPr>
          <w:rFonts w:ascii="Times New Roman" w:hAnsi="Times New Roman" w:cs="Times New Roman"/>
          <w:sz w:val="18"/>
          <w:szCs w:val="18"/>
        </w:rPr>
        <w:t>. Письмо, подписанное заявителем, подтверждающее оказание обязательных видов услуг, на период функционирования ЦМИТ.</w:t>
      </w:r>
    </w:p>
    <w:p w:rsidR="005D14EB" w:rsidRPr="005C00A6" w:rsidRDefault="00F16ED5"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21</w:t>
      </w:r>
      <w:r w:rsidR="005D14EB" w:rsidRPr="005C00A6">
        <w:rPr>
          <w:rFonts w:ascii="Times New Roman" w:hAnsi="Times New Roman" w:cs="Times New Roman"/>
          <w:sz w:val="18"/>
          <w:szCs w:val="18"/>
        </w:rPr>
        <w:t>. К заявке на получение субсидии могут быть приложены дополнительные документы, имеющие отношение к проекту.</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4</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bookmarkStart w:id="97" w:name="P13917"/>
      <w:bookmarkEnd w:id="97"/>
      <w:r w:rsidRPr="005C00A6">
        <w:rPr>
          <w:rFonts w:ascii="Times New Roman" w:hAnsi="Times New Roman" w:cs="Times New Roman"/>
          <w:sz w:val="18"/>
          <w:szCs w:val="18"/>
        </w:rPr>
        <w:t>БАЛЛЬНАЯ ШКАЛА ПОКАЗАТЕЛЕЙ ОЦЕНКИ</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4876"/>
        <w:gridCol w:w="1701"/>
        <w:gridCol w:w="1644"/>
      </w:tblGrid>
      <w:tr w:rsidR="005C00A6" w:rsidRPr="005C00A6">
        <w:tc>
          <w:tcPr>
            <w:tcW w:w="826" w:type="dxa"/>
          </w:tcPr>
          <w:p w:rsidR="005D14EB" w:rsidRPr="005C00A6" w:rsidRDefault="00612CC4"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п/п</w:t>
            </w:r>
          </w:p>
        </w:tc>
        <w:tc>
          <w:tcPr>
            <w:tcW w:w="487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критерия</w:t>
            </w:r>
          </w:p>
        </w:tc>
        <w:tc>
          <w:tcPr>
            <w:tcW w:w="170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Значение критерия оценки (балл)</w:t>
            </w:r>
          </w:p>
        </w:tc>
        <w:tc>
          <w:tcPr>
            <w:tcW w:w="164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Коэффициент значимости критерия оценки</w:t>
            </w:r>
          </w:p>
        </w:tc>
      </w:tr>
      <w:tr w:rsidR="005C00A6" w:rsidRPr="005C00A6">
        <w:tc>
          <w:tcPr>
            <w:tcW w:w="82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4876"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70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64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r>
      <w:tr w:rsidR="005C00A6" w:rsidRPr="005C00A6">
        <w:tc>
          <w:tcPr>
            <w:tcW w:w="826" w:type="dxa"/>
          </w:tcPr>
          <w:p w:rsidR="005D14EB" w:rsidRPr="005C00A6" w:rsidRDefault="005D14EB"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1.</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Вложение собственных (привлеченных) средств в оснащение и функционирование Центра, в том числе финансирование бюджета муниципального образования</w:t>
            </w:r>
          </w:p>
        </w:tc>
        <w:tc>
          <w:tcPr>
            <w:tcW w:w="1701"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0,35</w:t>
            </w: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40%</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30% до 40%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1.3.</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20% до 30%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1.4.</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10% до 20%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1.5.</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2.</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Обоснование бизнес-модели по обеспечению загрузки оборудования Центра на выполнение работ (не связанных с предоставлением услуг по обучению детей и молодежи) для потенциальных заказчиков услуг Центра</w:t>
            </w:r>
            <w:r w:rsidR="00B764A2" w:rsidRPr="005C00A6">
              <w:rPr>
                <w:rFonts w:ascii="Times New Roman" w:hAnsi="Times New Roman" w:cs="Times New Roman"/>
                <w:sz w:val="18"/>
                <w:szCs w:val="18"/>
                <w:vertAlign w:val="superscript"/>
              </w:rPr>
              <w:t>1</w:t>
            </w:r>
          </w:p>
        </w:tc>
        <w:tc>
          <w:tcPr>
            <w:tcW w:w="1701"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0,15</w:t>
            </w: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составе заявки представлена бизнес-модель загрузки оборудования (на 40% от времени работы оборудования) с указанием потенциальных заказчиков Центра, объемов предоставляемых услуг, соглашений о намерениях с потенциальными заказчиками</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2.2.</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 объемов предоставляемых услуг</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2.3.</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2.4.</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составе заявки представлена бизнес-модель загрузки оборудования (менее 20% от времени работы оборудования) с указанием потенциальных заказчиков Центра</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2.5.</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составе заявки представлена бизнес-модель загрузки оборудования без указания потенциальных заказчиков Центра, объемов предоставляемых услуг</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3.</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заключенных соглашений о сотрудничестве с молодежными организациями, учреждениями образования и образовательными учреждениями для детей и молодежи, инфраструктурными организациями, субъектами МСП и другими Центрами молодежного инновационного творчества</w:t>
            </w:r>
          </w:p>
        </w:tc>
        <w:tc>
          <w:tcPr>
            <w:tcW w:w="1701"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0,10</w:t>
            </w: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свыше 10 соглашений</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 7 до 10 соглашений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3.3.</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 4 до 6 соглашений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3.4.</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 2 до 5 соглашений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3.5.</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менее 2 соглашений</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4.</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(коворкинг-центры, особые экономические зоны, инжиниринговые центры и т.п.)</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0,1</w:t>
            </w: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4.1.</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 1 и более</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5.</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Команда Центра</w:t>
            </w:r>
          </w:p>
        </w:tc>
        <w:tc>
          <w:tcPr>
            <w:tcW w:w="1701"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0,10</w:t>
            </w: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5.1.</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 дипломами повышения квалификации, сертификатами и т.п.)</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5.2.</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высококвалифицированных специалистов, имеющих опыт работы с детьми, молодежью, цифровым оборудованием (квалификация специалистов подтверждена дипломами о высшем образовании, дипломами повышения квалификации, сертификатами и т.п.)</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5.3.</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специалистов, имеющих опыт работы с детьми, молодежью, цифровым оборудованием (квалификация специалистов подтверждена дипломами об образовании)</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6.</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планируемых к созданию дополнительных рабочих мест в ходе реализации проекта</w:t>
            </w:r>
          </w:p>
        </w:tc>
        <w:tc>
          <w:tcPr>
            <w:tcW w:w="1701"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0,10</w:t>
            </w: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6.1.</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свыше 5 рабочих мест</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6.2.</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свыше 3 до 5 рабочих мест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6.3.</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 рабочих места включительно</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7.</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Качество подготовки Заявки для участия в конкурсном отборе</w:t>
            </w:r>
          </w:p>
        </w:tc>
        <w:tc>
          <w:tcPr>
            <w:tcW w:w="1701"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0,10</w:t>
            </w: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 создания и обеспечения деятельности Центра содержит детализировано проработанное описание всех разделов, определенных порядком предоставления субсидии из бюджета Московской области на частичную компенсацию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7.2.</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 создания и обеспечения деятельности Центра содержит описание всех разделов, без детализированной проработки разделов, определенных порядком предоставления субсидии из бюджета Московской области на частичную компенсацию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2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7.3.</w:t>
            </w: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проекте создания и обеспечения деятельности Центра отсутствует описание некоторых разделов, определенных порядком предоставления субсидии из бюджета Московской области на частичную компенсацию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70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1644" w:type="dxa"/>
          </w:tcPr>
          <w:p w:rsidR="005D14EB" w:rsidRPr="005C00A6" w:rsidRDefault="005D14EB" w:rsidP="005C00A6">
            <w:pPr>
              <w:pStyle w:val="ConsPlusNormal"/>
              <w:rPr>
                <w:rFonts w:ascii="Times New Roman" w:hAnsi="Times New Roman" w:cs="Times New Roman"/>
                <w:sz w:val="18"/>
                <w:szCs w:val="18"/>
              </w:rPr>
            </w:pPr>
          </w:p>
        </w:tc>
      </w:tr>
      <w:tr w:rsidR="005D14EB" w:rsidRPr="005C00A6">
        <w:tc>
          <w:tcPr>
            <w:tcW w:w="826" w:type="dxa"/>
          </w:tcPr>
          <w:p w:rsidR="005D14EB" w:rsidRPr="005C00A6" w:rsidRDefault="005D14EB" w:rsidP="005C00A6">
            <w:pPr>
              <w:pStyle w:val="ConsPlusNormal"/>
              <w:rPr>
                <w:rFonts w:ascii="Times New Roman" w:hAnsi="Times New Roman" w:cs="Times New Roman"/>
                <w:sz w:val="18"/>
                <w:szCs w:val="18"/>
              </w:rPr>
            </w:pPr>
          </w:p>
        </w:tc>
        <w:tc>
          <w:tcPr>
            <w:tcW w:w="48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701"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1,00</w:t>
            </w: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w:t>
      </w:r>
    </w:p>
    <w:p w:rsidR="005D14EB" w:rsidRPr="005C00A6" w:rsidRDefault="00B764A2" w:rsidP="005C00A6">
      <w:pPr>
        <w:pStyle w:val="ConsPlusNormal"/>
        <w:ind w:firstLine="540"/>
        <w:jc w:val="both"/>
        <w:rPr>
          <w:rFonts w:ascii="Times New Roman" w:hAnsi="Times New Roman" w:cs="Times New Roman"/>
          <w:sz w:val="18"/>
          <w:szCs w:val="18"/>
        </w:rPr>
      </w:pPr>
      <w:bookmarkStart w:id="98" w:name="P14061"/>
      <w:bookmarkEnd w:id="98"/>
      <w:r w:rsidRPr="005C00A6">
        <w:rPr>
          <w:rFonts w:ascii="Times New Roman" w:hAnsi="Times New Roman" w:cs="Times New Roman"/>
          <w:sz w:val="18"/>
          <w:szCs w:val="18"/>
          <w:vertAlign w:val="superscript"/>
        </w:rPr>
        <w:t>1</w:t>
      </w:r>
      <w:r w:rsidR="005D14EB" w:rsidRPr="005C00A6">
        <w:rPr>
          <w:rFonts w:ascii="Times New Roman" w:hAnsi="Times New Roman" w:cs="Times New Roman"/>
          <w:sz w:val="18"/>
          <w:szCs w:val="18"/>
        </w:rPr>
        <w:t xml:space="preserve"> В соответствии с требованиями Минэкономразвития России обеспечение загрузки оборудования Центра для предоставления услуг по обучению детей и молодежи должно составлять не менее 60 процентов от общего времени работы оборудования.</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5</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31"/>
      </w:tblGrid>
      <w:tr w:rsidR="005C00A6" w:rsidRPr="005C00A6" w:rsidTr="00906073">
        <w:tc>
          <w:tcPr>
            <w:tcW w:w="8931" w:type="dxa"/>
            <w:tcBorders>
              <w:top w:val="single" w:sz="4" w:space="0" w:color="auto"/>
              <w:left w:val="single" w:sz="4" w:space="0" w:color="auto"/>
              <w:bottom w:val="nil"/>
              <w:right w:val="single" w:sz="4" w:space="0" w:color="auto"/>
            </w:tcBorders>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ПРОЕКТ СОЗДАНИЯ И ОБЕСПЕЧЕНИЯ ДЕЯТЕЛЬНОСТИ</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ЦЕНТРА МОЛОДЕЖНОГО ИННОВАЦИОННОГО ТВОРЧЕСТВА</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xml:space="preserve">(далее </w:t>
            </w:r>
            <w:r w:rsidR="00CF1043">
              <w:rPr>
                <w:rFonts w:ascii="Times New Roman" w:hAnsi="Times New Roman" w:cs="Times New Roman"/>
                <w:sz w:val="18"/>
                <w:szCs w:val="18"/>
              </w:rPr>
              <w:t>–</w:t>
            </w:r>
            <w:r w:rsidRPr="005C00A6">
              <w:rPr>
                <w:rFonts w:ascii="Times New Roman" w:hAnsi="Times New Roman" w:cs="Times New Roman"/>
                <w:sz w:val="18"/>
                <w:szCs w:val="18"/>
              </w:rPr>
              <w:t xml:space="preserve"> Центр)</w:t>
            </w:r>
          </w:p>
        </w:tc>
      </w:tr>
      <w:tr w:rsidR="005D14EB" w:rsidRPr="005C00A6" w:rsidTr="00906073">
        <w:tc>
          <w:tcPr>
            <w:tcW w:w="8931" w:type="dxa"/>
            <w:tcBorders>
              <w:top w:val="nil"/>
              <w:left w:val="single" w:sz="4" w:space="0" w:color="auto"/>
              <w:bottom w:val="single" w:sz="4" w:space="0" w:color="auto"/>
              <w:right w:val="single" w:sz="4" w:space="0" w:color="auto"/>
            </w:tcBorders>
          </w:tcPr>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 xml:space="preserve">1. </w:t>
            </w:r>
            <w:hyperlink w:anchor="P14387" w:history="1">
              <w:r w:rsidRPr="005C00A6">
                <w:rPr>
                  <w:rFonts w:ascii="Times New Roman" w:hAnsi="Times New Roman" w:cs="Times New Roman"/>
                  <w:sz w:val="18"/>
                  <w:szCs w:val="18"/>
                </w:rPr>
                <w:t>Аннотация</w:t>
              </w:r>
            </w:hyperlink>
            <w:r w:rsidRPr="005C00A6">
              <w:rPr>
                <w:rFonts w:ascii="Times New Roman" w:hAnsi="Times New Roman" w:cs="Times New Roman"/>
                <w:sz w:val="18"/>
                <w:szCs w:val="18"/>
              </w:rPr>
              <w:t xml:space="preserve"> проекта создания и обеспечения деятельности Центра (далее - проект) (по форме согласно таблице 8).</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 Описание проекта.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2.1. Наименование проекта.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2.2. Полное наименование субъекта малого и среднего предпринимательства, на базе которого организуется Центр.</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2.3. Направление деятельности Центра.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2.4. Описание порядка оказания услуг (бизнес-модель центра: виды и объемы услуг, которые будут оказаны Центром; определение перечня услуг, оказываемых на платной и бесплатной основе; в том числе описание бизнес-модели обеспечения загрузки оборудования Центра, при этом следует учитывать, что загрузка оборудования для предоставления услуг по обучению детей и молодежи должна составлять не менее 60 процентов от общего времени работы оборудования).</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2.5. Обоснование социально-экономической значимости проекта.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2.6. Актуальность создания Центра и предпосылки его создания, цель, задачи, основные направления деятельности Центра, примерный механизм решения поставленных задач.</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2.7. Оценка соответствия предлагаемого проекта приоритетам инновационного развития Московской области.</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2.8. Ожидаемые результаты реализации проекта (в их числе могут быть указаны результаты исследовательской, образовательной, воспитательной, консультационной деятельности).</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2.9. Сроки и этапы реализации проекта (обеспечение функционирования Центра в течение 10 лет).</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2.10. Общая стоимость реализации проекта. Состав оборудования Центра. Смета расходов на создание и обеспечение деятельности Центра.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2.11. Порядок использования оборудования Центра для некоммерческих и коммерческих целей с учетом приоритетного некоммерческого использования оборудования детьми и молодежью (загрузка оборудования Центра для детей и молодежи (до 30 лет) не может быть менее 60% от общего времени работы оборудования).</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3. Организационный план реализации проекта.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 xml:space="preserve">В данном разделе необходимо отразить основные этапы реализации проекта с описанием степени готовности к их проведению (по форме согласно </w:t>
            </w:r>
            <w:hyperlink w:anchor="P14429" w:history="1">
              <w:r w:rsidRPr="005C00A6">
                <w:rPr>
                  <w:rFonts w:ascii="Times New Roman" w:hAnsi="Times New Roman" w:cs="Times New Roman"/>
                  <w:sz w:val="18"/>
                  <w:szCs w:val="18"/>
                </w:rPr>
                <w:t>таблице 9</w:t>
              </w:r>
            </w:hyperlink>
            <w:r w:rsidRPr="005C00A6">
              <w:rPr>
                <w:rFonts w:ascii="Times New Roman" w:hAnsi="Times New Roman" w:cs="Times New Roman"/>
                <w:sz w:val="18"/>
                <w:szCs w:val="18"/>
              </w:rPr>
              <w:t>).</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4. Сведения об участниках проекта.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4.1. Сведения об организации-исполнителе проекта (наименование, адрес и контактная информация, адрес портала в информационно-телекоммуникационной сети Интернет, должность и фамилия, имя, отчество руководителя).</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4.2. Сведения об учредителях и соучредителях (наименование, адрес и контактная информация, должность и фамилия, имя, отчество руководителя).</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4.3. Сведения о команде, обеспечивающей реализацию проекта (фамилия, имя, отчество, место работы, должность членов команды).</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4.4. Описание потенциальных целевых групп пользователей Центра.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5. Характеристика местоположения Центра.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5.1. Место реализации проекта (город).</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5.2. Расположение Центра (план-схема территории, прилегающей к месту расположения Центра), схема планировки помещения Центра.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6. Характеристика производственного помещения (собственность, аренда).</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7. Оснащение Центра оборудованием, соответствующим санитарно-техническим нормам и позволяющим осуществлять 3D-проектирование и изготовление прототипов, проводить фрезерные, токарные, слесарные и электромонтажные работы.</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8. Обеспечение исполнения требований санитарных норм и правил при проведении работ.</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9. Описание механизмов обеспечения открытости Центра для возможности его использования целевыми группами, обеспечения доступа детей в выходные дни и каникулы.</w:t>
            </w:r>
          </w:p>
          <w:p w:rsidR="005D14EB" w:rsidRPr="005C00A6" w:rsidRDefault="005D14EB" w:rsidP="005C00A6">
            <w:pPr>
              <w:pStyle w:val="ConsPlusNormal"/>
              <w:ind w:firstLine="283"/>
              <w:rPr>
                <w:rFonts w:ascii="Times New Roman" w:hAnsi="Times New Roman" w:cs="Times New Roman"/>
                <w:sz w:val="18"/>
                <w:szCs w:val="18"/>
              </w:rPr>
            </w:pPr>
            <w:r w:rsidRPr="005C00A6">
              <w:rPr>
                <w:rFonts w:ascii="Times New Roman" w:hAnsi="Times New Roman" w:cs="Times New Roman"/>
                <w:sz w:val="18"/>
                <w:szCs w:val="18"/>
              </w:rPr>
              <w:t xml:space="preserve">10. Информация о достижении плановых значений показателей эффективности реализации мероприятия по созданию и обеспечению деятельности Центра в текущем году (по форме согласно </w:t>
            </w:r>
            <w:hyperlink w:anchor="P13642" w:history="1">
              <w:r w:rsidRPr="005C00A6">
                <w:rPr>
                  <w:rFonts w:ascii="Times New Roman" w:hAnsi="Times New Roman" w:cs="Times New Roman"/>
                  <w:sz w:val="18"/>
                  <w:szCs w:val="18"/>
                </w:rPr>
                <w:t>таблице 1</w:t>
              </w:r>
            </w:hyperlink>
            <w:r w:rsidRPr="005C00A6">
              <w:rPr>
                <w:rFonts w:ascii="Times New Roman" w:hAnsi="Times New Roman" w:cs="Times New Roman"/>
                <w:sz w:val="18"/>
                <w:szCs w:val="18"/>
              </w:rPr>
              <w:t>).</w:t>
            </w: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организации _________________ 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(фамилия, инициалы)</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C4555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__</w:t>
      </w: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______________ г.</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М.П.</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6</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СМЕТА РАСХОДОВ СУБСИДИИ</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____________________________________________________________</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(название центра молодежного инновационного творчества,</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субъекта малого (среднего) предпринимательства)</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3572"/>
        <w:gridCol w:w="1928"/>
        <w:gridCol w:w="2154"/>
        <w:gridCol w:w="1276"/>
        <w:gridCol w:w="1843"/>
        <w:gridCol w:w="1928"/>
      </w:tblGrid>
      <w:tr w:rsidR="005C00A6" w:rsidRPr="005C00A6">
        <w:tc>
          <w:tcPr>
            <w:tcW w:w="851" w:type="dxa"/>
            <w:vMerge w:val="restart"/>
          </w:tcPr>
          <w:p w:rsidR="005D14EB" w:rsidRPr="005C00A6" w:rsidRDefault="00612CC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3572" w:type="dxa"/>
            <w:vMerge w:val="restart"/>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Мероприятия</w:t>
            </w:r>
            <w:hyperlink w:anchor="P14327" w:history="1">
              <w:r w:rsidRPr="005C00A6">
                <w:rPr>
                  <w:rFonts w:ascii="Times New Roman" w:hAnsi="Times New Roman" w:cs="Times New Roman"/>
                  <w:sz w:val="18"/>
                  <w:szCs w:val="18"/>
                </w:rPr>
                <w:t>*</w:t>
              </w:r>
            </w:hyperlink>
          </w:p>
        </w:tc>
        <w:tc>
          <w:tcPr>
            <w:tcW w:w="1928" w:type="dxa"/>
            <w:vMerge w:val="restart"/>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Марка/модель оборудования</w:t>
            </w:r>
          </w:p>
        </w:tc>
        <w:tc>
          <w:tcPr>
            <w:tcW w:w="2154" w:type="dxa"/>
            <w:vMerge w:val="restart"/>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Рекомендуемое количество единиц</w:t>
            </w:r>
          </w:p>
        </w:tc>
        <w:tc>
          <w:tcPr>
            <w:tcW w:w="5047" w:type="dxa"/>
            <w:gridSpan w:val="3"/>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Финансирование</w:t>
            </w:r>
          </w:p>
        </w:tc>
      </w:tr>
      <w:tr w:rsidR="005C00A6" w:rsidRPr="005C00A6">
        <w:tc>
          <w:tcPr>
            <w:tcW w:w="851" w:type="dxa"/>
            <w:vMerge/>
          </w:tcPr>
          <w:p w:rsidR="005D14EB" w:rsidRPr="005C00A6" w:rsidRDefault="005D14EB" w:rsidP="005C00A6">
            <w:pPr>
              <w:spacing w:after="0" w:line="240" w:lineRule="auto"/>
              <w:rPr>
                <w:rFonts w:ascii="Times New Roman" w:hAnsi="Times New Roman" w:cs="Times New Roman"/>
                <w:sz w:val="18"/>
                <w:szCs w:val="18"/>
              </w:rPr>
            </w:pPr>
          </w:p>
        </w:tc>
        <w:tc>
          <w:tcPr>
            <w:tcW w:w="3572" w:type="dxa"/>
            <w:vMerge/>
          </w:tcPr>
          <w:p w:rsidR="005D14EB" w:rsidRPr="005C00A6" w:rsidRDefault="005D14EB" w:rsidP="005C00A6">
            <w:pPr>
              <w:spacing w:after="0" w:line="240" w:lineRule="auto"/>
              <w:rPr>
                <w:rFonts w:ascii="Times New Roman" w:hAnsi="Times New Roman" w:cs="Times New Roman"/>
                <w:sz w:val="18"/>
                <w:szCs w:val="18"/>
              </w:rPr>
            </w:pPr>
          </w:p>
        </w:tc>
        <w:tc>
          <w:tcPr>
            <w:tcW w:w="1928" w:type="dxa"/>
            <w:vMerge/>
          </w:tcPr>
          <w:p w:rsidR="005D14EB" w:rsidRPr="005C00A6" w:rsidRDefault="005D14EB" w:rsidP="005C00A6">
            <w:pPr>
              <w:spacing w:after="0" w:line="240" w:lineRule="auto"/>
              <w:rPr>
                <w:rFonts w:ascii="Times New Roman" w:hAnsi="Times New Roman" w:cs="Times New Roman"/>
                <w:sz w:val="18"/>
                <w:szCs w:val="18"/>
              </w:rPr>
            </w:pPr>
          </w:p>
        </w:tc>
        <w:tc>
          <w:tcPr>
            <w:tcW w:w="2154" w:type="dxa"/>
            <w:vMerge/>
          </w:tcPr>
          <w:p w:rsidR="005D14EB" w:rsidRPr="005C00A6" w:rsidRDefault="005D14EB" w:rsidP="005C00A6">
            <w:pPr>
              <w:spacing w:after="0" w:line="240" w:lineRule="auto"/>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 (тыс. руб.)</w:t>
            </w:r>
          </w:p>
        </w:tc>
        <w:tc>
          <w:tcPr>
            <w:tcW w:w="184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субсидии (тыс. руб.)</w:t>
            </w:r>
          </w:p>
        </w:tc>
        <w:tc>
          <w:tcPr>
            <w:tcW w:w="1928"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средства (тыс. руб.)</w:t>
            </w: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Фонд оплаты труда</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X</w:t>
            </w: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Начисления на оплату труда</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X</w:t>
            </w: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Командировки</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X</w:t>
            </w: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Коммунальные услуги, включая аренду помещений</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X</w:t>
            </w: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Прочие текущие расходы</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X</w:t>
            </w: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Оборудование для проведения видеоконференций</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зависимости от потребности центра молодежного инновационного творчества</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основного (обязательного) комплекта оборудования</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3D принтер мощный</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от 1 и более</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7.2</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3D принтер обучающий</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5</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7.3</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Фрезерный станок с ЧПУ</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1</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7.4</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Станок для заточки фрезер</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1</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7.5</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Станок лазерной резки (лазерный раскройщик)</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7.6</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Малый лазерный раскройщик</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 и более</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7.7</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Режущий плоттер</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1</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7.8</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3D-сканер</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 и более</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7.9</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Настольный токарный станок с ЧПУ</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 и более</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7.10</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Ленточный станок</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7.11</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Оргтехника</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зависимости от потребности центра молодежного инновационного творчества</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vMerge w:val="restart"/>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7.11.1</w:t>
            </w:r>
          </w:p>
        </w:tc>
        <w:tc>
          <w:tcPr>
            <w:tcW w:w="3572" w:type="dxa"/>
            <w:tcBorders>
              <w:bottom w:val="nil"/>
            </w:tcBorders>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928" w:type="dxa"/>
            <w:tcBorders>
              <w:bottom w:val="nil"/>
            </w:tcBorders>
          </w:tcPr>
          <w:p w:rsidR="005D14EB" w:rsidRPr="005C00A6" w:rsidRDefault="005D14EB" w:rsidP="005C00A6">
            <w:pPr>
              <w:pStyle w:val="ConsPlusNormal"/>
              <w:rPr>
                <w:rFonts w:ascii="Times New Roman" w:hAnsi="Times New Roman" w:cs="Times New Roman"/>
                <w:sz w:val="18"/>
                <w:szCs w:val="18"/>
              </w:rPr>
            </w:pPr>
          </w:p>
        </w:tc>
        <w:tc>
          <w:tcPr>
            <w:tcW w:w="2154" w:type="dxa"/>
            <w:tcBorders>
              <w:bottom w:val="nil"/>
            </w:tcBorders>
          </w:tcPr>
          <w:p w:rsidR="005D14EB" w:rsidRPr="005C00A6" w:rsidRDefault="005D14EB" w:rsidP="005C00A6">
            <w:pPr>
              <w:pStyle w:val="ConsPlusNormal"/>
              <w:rPr>
                <w:rFonts w:ascii="Times New Roman" w:hAnsi="Times New Roman" w:cs="Times New Roman"/>
                <w:sz w:val="18"/>
                <w:szCs w:val="18"/>
              </w:rPr>
            </w:pPr>
          </w:p>
        </w:tc>
        <w:tc>
          <w:tcPr>
            <w:tcW w:w="1276" w:type="dxa"/>
            <w:vMerge w:val="restart"/>
          </w:tcPr>
          <w:p w:rsidR="005D14EB" w:rsidRPr="005C00A6" w:rsidRDefault="005D14EB" w:rsidP="005C00A6">
            <w:pPr>
              <w:pStyle w:val="ConsPlusNormal"/>
              <w:rPr>
                <w:rFonts w:ascii="Times New Roman" w:hAnsi="Times New Roman" w:cs="Times New Roman"/>
                <w:sz w:val="18"/>
                <w:szCs w:val="18"/>
              </w:rPr>
            </w:pPr>
          </w:p>
        </w:tc>
        <w:tc>
          <w:tcPr>
            <w:tcW w:w="1843" w:type="dxa"/>
            <w:vMerge w:val="restart"/>
          </w:tcPr>
          <w:p w:rsidR="005D14EB" w:rsidRPr="005C00A6" w:rsidRDefault="005D14EB" w:rsidP="005C00A6">
            <w:pPr>
              <w:pStyle w:val="ConsPlusNormal"/>
              <w:rPr>
                <w:rFonts w:ascii="Times New Roman" w:hAnsi="Times New Roman" w:cs="Times New Roman"/>
                <w:sz w:val="18"/>
                <w:szCs w:val="18"/>
              </w:rPr>
            </w:pPr>
          </w:p>
        </w:tc>
        <w:tc>
          <w:tcPr>
            <w:tcW w:w="1928" w:type="dxa"/>
            <w:vMerge w:val="restart"/>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vMerge/>
          </w:tcPr>
          <w:p w:rsidR="005D14EB" w:rsidRPr="005C00A6" w:rsidRDefault="005D14EB" w:rsidP="005C00A6">
            <w:pPr>
              <w:spacing w:after="0" w:line="240" w:lineRule="auto"/>
              <w:rPr>
                <w:rFonts w:ascii="Times New Roman" w:hAnsi="Times New Roman" w:cs="Times New Roman"/>
                <w:sz w:val="18"/>
                <w:szCs w:val="18"/>
              </w:rPr>
            </w:pPr>
          </w:p>
        </w:tc>
        <w:tc>
          <w:tcPr>
            <w:tcW w:w="3572" w:type="dxa"/>
            <w:tcBorders>
              <w:top w:val="nil"/>
            </w:tcBorders>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Проектор и Экран</w:t>
            </w:r>
          </w:p>
        </w:tc>
        <w:tc>
          <w:tcPr>
            <w:tcW w:w="1928" w:type="dxa"/>
            <w:tcBorders>
              <w:top w:val="nil"/>
            </w:tcBorders>
          </w:tcPr>
          <w:p w:rsidR="005D14EB" w:rsidRPr="005C00A6" w:rsidRDefault="005D14EB" w:rsidP="005C00A6">
            <w:pPr>
              <w:pStyle w:val="ConsPlusNormal"/>
              <w:rPr>
                <w:rFonts w:ascii="Times New Roman" w:hAnsi="Times New Roman" w:cs="Times New Roman"/>
                <w:sz w:val="18"/>
                <w:szCs w:val="18"/>
              </w:rPr>
            </w:pPr>
          </w:p>
        </w:tc>
        <w:tc>
          <w:tcPr>
            <w:tcW w:w="2154" w:type="dxa"/>
            <w:tcBorders>
              <w:top w:val="nil"/>
            </w:tcBorders>
          </w:tcPr>
          <w:p w:rsidR="005D14EB" w:rsidRPr="005C00A6" w:rsidRDefault="005D14EB"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1+1</w:t>
            </w:r>
          </w:p>
        </w:tc>
        <w:tc>
          <w:tcPr>
            <w:tcW w:w="1276" w:type="dxa"/>
            <w:vMerge/>
          </w:tcPr>
          <w:p w:rsidR="005D14EB" w:rsidRPr="005C00A6" w:rsidRDefault="005D14EB" w:rsidP="005C00A6">
            <w:pPr>
              <w:spacing w:after="0" w:line="240" w:lineRule="auto"/>
              <w:rPr>
                <w:rFonts w:ascii="Times New Roman" w:hAnsi="Times New Roman" w:cs="Times New Roman"/>
                <w:sz w:val="18"/>
                <w:szCs w:val="18"/>
              </w:rPr>
            </w:pPr>
          </w:p>
        </w:tc>
        <w:tc>
          <w:tcPr>
            <w:tcW w:w="1843" w:type="dxa"/>
            <w:vMerge/>
          </w:tcPr>
          <w:p w:rsidR="005D14EB" w:rsidRPr="005C00A6" w:rsidRDefault="005D14EB" w:rsidP="005C00A6">
            <w:pPr>
              <w:spacing w:after="0" w:line="240" w:lineRule="auto"/>
              <w:rPr>
                <w:rFonts w:ascii="Times New Roman" w:hAnsi="Times New Roman" w:cs="Times New Roman"/>
                <w:sz w:val="18"/>
                <w:szCs w:val="18"/>
              </w:rPr>
            </w:pPr>
          </w:p>
        </w:tc>
        <w:tc>
          <w:tcPr>
            <w:tcW w:w="1928" w:type="dxa"/>
            <w:vMerge/>
          </w:tcPr>
          <w:p w:rsidR="005D14EB" w:rsidRPr="005C00A6" w:rsidRDefault="005D14EB" w:rsidP="005C00A6">
            <w:pPr>
              <w:spacing w:after="0" w:line="240" w:lineRule="auto"/>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7.11.2</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Ноутбук</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более 4</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7.11.3</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Копировально-множительная техника (МФУ) и периферийные устройства</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 + 2 или 3</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7.12</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Ручной инструмент</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blPrEx>
          <w:tblBorders>
            <w:insideH w:val="nil"/>
          </w:tblBorders>
        </w:tblPrEx>
        <w:tc>
          <w:tcPr>
            <w:tcW w:w="851" w:type="dxa"/>
            <w:tcBorders>
              <w:top w:val="nil"/>
            </w:tcBorders>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7.9</w:t>
            </w:r>
          </w:p>
        </w:tc>
        <w:tc>
          <w:tcPr>
            <w:tcW w:w="3572" w:type="dxa"/>
            <w:tcBorders>
              <w:top w:val="nil"/>
            </w:tcBorders>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Комплект оборудования для работы с электронными компонентами</w:t>
            </w:r>
          </w:p>
        </w:tc>
        <w:tc>
          <w:tcPr>
            <w:tcW w:w="1928" w:type="dxa"/>
            <w:tcBorders>
              <w:top w:val="nil"/>
            </w:tcBorders>
          </w:tcPr>
          <w:p w:rsidR="005D14EB" w:rsidRPr="005C00A6" w:rsidRDefault="005D14EB" w:rsidP="005C00A6">
            <w:pPr>
              <w:pStyle w:val="ConsPlusNormal"/>
              <w:rPr>
                <w:rFonts w:ascii="Times New Roman" w:hAnsi="Times New Roman" w:cs="Times New Roman"/>
                <w:sz w:val="18"/>
                <w:szCs w:val="18"/>
              </w:rPr>
            </w:pPr>
          </w:p>
        </w:tc>
        <w:tc>
          <w:tcPr>
            <w:tcW w:w="2154" w:type="dxa"/>
            <w:tcBorders>
              <w:top w:val="nil"/>
            </w:tcBorders>
          </w:tcPr>
          <w:p w:rsidR="005D14EB" w:rsidRPr="005C00A6" w:rsidRDefault="005D14EB" w:rsidP="005C00A6">
            <w:pPr>
              <w:pStyle w:val="ConsPlusNormal"/>
              <w:rPr>
                <w:rFonts w:ascii="Times New Roman" w:hAnsi="Times New Roman" w:cs="Times New Roman"/>
                <w:sz w:val="18"/>
                <w:szCs w:val="18"/>
              </w:rPr>
            </w:pPr>
          </w:p>
        </w:tc>
        <w:tc>
          <w:tcPr>
            <w:tcW w:w="1276" w:type="dxa"/>
            <w:tcBorders>
              <w:top w:val="nil"/>
            </w:tcBorders>
          </w:tcPr>
          <w:p w:rsidR="005D14EB" w:rsidRPr="005C00A6" w:rsidRDefault="005D14EB" w:rsidP="005C00A6">
            <w:pPr>
              <w:pStyle w:val="ConsPlusNormal"/>
              <w:rPr>
                <w:rFonts w:ascii="Times New Roman" w:hAnsi="Times New Roman" w:cs="Times New Roman"/>
                <w:sz w:val="18"/>
                <w:szCs w:val="18"/>
              </w:rPr>
            </w:pPr>
          </w:p>
        </w:tc>
        <w:tc>
          <w:tcPr>
            <w:tcW w:w="1843" w:type="dxa"/>
            <w:tcBorders>
              <w:top w:val="nil"/>
            </w:tcBorders>
          </w:tcPr>
          <w:p w:rsidR="005D14EB" w:rsidRPr="005C00A6" w:rsidRDefault="005D14EB" w:rsidP="005C00A6">
            <w:pPr>
              <w:pStyle w:val="ConsPlusNormal"/>
              <w:rPr>
                <w:rFonts w:ascii="Times New Roman" w:hAnsi="Times New Roman" w:cs="Times New Roman"/>
                <w:sz w:val="18"/>
                <w:szCs w:val="18"/>
              </w:rPr>
            </w:pPr>
          </w:p>
        </w:tc>
        <w:tc>
          <w:tcPr>
            <w:tcW w:w="1928" w:type="dxa"/>
            <w:tcBorders>
              <w:top w:val="nil"/>
            </w:tcBorders>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7.10</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Паяльная станция</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дополнительного оборудования</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9</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расходных материалов</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Доставка оборудования</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p>
        </w:tc>
        <w:tc>
          <w:tcPr>
            <w:tcW w:w="1928"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8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357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Создание интернет-портала</w:t>
            </w:r>
          </w:p>
        </w:tc>
        <w:tc>
          <w:tcPr>
            <w:tcW w:w="1928" w:type="dxa"/>
          </w:tcPr>
          <w:p w:rsidR="005D14EB" w:rsidRPr="005C00A6" w:rsidRDefault="005D14EB" w:rsidP="005C00A6">
            <w:pPr>
              <w:pStyle w:val="ConsPlusNormal"/>
              <w:rPr>
                <w:rFonts w:ascii="Times New Roman" w:hAnsi="Times New Roman" w:cs="Times New Roman"/>
                <w:sz w:val="18"/>
                <w:szCs w:val="18"/>
              </w:rPr>
            </w:pPr>
          </w:p>
        </w:tc>
        <w:tc>
          <w:tcPr>
            <w:tcW w:w="2154" w:type="dxa"/>
          </w:tcPr>
          <w:p w:rsidR="005D14EB" w:rsidRPr="005C00A6" w:rsidRDefault="005D14EB" w:rsidP="005C00A6">
            <w:pPr>
              <w:pStyle w:val="ConsPlusNormal"/>
              <w:rPr>
                <w:rFonts w:ascii="Times New Roman" w:hAnsi="Times New Roman" w:cs="Times New Roman"/>
                <w:sz w:val="18"/>
                <w:szCs w:val="18"/>
              </w:rPr>
            </w:pPr>
          </w:p>
        </w:tc>
        <w:tc>
          <w:tcPr>
            <w:tcW w:w="1276" w:type="dxa"/>
          </w:tcPr>
          <w:p w:rsidR="005D14EB" w:rsidRPr="005C00A6" w:rsidRDefault="005D14EB" w:rsidP="005C00A6">
            <w:pPr>
              <w:pStyle w:val="ConsPlusNormal"/>
              <w:rPr>
                <w:rFonts w:ascii="Times New Roman" w:hAnsi="Times New Roman" w:cs="Times New Roman"/>
                <w:sz w:val="18"/>
                <w:szCs w:val="18"/>
              </w:rPr>
            </w:pPr>
          </w:p>
        </w:tc>
        <w:tc>
          <w:tcPr>
            <w:tcW w:w="1843"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X</w:t>
            </w:r>
          </w:p>
        </w:tc>
        <w:tc>
          <w:tcPr>
            <w:tcW w:w="1928" w:type="dxa"/>
          </w:tcPr>
          <w:p w:rsidR="005D14EB" w:rsidRPr="005C00A6" w:rsidRDefault="005D14EB" w:rsidP="005C00A6">
            <w:pPr>
              <w:pStyle w:val="ConsPlusNormal"/>
              <w:rPr>
                <w:rFonts w:ascii="Times New Roman" w:hAnsi="Times New Roman" w:cs="Times New Roman"/>
                <w:sz w:val="18"/>
                <w:szCs w:val="18"/>
              </w:rPr>
            </w:pP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w:t>
      </w:r>
    </w:p>
    <w:p w:rsidR="005D14EB" w:rsidRPr="005C00A6" w:rsidRDefault="005D14EB" w:rsidP="005C00A6">
      <w:pPr>
        <w:pStyle w:val="ConsPlusNormal"/>
        <w:ind w:firstLine="540"/>
        <w:jc w:val="both"/>
        <w:rPr>
          <w:rFonts w:ascii="Times New Roman" w:hAnsi="Times New Roman" w:cs="Times New Roman"/>
          <w:sz w:val="18"/>
          <w:szCs w:val="18"/>
        </w:rPr>
      </w:pPr>
      <w:bookmarkStart w:id="99" w:name="P14327"/>
      <w:bookmarkEnd w:id="99"/>
      <w:r w:rsidRPr="005C00A6">
        <w:rPr>
          <w:rFonts w:ascii="Times New Roman" w:hAnsi="Times New Roman" w:cs="Times New Roman"/>
          <w:sz w:val="18"/>
          <w:szCs w:val="18"/>
        </w:rPr>
        <w:t>* - рекомендованы Минэкономразвития России.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X - по данным направлениям расходов предоставление субсидии из бюджета Московской области не предусмотрено.</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организации (должность) _________ 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(Ф.И.О. полностью)</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Главный бухгалтер                    _________ 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(при наличии)                        (подпись)   (Ф.И.О. полностью)</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Дата</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М.П.</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7</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СПРАВКА</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 среднесписочной численности работающих,</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начисленной и выплаченной заработной плате</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324"/>
        <w:gridCol w:w="2551"/>
        <w:gridCol w:w="2211"/>
      </w:tblGrid>
      <w:tr w:rsidR="005C00A6" w:rsidRPr="005C00A6">
        <w:tc>
          <w:tcPr>
            <w:tcW w:w="198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Период</w:t>
            </w:r>
          </w:p>
        </w:tc>
        <w:tc>
          <w:tcPr>
            <w:tcW w:w="232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Среднесписочная численность</w:t>
            </w:r>
          </w:p>
        </w:tc>
        <w:tc>
          <w:tcPr>
            <w:tcW w:w="255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Начисленная заработная плата</w:t>
            </w:r>
          </w:p>
        </w:tc>
        <w:tc>
          <w:tcPr>
            <w:tcW w:w="221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Выплаченная заработная плата</w:t>
            </w:r>
          </w:p>
        </w:tc>
      </w:tr>
      <w:tr w:rsidR="005C00A6" w:rsidRPr="005C00A6">
        <w:tc>
          <w:tcPr>
            <w:tcW w:w="198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232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255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221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r>
      <w:tr w:rsidR="005C00A6" w:rsidRPr="005C00A6">
        <w:tc>
          <w:tcPr>
            <w:tcW w:w="1984" w:type="dxa"/>
          </w:tcPr>
          <w:p w:rsidR="005D14EB" w:rsidRPr="005C00A6" w:rsidRDefault="005D14EB" w:rsidP="005C00A6">
            <w:pPr>
              <w:pStyle w:val="ConsPlusNormal"/>
              <w:rPr>
                <w:rFonts w:ascii="Times New Roman" w:hAnsi="Times New Roman" w:cs="Times New Roman"/>
                <w:sz w:val="18"/>
                <w:szCs w:val="18"/>
              </w:rPr>
            </w:pPr>
          </w:p>
        </w:tc>
        <w:tc>
          <w:tcPr>
            <w:tcW w:w="2324" w:type="dxa"/>
          </w:tcPr>
          <w:p w:rsidR="005D14EB" w:rsidRPr="005C00A6" w:rsidRDefault="005D14EB" w:rsidP="005C00A6">
            <w:pPr>
              <w:pStyle w:val="ConsPlusNormal"/>
              <w:rPr>
                <w:rFonts w:ascii="Times New Roman" w:hAnsi="Times New Roman" w:cs="Times New Roman"/>
                <w:sz w:val="18"/>
                <w:szCs w:val="18"/>
              </w:rPr>
            </w:pPr>
          </w:p>
        </w:tc>
        <w:tc>
          <w:tcPr>
            <w:tcW w:w="2551" w:type="dxa"/>
          </w:tcPr>
          <w:p w:rsidR="005D14EB" w:rsidRPr="005C00A6" w:rsidRDefault="005D14EB" w:rsidP="005C00A6">
            <w:pPr>
              <w:pStyle w:val="ConsPlusNormal"/>
              <w:rPr>
                <w:rFonts w:ascii="Times New Roman" w:hAnsi="Times New Roman" w:cs="Times New Roman"/>
                <w:sz w:val="18"/>
                <w:szCs w:val="18"/>
              </w:rPr>
            </w:pPr>
          </w:p>
        </w:tc>
        <w:tc>
          <w:tcPr>
            <w:tcW w:w="2211"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1984" w:type="dxa"/>
          </w:tcPr>
          <w:p w:rsidR="005D14EB" w:rsidRPr="005C00A6" w:rsidRDefault="005D14EB" w:rsidP="005C00A6">
            <w:pPr>
              <w:pStyle w:val="ConsPlusNormal"/>
              <w:rPr>
                <w:rFonts w:ascii="Times New Roman" w:hAnsi="Times New Roman" w:cs="Times New Roman"/>
                <w:sz w:val="18"/>
                <w:szCs w:val="18"/>
              </w:rPr>
            </w:pPr>
          </w:p>
        </w:tc>
        <w:tc>
          <w:tcPr>
            <w:tcW w:w="2324" w:type="dxa"/>
          </w:tcPr>
          <w:p w:rsidR="005D14EB" w:rsidRPr="005C00A6" w:rsidRDefault="005D14EB" w:rsidP="005C00A6">
            <w:pPr>
              <w:pStyle w:val="ConsPlusNormal"/>
              <w:rPr>
                <w:rFonts w:ascii="Times New Roman" w:hAnsi="Times New Roman" w:cs="Times New Roman"/>
                <w:sz w:val="18"/>
                <w:szCs w:val="18"/>
              </w:rPr>
            </w:pPr>
          </w:p>
        </w:tc>
        <w:tc>
          <w:tcPr>
            <w:tcW w:w="2551" w:type="dxa"/>
          </w:tcPr>
          <w:p w:rsidR="005D14EB" w:rsidRPr="005C00A6" w:rsidRDefault="005D14EB" w:rsidP="005C00A6">
            <w:pPr>
              <w:pStyle w:val="ConsPlusNormal"/>
              <w:rPr>
                <w:rFonts w:ascii="Times New Roman" w:hAnsi="Times New Roman" w:cs="Times New Roman"/>
                <w:sz w:val="18"/>
                <w:szCs w:val="18"/>
              </w:rPr>
            </w:pPr>
          </w:p>
        </w:tc>
        <w:tc>
          <w:tcPr>
            <w:tcW w:w="2211"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1984" w:type="dxa"/>
          </w:tcPr>
          <w:p w:rsidR="005D14EB" w:rsidRPr="005C00A6" w:rsidRDefault="005D14EB" w:rsidP="005C00A6">
            <w:pPr>
              <w:pStyle w:val="ConsPlusNormal"/>
              <w:rPr>
                <w:rFonts w:ascii="Times New Roman" w:hAnsi="Times New Roman" w:cs="Times New Roman"/>
                <w:sz w:val="18"/>
                <w:szCs w:val="18"/>
              </w:rPr>
            </w:pPr>
          </w:p>
        </w:tc>
        <w:tc>
          <w:tcPr>
            <w:tcW w:w="2324" w:type="dxa"/>
          </w:tcPr>
          <w:p w:rsidR="005D14EB" w:rsidRPr="005C00A6" w:rsidRDefault="005D14EB" w:rsidP="005C00A6">
            <w:pPr>
              <w:pStyle w:val="ConsPlusNormal"/>
              <w:rPr>
                <w:rFonts w:ascii="Times New Roman" w:hAnsi="Times New Roman" w:cs="Times New Roman"/>
                <w:sz w:val="18"/>
                <w:szCs w:val="18"/>
              </w:rPr>
            </w:pPr>
          </w:p>
        </w:tc>
        <w:tc>
          <w:tcPr>
            <w:tcW w:w="2551" w:type="dxa"/>
          </w:tcPr>
          <w:p w:rsidR="005D14EB" w:rsidRPr="005C00A6" w:rsidRDefault="005D14EB" w:rsidP="005C00A6">
            <w:pPr>
              <w:pStyle w:val="ConsPlusNormal"/>
              <w:rPr>
                <w:rFonts w:ascii="Times New Roman" w:hAnsi="Times New Roman" w:cs="Times New Roman"/>
                <w:sz w:val="18"/>
                <w:szCs w:val="18"/>
              </w:rPr>
            </w:pPr>
          </w:p>
        </w:tc>
        <w:tc>
          <w:tcPr>
            <w:tcW w:w="2211" w:type="dxa"/>
          </w:tcPr>
          <w:p w:rsidR="005D14EB" w:rsidRPr="005C00A6" w:rsidRDefault="005D14EB" w:rsidP="005C00A6">
            <w:pPr>
              <w:pStyle w:val="ConsPlusNormal"/>
              <w:rPr>
                <w:rFonts w:ascii="Times New Roman" w:hAnsi="Times New Roman" w:cs="Times New Roman"/>
                <w:sz w:val="18"/>
                <w:szCs w:val="18"/>
              </w:rPr>
            </w:pPr>
          </w:p>
        </w:tc>
      </w:tr>
      <w:tr w:rsidR="005D14EB" w:rsidRPr="005C00A6">
        <w:tc>
          <w:tcPr>
            <w:tcW w:w="1984" w:type="dxa"/>
          </w:tcPr>
          <w:p w:rsidR="005D14EB" w:rsidRPr="005C00A6" w:rsidRDefault="005D14EB"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2324" w:type="dxa"/>
          </w:tcPr>
          <w:p w:rsidR="005D14EB" w:rsidRPr="005C00A6" w:rsidRDefault="005D14EB" w:rsidP="005C00A6">
            <w:pPr>
              <w:pStyle w:val="ConsPlusNormal"/>
              <w:rPr>
                <w:rFonts w:ascii="Times New Roman" w:hAnsi="Times New Roman" w:cs="Times New Roman"/>
                <w:sz w:val="18"/>
                <w:szCs w:val="18"/>
              </w:rPr>
            </w:pPr>
          </w:p>
        </w:tc>
        <w:tc>
          <w:tcPr>
            <w:tcW w:w="2551" w:type="dxa"/>
          </w:tcPr>
          <w:p w:rsidR="005D14EB" w:rsidRPr="005C00A6" w:rsidRDefault="005D14EB" w:rsidP="005C00A6">
            <w:pPr>
              <w:pStyle w:val="ConsPlusNormal"/>
              <w:rPr>
                <w:rFonts w:ascii="Times New Roman" w:hAnsi="Times New Roman" w:cs="Times New Roman"/>
                <w:sz w:val="18"/>
                <w:szCs w:val="18"/>
              </w:rPr>
            </w:pPr>
          </w:p>
        </w:tc>
        <w:tc>
          <w:tcPr>
            <w:tcW w:w="2211" w:type="dxa"/>
          </w:tcPr>
          <w:p w:rsidR="005D14EB" w:rsidRPr="005C00A6" w:rsidRDefault="005D14EB" w:rsidP="005C00A6">
            <w:pPr>
              <w:pStyle w:val="ConsPlusNormal"/>
              <w:rPr>
                <w:rFonts w:ascii="Times New Roman" w:hAnsi="Times New Roman" w:cs="Times New Roman"/>
                <w:sz w:val="18"/>
                <w:szCs w:val="18"/>
              </w:rPr>
            </w:pP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Применяемая система налогообложения: ______________________________________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Достоверность представленных сведений гарантирую.</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(индивидуальный предприниматель)  _______________ 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Главный бухгалтер                 _______________ 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(расшифровка подписи)</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М.П.</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8</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bookmarkStart w:id="100" w:name="P14387"/>
      <w:bookmarkEnd w:id="100"/>
      <w:r w:rsidRPr="005C00A6">
        <w:rPr>
          <w:rFonts w:ascii="Times New Roman" w:hAnsi="Times New Roman" w:cs="Times New Roman"/>
          <w:sz w:val="18"/>
          <w:szCs w:val="18"/>
        </w:rPr>
        <w:t>Аннотация проекта создания и обеспечения деятельности Центра</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046"/>
        <w:gridCol w:w="3219"/>
      </w:tblGrid>
      <w:tr w:rsidR="005C00A6" w:rsidRPr="005C00A6">
        <w:tc>
          <w:tcPr>
            <w:tcW w:w="62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504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проекта</w:t>
            </w:r>
          </w:p>
        </w:tc>
        <w:tc>
          <w:tcPr>
            <w:tcW w:w="3219"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62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504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Направление субсидии (вид деятельности)</w:t>
            </w:r>
          </w:p>
        </w:tc>
        <w:tc>
          <w:tcPr>
            <w:tcW w:w="3219"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62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504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Сроки реализации проекта</w:t>
            </w:r>
          </w:p>
        </w:tc>
        <w:tc>
          <w:tcPr>
            <w:tcW w:w="3219"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62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504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Ожидаемый результат</w:t>
            </w:r>
          </w:p>
        </w:tc>
        <w:tc>
          <w:tcPr>
            <w:tcW w:w="3219"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62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504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Сметная стоимость проекта</w:t>
            </w:r>
          </w:p>
        </w:tc>
        <w:tc>
          <w:tcPr>
            <w:tcW w:w="3219"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62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504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Объем финансирования проекта (тыс. руб.), в том числе по источникам финансирования:</w:t>
            </w:r>
          </w:p>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средства государственной поддержки (тыс. руб.)</w:t>
            </w:r>
          </w:p>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внебюджетные средства, в т.ч.:</w:t>
            </w:r>
          </w:p>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инвесторов (спонсоров) (тыс. руб.);</w:t>
            </w:r>
          </w:p>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собственные средства (тыс. руб.)</w:t>
            </w:r>
          </w:p>
        </w:tc>
        <w:tc>
          <w:tcPr>
            <w:tcW w:w="3219" w:type="dxa"/>
          </w:tcPr>
          <w:p w:rsidR="005D14EB" w:rsidRPr="005C00A6" w:rsidRDefault="005D14EB" w:rsidP="005C00A6">
            <w:pPr>
              <w:pStyle w:val="ConsPlusNormal"/>
              <w:rPr>
                <w:rFonts w:ascii="Times New Roman" w:hAnsi="Times New Roman" w:cs="Times New Roman"/>
                <w:sz w:val="18"/>
                <w:szCs w:val="18"/>
              </w:rPr>
            </w:pPr>
          </w:p>
        </w:tc>
      </w:tr>
      <w:tr w:rsidR="005D14EB" w:rsidRPr="005C00A6">
        <w:tc>
          <w:tcPr>
            <w:tcW w:w="62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5046"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лицензии на право осуществления деятельности (в случае, если она подлежит лицензированию в соответствии с законодательством Российской Федерации)</w:t>
            </w:r>
          </w:p>
        </w:tc>
        <w:tc>
          <w:tcPr>
            <w:tcW w:w="3219" w:type="dxa"/>
          </w:tcPr>
          <w:p w:rsidR="005D14EB" w:rsidRPr="005C00A6" w:rsidRDefault="005D14EB" w:rsidP="005C00A6">
            <w:pPr>
              <w:pStyle w:val="ConsPlusNormal"/>
              <w:rPr>
                <w:rFonts w:ascii="Times New Roman" w:hAnsi="Times New Roman" w:cs="Times New Roman"/>
                <w:sz w:val="18"/>
                <w:szCs w:val="18"/>
              </w:rPr>
            </w:pP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организации 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(фамилия, инициалы)</w:t>
      </w:r>
    </w:p>
    <w:p w:rsidR="005D14EB" w:rsidRPr="005C00A6" w:rsidRDefault="00C4555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___</w:t>
      </w: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___________________ г.</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Главный бухгалтер        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(фамилия, инициалы)</w:t>
      </w:r>
    </w:p>
    <w:p w:rsidR="005D14EB" w:rsidRPr="005C00A6" w:rsidRDefault="00C4555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____</w:t>
      </w: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___________________ г.</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М.П.</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9</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Форма</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rPr>
          <w:rFonts w:ascii="Times New Roman" w:hAnsi="Times New Roman" w:cs="Times New Roman"/>
          <w:sz w:val="18"/>
          <w:szCs w:val="18"/>
        </w:rPr>
      </w:pPr>
      <w:bookmarkStart w:id="101" w:name="P14429"/>
      <w:bookmarkEnd w:id="101"/>
      <w:r w:rsidRPr="005C00A6">
        <w:rPr>
          <w:rFonts w:ascii="Times New Roman" w:hAnsi="Times New Roman" w:cs="Times New Roman"/>
          <w:sz w:val="18"/>
          <w:szCs w:val="18"/>
        </w:rPr>
        <w:t>Организационный план реализации проекта</w:t>
      </w:r>
    </w:p>
    <w:p w:rsidR="005D14EB" w:rsidRPr="005C00A6" w:rsidRDefault="005D14EB"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871"/>
        <w:gridCol w:w="1587"/>
        <w:gridCol w:w="1644"/>
        <w:gridCol w:w="1361"/>
        <w:gridCol w:w="2041"/>
      </w:tblGrid>
      <w:tr w:rsidR="005C00A6" w:rsidRPr="005C00A6">
        <w:tc>
          <w:tcPr>
            <w:tcW w:w="540" w:type="dxa"/>
          </w:tcPr>
          <w:p w:rsidR="005D14EB" w:rsidRPr="005C00A6" w:rsidRDefault="00612CC4"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п/п</w:t>
            </w:r>
          </w:p>
        </w:tc>
        <w:tc>
          <w:tcPr>
            <w:tcW w:w="187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этапа</w:t>
            </w:r>
          </w:p>
        </w:tc>
        <w:tc>
          <w:tcPr>
            <w:tcW w:w="1587"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 финансирования</w:t>
            </w:r>
          </w:p>
        </w:tc>
        <w:tc>
          <w:tcPr>
            <w:tcW w:w="1644"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Срок исполнения</w:t>
            </w:r>
          </w:p>
        </w:tc>
        <w:tc>
          <w:tcPr>
            <w:tcW w:w="136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Стоимость этапа (тыс. руб.)</w:t>
            </w:r>
          </w:p>
        </w:tc>
        <w:tc>
          <w:tcPr>
            <w:tcW w:w="204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Перечень документов, подтверждающих целевое использование средств</w:t>
            </w:r>
          </w:p>
        </w:tc>
      </w:tr>
      <w:tr w:rsidR="005C00A6" w:rsidRPr="005C00A6">
        <w:tc>
          <w:tcPr>
            <w:tcW w:w="540"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187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587"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644"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36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2041" w:type="dxa"/>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r>
      <w:tr w:rsidR="005C00A6" w:rsidRPr="005C00A6">
        <w:tc>
          <w:tcPr>
            <w:tcW w:w="54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1871" w:type="dxa"/>
          </w:tcPr>
          <w:p w:rsidR="005D14EB" w:rsidRPr="005C00A6" w:rsidRDefault="005D14EB" w:rsidP="005C00A6">
            <w:pPr>
              <w:pStyle w:val="ConsPlusNormal"/>
              <w:rPr>
                <w:rFonts w:ascii="Times New Roman" w:hAnsi="Times New Roman" w:cs="Times New Roman"/>
                <w:sz w:val="18"/>
                <w:szCs w:val="18"/>
              </w:rPr>
            </w:pPr>
          </w:p>
        </w:tc>
        <w:tc>
          <w:tcPr>
            <w:tcW w:w="1587"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p>
        </w:tc>
        <w:tc>
          <w:tcPr>
            <w:tcW w:w="1361" w:type="dxa"/>
          </w:tcPr>
          <w:p w:rsidR="005D14EB" w:rsidRPr="005C00A6" w:rsidRDefault="005D14EB" w:rsidP="005C00A6">
            <w:pPr>
              <w:pStyle w:val="ConsPlusNormal"/>
              <w:rPr>
                <w:rFonts w:ascii="Times New Roman" w:hAnsi="Times New Roman" w:cs="Times New Roman"/>
                <w:sz w:val="18"/>
                <w:szCs w:val="18"/>
              </w:rPr>
            </w:pPr>
          </w:p>
        </w:tc>
        <w:tc>
          <w:tcPr>
            <w:tcW w:w="2041"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54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1871" w:type="dxa"/>
          </w:tcPr>
          <w:p w:rsidR="005D14EB" w:rsidRPr="005C00A6" w:rsidRDefault="005D14EB" w:rsidP="005C00A6">
            <w:pPr>
              <w:pStyle w:val="ConsPlusNormal"/>
              <w:rPr>
                <w:rFonts w:ascii="Times New Roman" w:hAnsi="Times New Roman" w:cs="Times New Roman"/>
                <w:sz w:val="18"/>
                <w:szCs w:val="18"/>
              </w:rPr>
            </w:pPr>
          </w:p>
        </w:tc>
        <w:tc>
          <w:tcPr>
            <w:tcW w:w="1587"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p>
        </w:tc>
        <w:tc>
          <w:tcPr>
            <w:tcW w:w="1361" w:type="dxa"/>
          </w:tcPr>
          <w:p w:rsidR="005D14EB" w:rsidRPr="005C00A6" w:rsidRDefault="005D14EB" w:rsidP="005C00A6">
            <w:pPr>
              <w:pStyle w:val="ConsPlusNormal"/>
              <w:rPr>
                <w:rFonts w:ascii="Times New Roman" w:hAnsi="Times New Roman" w:cs="Times New Roman"/>
                <w:sz w:val="18"/>
                <w:szCs w:val="18"/>
              </w:rPr>
            </w:pPr>
          </w:p>
        </w:tc>
        <w:tc>
          <w:tcPr>
            <w:tcW w:w="2041"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540"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871" w:type="dxa"/>
          </w:tcPr>
          <w:p w:rsidR="005D14EB" w:rsidRPr="005C00A6" w:rsidRDefault="005D14EB" w:rsidP="005C00A6">
            <w:pPr>
              <w:pStyle w:val="ConsPlusNormal"/>
              <w:rPr>
                <w:rFonts w:ascii="Times New Roman" w:hAnsi="Times New Roman" w:cs="Times New Roman"/>
                <w:sz w:val="18"/>
                <w:szCs w:val="18"/>
              </w:rPr>
            </w:pPr>
          </w:p>
        </w:tc>
        <w:tc>
          <w:tcPr>
            <w:tcW w:w="1587"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p>
        </w:tc>
        <w:tc>
          <w:tcPr>
            <w:tcW w:w="1361" w:type="dxa"/>
          </w:tcPr>
          <w:p w:rsidR="005D14EB" w:rsidRPr="005C00A6" w:rsidRDefault="005D14EB" w:rsidP="005C00A6">
            <w:pPr>
              <w:pStyle w:val="ConsPlusNormal"/>
              <w:rPr>
                <w:rFonts w:ascii="Times New Roman" w:hAnsi="Times New Roman" w:cs="Times New Roman"/>
                <w:sz w:val="18"/>
                <w:szCs w:val="18"/>
              </w:rPr>
            </w:pPr>
          </w:p>
        </w:tc>
        <w:tc>
          <w:tcPr>
            <w:tcW w:w="2041"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540" w:type="dxa"/>
          </w:tcPr>
          <w:p w:rsidR="005D14EB" w:rsidRPr="005C00A6" w:rsidRDefault="005D14EB" w:rsidP="005C00A6">
            <w:pPr>
              <w:pStyle w:val="ConsPlusNormal"/>
              <w:rPr>
                <w:rFonts w:ascii="Times New Roman" w:hAnsi="Times New Roman" w:cs="Times New Roman"/>
                <w:sz w:val="18"/>
                <w:szCs w:val="18"/>
              </w:rPr>
            </w:pPr>
          </w:p>
        </w:tc>
        <w:tc>
          <w:tcPr>
            <w:tcW w:w="1871" w:type="dxa"/>
          </w:tcPr>
          <w:p w:rsidR="005D14EB" w:rsidRPr="005C00A6" w:rsidRDefault="005D14EB" w:rsidP="005C00A6">
            <w:pPr>
              <w:pStyle w:val="ConsPlusNormal"/>
              <w:rPr>
                <w:rFonts w:ascii="Times New Roman" w:hAnsi="Times New Roman" w:cs="Times New Roman"/>
                <w:sz w:val="18"/>
                <w:szCs w:val="18"/>
              </w:rPr>
            </w:pPr>
          </w:p>
        </w:tc>
        <w:tc>
          <w:tcPr>
            <w:tcW w:w="1587"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p>
        </w:tc>
        <w:tc>
          <w:tcPr>
            <w:tcW w:w="1361" w:type="dxa"/>
          </w:tcPr>
          <w:p w:rsidR="005D14EB" w:rsidRPr="005C00A6" w:rsidRDefault="005D14EB" w:rsidP="005C00A6">
            <w:pPr>
              <w:pStyle w:val="ConsPlusNormal"/>
              <w:rPr>
                <w:rFonts w:ascii="Times New Roman" w:hAnsi="Times New Roman" w:cs="Times New Roman"/>
                <w:sz w:val="18"/>
                <w:szCs w:val="18"/>
              </w:rPr>
            </w:pPr>
          </w:p>
        </w:tc>
        <w:tc>
          <w:tcPr>
            <w:tcW w:w="2041"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540" w:type="dxa"/>
          </w:tcPr>
          <w:p w:rsidR="005D14EB" w:rsidRPr="005C00A6" w:rsidRDefault="005D14EB" w:rsidP="005C00A6">
            <w:pPr>
              <w:pStyle w:val="ConsPlusNormal"/>
              <w:rPr>
                <w:rFonts w:ascii="Times New Roman" w:hAnsi="Times New Roman" w:cs="Times New Roman"/>
                <w:sz w:val="18"/>
                <w:szCs w:val="18"/>
              </w:rPr>
            </w:pPr>
          </w:p>
        </w:tc>
        <w:tc>
          <w:tcPr>
            <w:tcW w:w="1871" w:type="dxa"/>
          </w:tcPr>
          <w:p w:rsidR="005D14EB" w:rsidRPr="005C00A6" w:rsidRDefault="005D14EB" w:rsidP="005C00A6">
            <w:pPr>
              <w:pStyle w:val="ConsPlusNormal"/>
              <w:rPr>
                <w:rFonts w:ascii="Times New Roman" w:hAnsi="Times New Roman" w:cs="Times New Roman"/>
                <w:sz w:val="18"/>
                <w:szCs w:val="18"/>
              </w:rPr>
            </w:pPr>
          </w:p>
        </w:tc>
        <w:tc>
          <w:tcPr>
            <w:tcW w:w="1587"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p>
        </w:tc>
        <w:tc>
          <w:tcPr>
            <w:tcW w:w="1361" w:type="dxa"/>
          </w:tcPr>
          <w:p w:rsidR="005D14EB" w:rsidRPr="005C00A6" w:rsidRDefault="005D14EB" w:rsidP="005C00A6">
            <w:pPr>
              <w:pStyle w:val="ConsPlusNormal"/>
              <w:rPr>
                <w:rFonts w:ascii="Times New Roman" w:hAnsi="Times New Roman" w:cs="Times New Roman"/>
                <w:sz w:val="18"/>
                <w:szCs w:val="18"/>
              </w:rPr>
            </w:pPr>
          </w:p>
        </w:tc>
        <w:tc>
          <w:tcPr>
            <w:tcW w:w="2041" w:type="dxa"/>
          </w:tcPr>
          <w:p w:rsidR="005D14EB" w:rsidRPr="005C00A6" w:rsidRDefault="005D14EB" w:rsidP="005C00A6">
            <w:pPr>
              <w:pStyle w:val="ConsPlusNormal"/>
              <w:rPr>
                <w:rFonts w:ascii="Times New Roman" w:hAnsi="Times New Roman" w:cs="Times New Roman"/>
                <w:sz w:val="18"/>
                <w:szCs w:val="18"/>
              </w:rPr>
            </w:pPr>
          </w:p>
        </w:tc>
      </w:tr>
      <w:tr w:rsidR="005C00A6" w:rsidRPr="005C00A6">
        <w:tc>
          <w:tcPr>
            <w:tcW w:w="540" w:type="dxa"/>
          </w:tcPr>
          <w:p w:rsidR="005D14EB" w:rsidRPr="005C00A6" w:rsidRDefault="005D14EB" w:rsidP="005C00A6">
            <w:pPr>
              <w:pStyle w:val="ConsPlusNormal"/>
              <w:rPr>
                <w:rFonts w:ascii="Times New Roman" w:hAnsi="Times New Roman" w:cs="Times New Roman"/>
                <w:sz w:val="18"/>
                <w:szCs w:val="18"/>
              </w:rPr>
            </w:pPr>
          </w:p>
        </w:tc>
        <w:tc>
          <w:tcPr>
            <w:tcW w:w="1871" w:type="dxa"/>
          </w:tcPr>
          <w:p w:rsidR="005D14EB" w:rsidRPr="005C00A6" w:rsidRDefault="005D14EB" w:rsidP="005C00A6">
            <w:pPr>
              <w:pStyle w:val="ConsPlusNormal"/>
              <w:rPr>
                <w:rFonts w:ascii="Times New Roman" w:hAnsi="Times New Roman" w:cs="Times New Roman"/>
                <w:sz w:val="18"/>
                <w:szCs w:val="18"/>
              </w:rPr>
            </w:pPr>
          </w:p>
        </w:tc>
        <w:tc>
          <w:tcPr>
            <w:tcW w:w="1587"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p>
        </w:tc>
        <w:tc>
          <w:tcPr>
            <w:tcW w:w="1361" w:type="dxa"/>
          </w:tcPr>
          <w:p w:rsidR="005D14EB" w:rsidRPr="005C00A6" w:rsidRDefault="005D14EB" w:rsidP="005C00A6">
            <w:pPr>
              <w:pStyle w:val="ConsPlusNormal"/>
              <w:rPr>
                <w:rFonts w:ascii="Times New Roman" w:hAnsi="Times New Roman" w:cs="Times New Roman"/>
                <w:sz w:val="18"/>
                <w:szCs w:val="18"/>
              </w:rPr>
            </w:pPr>
          </w:p>
        </w:tc>
        <w:tc>
          <w:tcPr>
            <w:tcW w:w="2041" w:type="dxa"/>
          </w:tcPr>
          <w:p w:rsidR="005D14EB" w:rsidRPr="005C00A6" w:rsidRDefault="005D14EB" w:rsidP="005C00A6">
            <w:pPr>
              <w:pStyle w:val="ConsPlusNormal"/>
              <w:rPr>
                <w:rFonts w:ascii="Times New Roman" w:hAnsi="Times New Roman" w:cs="Times New Roman"/>
                <w:sz w:val="18"/>
                <w:szCs w:val="18"/>
              </w:rPr>
            </w:pPr>
          </w:p>
        </w:tc>
      </w:tr>
      <w:tr w:rsidR="005D14EB" w:rsidRPr="005C00A6">
        <w:tc>
          <w:tcPr>
            <w:tcW w:w="540" w:type="dxa"/>
          </w:tcPr>
          <w:p w:rsidR="005D14EB" w:rsidRPr="005C00A6" w:rsidRDefault="005D14EB" w:rsidP="005C00A6">
            <w:pPr>
              <w:pStyle w:val="ConsPlusNormal"/>
              <w:rPr>
                <w:rFonts w:ascii="Times New Roman" w:hAnsi="Times New Roman" w:cs="Times New Roman"/>
                <w:sz w:val="18"/>
                <w:szCs w:val="18"/>
              </w:rPr>
            </w:pPr>
          </w:p>
        </w:tc>
        <w:tc>
          <w:tcPr>
            <w:tcW w:w="1871"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 по проекту:</w:t>
            </w:r>
          </w:p>
        </w:tc>
        <w:tc>
          <w:tcPr>
            <w:tcW w:w="1587" w:type="dxa"/>
          </w:tcPr>
          <w:p w:rsidR="005D14EB" w:rsidRPr="005C00A6" w:rsidRDefault="005D14EB" w:rsidP="005C00A6">
            <w:pPr>
              <w:pStyle w:val="ConsPlusNormal"/>
              <w:rPr>
                <w:rFonts w:ascii="Times New Roman" w:hAnsi="Times New Roman" w:cs="Times New Roman"/>
                <w:sz w:val="18"/>
                <w:szCs w:val="18"/>
              </w:rPr>
            </w:pPr>
          </w:p>
        </w:tc>
        <w:tc>
          <w:tcPr>
            <w:tcW w:w="1644" w:type="dxa"/>
          </w:tcPr>
          <w:p w:rsidR="005D14EB" w:rsidRPr="005C00A6" w:rsidRDefault="005D14EB" w:rsidP="005C00A6">
            <w:pPr>
              <w:pStyle w:val="ConsPlusNormal"/>
              <w:rPr>
                <w:rFonts w:ascii="Times New Roman" w:hAnsi="Times New Roman" w:cs="Times New Roman"/>
                <w:sz w:val="18"/>
                <w:szCs w:val="18"/>
              </w:rPr>
            </w:pPr>
          </w:p>
        </w:tc>
        <w:tc>
          <w:tcPr>
            <w:tcW w:w="1361" w:type="dxa"/>
          </w:tcPr>
          <w:p w:rsidR="005D14EB" w:rsidRPr="005C00A6" w:rsidRDefault="005D14EB" w:rsidP="005C00A6">
            <w:pPr>
              <w:pStyle w:val="ConsPlusNormal"/>
              <w:rPr>
                <w:rFonts w:ascii="Times New Roman" w:hAnsi="Times New Roman" w:cs="Times New Roman"/>
                <w:sz w:val="18"/>
                <w:szCs w:val="18"/>
              </w:rPr>
            </w:pPr>
          </w:p>
        </w:tc>
        <w:tc>
          <w:tcPr>
            <w:tcW w:w="2041" w:type="dxa"/>
          </w:tcPr>
          <w:p w:rsidR="005D14EB" w:rsidRPr="005C00A6" w:rsidRDefault="005D14EB" w:rsidP="005C00A6">
            <w:pPr>
              <w:pStyle w:val="ConsPlusNormal"/>
              <w:rPr>
                <w:rFonts w:ascii="Times New Roman" w:hAnsi="Times New Roman" w:cs="Times New Roman"/>
                <w:sz w:val="18"/>
                <w:szCs w:val="18"/>
              </w:rPr>
            </w:pPr>
          </w:p>
        </w:tc>
      </w:tr>
    </w:tbl>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Руководитель организации 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(фамилия, инициалы)</w:t>
      </w:r>
    </w:p>
    <w:p w:rsidR="005D14EB" w:rsidRPr="005C00A6" w:rsidRDefault="00C4555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__</w:t>
      </w: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___________________ г.</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Главный бухгалтер        ____________/___________________</w:t>
      </w: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 xml:space="preserve">                           (подпись)  (фамилия, инициалы)</w:t>
      </w:r>
    </w:p>
    <w:p w:rsidR="005D14EB" w:rsidRPr="005C00A6" w:rsidRDefault="00C4555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__</w:t>
      </w: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___________________ г.</w:t>
      </w:r>
    </w:p>
    <w:p w:rsidR="005D14EB" w:rsidRPr="005C00A6" w:rsidRDefault="005D14EB" w:rsidP="005C00A6">
      <w:pPr>
        <w:pStyle w:val="ConsPlusNonformat"/>
        <w:jc w:val="both"/>
        <w:rPr>
          <w:rFonts w:ascii="Times New Roman" w:hAnsi="Times New Roman" w:cs="Times New Roman"/>
          <w:sz w:val="18"/>
          <w:szCs w:val="18"/>
        </w:rPr>
      </w:pPr>
    </w:p>
    <w:p w:rsidR="005D14EB" w:rsidRPr="005C00A6" w:rsidRDefault="005D14EB" w:rsidP="005C00A6">
      <w:pPr>
        <w:pStyle w:val="ConsPlusNonformat"/>
        <w:jc w:val="both"/>
        <w:rPr>
          <w:rFonts w:ascii="Times New Roman" w:hAnsi="Times New Roman" w:cs="Times New Roman"/>
          <w:sz w:val="18"/>
          <w:szCs w:val="18"/>
        </w:rPr>
      </w:pPr>
      <w:r w:rsidRPr="005C00A6">
        <w:rPr>
          <w:rFonts w:ascii="Times New Roman" w:hAnsi="Times New Roman" w:cs="Times New Roman"/>
          <w:sz w:val="18"/>
          <w:szCs w:val="18"/>
        </w:rPr>
        <w:t>М.П.</w:t>
      </w:r>
    </w:p>
    <w:p w:rsidR="005D14EB" w:rsidRPr="005C00A6" w:rsidRDefault="005D14EB" w:rsidP="005C00A6">
      <w:pPr>
        <w:pStyle w:val="ConsPlusNormal"/>
        <w:jc w:val="both"/>
        <w:rPr>
          <w:rFonts w:ascii="Times New Roman" w:hAnsi="Times New Roman" w:cs="Times New Roman"/>
          <w:sz w:val="18"/>
          <w:szCs w:val="18"/>
        </w:rPr>
      </w:pPr>
    </w:p>
    <w:p w:rsidR="006E0E14" w:rsidRPr="005C00A6" w:rsidRDefault="006E0E14" w:rsidP="005C00A6">
      <w:pPr>
        <w:pStyle w:val="ConsPlusNormal"/>
        <w:jc w:val="center"/>
        <w:outlineLvl w:val="3"/>
        <w:rPr>
          <w:rFonts w:ascii="Times New Roman" w:hAnsi="Times New Roman" w:cs="Times New Roman"/>
          <w:sz w:val="18"/>
          <w:szCs w:val="18"/>
        </w:rPr>
      </w:pPr>
    </w:p>
    <w:p w:rsidR="006E0E14" w:rsidRPr="005C00A6" w:rsidRDefault="006E0E14" w:rsidP="005C00A6">
      <w:pPr>
        <w:pStyle w:val="ConsPlusNormal"/>
        <w:jc w:val="center"/>
        <w:outlineLvl w:val="3"/>
        <w:rPr>
          <w:rFonts w:ascii="Times New Roman" w:hAnsi="Times New Roman" w:cs="Times New Roman"/>
          <w:sz w:val="18"/>
          <w:szCs w:val="18"/>
        </w:rPr>
      </w:pPr>
    </w:p>
    <w:p w:rsidR="00906073" w:rsidRPr="005C00A6" w:rsidRDefault="00A76BA1"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13.</w:t>
      </w:r>
      <w:r w:rsidR="007B5E41" w:rsidRPr="005C00A6">
        <w:rPr>
          <w:rFonts w:ascii="Times New Roman" w:hAnsi="Times New Roman" w:cs="Times New Roman"/>
          <w:sz w:val="18"/>
          <w:szCs w:val="18"/>
        </w:rPr>
        <w:t>7</w:t>
      </w:r>
      <w:r w:rsidRPr="005C00A6">
        <w:rPr>
          <w:rFonts w:ascii="Times New Roman" w:hAnsi="Times New Roman" w:cs="Times New Roman"/>
          <w:sz w:val="18"/>
          <w:szCs w:val="18"/>
        </w:rPr>
        <w:t>.</w:t>
      </w:r>
      <w:r w:rsidR="00CF1043">
        <w:rPr>
          <w:rFonts w:ascii="Times New Roman" w:hAnsi="Times New Roman" w:cs="Times New Roman"/>
          <w:sz w:val="18"/>
          <w:szCs w:val="18"/>
        </w:rPr>
        <w:t>5</w:t>
      </w:r>
      <w:r w:rsidRPr="005C00A6">
        <w:rPr>
          <w:rFonts w:ascii="Times New Roman" w:hAnsi="Times New Roman" w:cs="Times New Roman"/>
          <w:sz w:val="18"/>
          <w:szCs w:val="18"/>
        </w:rPr>
        <w:t xml:space="preserve">. </w:t>
      </w:r>
      <w:r w:rsidR="00906073" w:rsidRPr="005C00A6">
        <w:rPr>
          <w:rFonts w:ascii="Times New Roman" w:hAnsi="Times New Roman" w:cs="Times New Roman"/>
          <w:sz w:val="18"/>
          <w:szCs w:val="18"/>
        </w:rPr>
        <w:t>Порядок предоставления субсидии из бюджета Московской области субъектам малого и среднего</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 xml:space="preserve">предпринимательства на цели создания коворкинг-центров в Московской области в соответствии с </w:t>
      </w:r>
      <w:r w:rsidR="00AE76A3" w:rsidRPr="005C00A6">
        <w:rPr>
          <w:rFonts w:ascii="Times New Roman" w:hAnsi="Times New Roman" w:cs="Times New Roman"/>
          <w:sz w:val="18"/>
          <w:szCs w:val="18"/>
        </w:rPr>
        <w:t>2.</w:t>
      </w:r>
      <w:hyperlink w:anchor="P11524" w:history="1">
        <w:r w:rsidR="00AE76A3" w:rsidRPr="005C00A6">
          <w:rPr>
            <w:rFonts w:ascii="Times New Roman" w:hAnsi="Times New Roman" w:cs="Times New Roman"/>
            <w:sz w:val="18"/>
            <w:szCs w:val="18"/>
          </w:rPr>
          <w:t>5</w:t>
        </w:r>
      </w:hyperlink>
    </w:p>
    <w:p w:rsidR="00906073" w:rsidRPr="005C00A6" w:rsidRDefault="00C4555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906073" w:rsidRPr="005C00A6">
        <w:rPr>
          <w:rFonts w:ascii="Times New Roman" w:hAnsi="Times New Roman" w:cs="Times New Roman"/>
          <w:sz w:val="18"/>
          <w:szCs w:val="18"/>
        </w:rPr>
        <w:t>Субсидии субъектам малого и среднего предпринимательства на цели создания коворкинг-центров в Московской области</w:t>
      </w:r>
      <w:r w:rsidRPr="005C00A6">
        <w:rPr>
          <w:rFonts w:ascii="Times New Roman" w:hAnsi="Times New Roman" w:cs="Times New Roman"/>
          <w:sz w:val="18"/>
          <w:szCs w:val="18"/>
        </w:rPr>
        <w:t>»</w:t>
      </w:r>
      <w:r w:rsidR="00906073" w:rsidRPr="005C00A6">
        <w:rPr>
          <w:rFonts w:ascii="Times New Roman" w:hAnsi="Times New Roman" w:cs="Times New Roman"/>
          <w:sz w:val="18"/>
          <w:szCs w:val="18"/>
        </w:rPr>
        <w:t xml:space="preserve"> Подпрограммы III Государственной программы </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Настоящий Порядок предоставления субсидии из бюджета Московской области субъектам малого и среднего предпринимательства на цели создания коворкинг-центров в Московской области в соответствии с </w:t>
      </w:r>
      <w:hyperlink w:anchor="P11524" w:history="1">
        <w:r w:rsidRPr="005C00A6">
          <w:rPr>
            <w:rFonts w:ascii="Times New Roman" w:hAnsi="Times New Roman" w:cs="Times New Roman"/>
            <w:sz w:val="18"/>
            <w:szCs w:val="18"/>
          </w:rPr>
          <w:t>мероприятием 2.</w:t>
        </w:r>
      </w:hyperlink>
      <w:r w:rsidR="00AE76A3" w:rsidRPr="005C00A6">
        <w:rPr>
          <w:rFonts w:ascii="Times New Roman" w:hAnsi="Times New Roman" w:cs="Times New Roman"/>
          <w:sz w:val="18"/>
          <w:szCs w:val="18"/>
        </w:rPr>
        <w:t>5</w:t>
      </w:r>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Субсидии субъекту малого и среднего предпринимательства на цели создания коворкинг-центров в Московской области</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 определяет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на цели создания коворкинг-центров в Московской области (далее - Субсидия, Порядок).</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 Субсидия предоставляется в пределах бюджетных ассигнований, предусмотренных на 2017 год Министерству инвестиций и инноваций Московской области (далее - Мининвест Московской области) в </w:t>
      </w:r>
      <w:hyperlink r:id="rId171" w:history="1">
        <w:r w:rsidRPr="005C00A6">
          <w:rPr>
            <w:rFonts w:ascii="Times New Roman" w:hAnsi="Times New Roman" w:cs="Times New Roman"/>
            <w:sz w:val="18"/>
            <w:szCs w:val="18"/>
          </w:rPr>
          <w:t>Законе</w:t>
        </w:r>
      </w:hyperlink>
      <w:r w:rsidRPr="005C00A6">
        <w:rPr>
          <w:rFonts w:ascii="Times New Roman" w:hAnsi="Times New Roman" w:cs="Times New Roman"/>
          <w:sz w:val="18"/>
          <w:szCs w:val="18"/>
        </w:rPr>
        <w:t xml:space="preserve"> Московской области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175/2016-ОЗ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О бюджете Московской области на 2017 и на плановый период 2018 и 2019 годов</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в рамках мероприятий подпрограммы III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Развитие малого и среднего предпринимательства в Московской области</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государственной программы Московской области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Предпринимательство Подмосковья</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 Подпрограмма III Государственной программы), и лимитов бюджетных обязательств, утвержденных Мининвесту Московской области.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906073" w:rsidRPr="005C00A6" w:rsidRDefault="00906073" w:rsidP="005C00A6">
      <w:pPr>
        <w:pStyle w:val="ConsPlusNormal"/>
        <w:ind w:firstLine="540"/>
        <w:jc w:val="both"/>
        <w:rPr>
          <w:rFonts w:ascii="Times New Roman" w:hAnsi="Times New Roman" w:cs="Times New Roman"/>
          <w:sz w:val="18"/>
          <w:szCs w:val="18"/>
        </w:rPr>
      </w:pPr>
      <w:bookmarkStart w:id="102" w:name="P12314"/>
      <w:bookmarkEnd w:id="102"/>
      <w:r w:rsidRPr="005C00A6">
        <w:rPr>
          <w:rFonts w:ascii="Times New Roman" w:hAnsi="Times New Roman" w:cs="Times New Roman"/>
          <w:sz w:val="18"/>
          <w:szCs w:val="18"/>
        </w:rPr>
        <w:t>3. Целью предоставления Субсидий является возмещение следующих, произведенных не ранее 01.01.2017 затрат, на создание коворкинг-центров на территории Московской области для формирования инфраструктуры поддержки субъектов малого и среднего предпринимательства на территории Московской области: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строительные работы:</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ремонтно-отделочные работы, в том числе установка оконных рам, дверей и перегородок;</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приобретение строительных и отделочных материалов;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разработка дизайн-проекта, архитектурного проекта, проекта перепланировки и переустройства, рабочей документации;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приобретение и монтаж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оборудование помещения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приобретение, сборка и монтаж мебели;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приобретение и монтаж оборудования, оргтехники, бытовой техники;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иные затраты:</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приобретение лицензионного программного обеспечения;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арендные и коммунальные платежи за помещение (помещения)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погашение кредитов, выданных кредитными организациями на совершение указанных выше затрат;</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выплата процентов по кредитам, средства от которых направлены на финансирование указанных выше затрат.</w:t>
      </w:r>
    </w:p>
    <w:p w:rsidR="00906073" w:rsidRPr="005C00A6" w:rsidRDefault="00906073" w:rsidP="005C00A6">
      <w:pPr>
        <w:pStyle w:val="ConsPlusNormal"/>
        <w:ind w:firstLine="540"/>
        <w:jc w:val="both"/>
        <w:rPr>
          <w:rFonts w:ascii="Times New Roman" w:hAnsi="Times New Roman" w:cs="Times New Roman"/>
          <w:sz w:val="18"/>
          <w:szCs w:val="18"/>
        </w:rPr>
      </w:pPr>
      <w:bookmarkStart w:id="103" w:name="P12328"/>
      <w:bookmarkEnd w:id="103"/>
      <w:r w:rsidRPr="005C00A6">
        <w:rPr>
          <w:rFonts w:ascii="Times New Roman" w:hAnsi="Times New Roman" w:cs="Times New Roman"/>
          <w:sz w:val="18"/>
          <w:szCs w:val="18"/>
        </w:rPr>
        <w:t>4. Критериями отбора лиц для предоставления Субсидии являются: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регистрация в качестве юридического лица (за исключением государственного (муниципального) учреждения) или индивидуального предпринимателя на территории Московской области в порядке, установленном законодательством Российской Федерации, относящегося к категории субъектов малого и среднего предпринимательства в соответствии с Федеральным </w:t>
      </w:r>
      <w:hyperlink r:id="rId172" w:history="1">
        <w:r w:rsidRPr="005C00A6">
          <w:rPr>
            <w:rFonts w:ascii="Times New Roman" w:hAnsi="Times New Roman" w:cs="Times New Roman"/>
            <w:sz w:val="18"/>
            <w:szCs w:val="18"/>
          </w:rPr>
          <w:t>законом</w:t>
        </w:r>
      </w:hyperlink>
      <w:r w:rsidRPr="005C00A6">
        <w:rPr>
          <w:rFonts w:ascii="Times New Roman" w:hAnsi="Times New Roman" w:cs="Times New Roman"/>
          <w:sz w:val="18"/>
          <w:szCs w:val="18"/>
        </w:rPr>
        <w:t xml:space="preserve"> от 24.07.2007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209-ФЗ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О развитии малого и среднего предпринимательства в Российской Федерации</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осуществление деятельности на территории Московской области по управлению созданием, развитием и функционированием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опыта работы в сфере управления или создания коворкинг-центров на день подачи заявления на получение Субсидии не менее 1 года;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под управлением не менее трех коворкинг-центров на день подачи заявления на получение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проекта по созданию коворкинг-центров в соответствии с требованиями к коворкинг-центрам, установленными Стандартом деятельности коворкинг-центров на территории Московской области для целей предоставления субсидий субъектам малого и среднего предпринимательства и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созданию коворкинг-центров, утверждаемым Мининвестом Московской области инвестиций и инноваций Московской области (далее - Стандарт деятельности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 проекте по созданию коворкинг-центров предусмотренной обязанности по соответствию требованиям Стандарта деятельности коворкинг-центров в течение всего срока его (их) функционирования, но не менее 5 лет; наличие в проекте создания коворкинг-центров обязательства по достижению планируемых целевых показателей результативности деятельности коворкинг-центров, установленных Стандартом деятельности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 проекте создания коворкинг-центров обязательства по обеспечению функционирования коворкинг-центров в течение срока действия договора аренды помещения, но не менее 5 лет;</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собственных или арендованных помещений (срок аренды должен составлять не менее 5 лет для размещения коворкинг-центров на день предоставления субсидии (в случае отсутствия на день подачи заявления на получение Субсидии собственного (собственных) или арендованного (арендованных) помещения (помещений) лицо, претендующее на получение Субсидии (далее - заявитель), обязано представить письменное обязательство о приобретении в собственность или заключении договора аренды помещения (помещений) под коворкинг-центр (коворкинг-центры) на территории муниципальных образований, где планируется размещение коворкинг-центров в соответствии с извещением о проведении конкурсного отбора, до даты предоставления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среднемесячная заработная плата работников заявителя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на получение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задолженности по выплате заработной платы на момент подачи заявления на получение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соответствие заявителя на дату подачи заявления на получение Субсидии следующим требованиям: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иной просроченной задолженности перед соответствующим бюджетом Московской области;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отсутствие в отношении заявителя процесса реорганизации, ликвидации, банкротства и отсутствие ограничения на осуществление хозяйственной деятельности (в случае, если такое требование предусмотрено правовым актом);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отсутствие полученных средств бюджета Московской области в соответствии с иными нормативными правовыми актами, муниципальными правовыми актами на цели, указанные в </w:t>
      </w:r>
      <w:hyperlink w:anchor="P12314" w:history="1">
        <w:r w:rsidRPr="005C00A6">
          <w:rPr>
            <w:rFonts w:ascii="Times New Roman" w:hAnsi="Times New Roman" w:cs="Times New Roman"/>
            <w:sz w:val="18"/>
            <w:szCs w:val="18"/>
          </w:rPr>
          <w:t>пункте 3</w:t>
        </w:r>
      </w:hyperlink>
      <w:r w:rsidRPr="005C00A6">
        <w:rPr>
          <w:rFonts w:ascii="Times New Roman" w:hAnsi="Times New Roman" w:cs="Times New Roman"/>
          <w:sz w:val="18"/>
          <w:szCs w:val="18"/>
        </w:rPr>
        <w:t xml:space="preserve"> Порядка.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Субсидия не предоставляется следующим заявителям: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определенных в соответствии с Временными методическими </w:t>
      </w:r>
      <w:hyperlink r:id="rId173" w:history="1">
        <w:r w:rsidRPr="005C00A6">
          <w:rPr>
            <w:rFonts w:ascii="Times New Roman" w:hAnsi="Times New Roman" w:cs="Times New Roman"/>
            <w:sz w:val="18"/>
            <w:szCs w:val="18"/>
          </w:rPr>
          <w:t>рекомендациями</w:t>
        </w:r>
      </w:hyperlink>
      <w:r w:rsidRPr="005C00A6">
        <w:rPr>
          <w:rFonts w:ascii="Times New Roman" w:hAnsi="Times New Roman" w:cs="Times New Roman"/>
          <w:sz w:val="18"/>
          <w:szCs w:val="18"/>
        </w:rPr>
        <w:t xml:space="preserve">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 утвержденными распоряжением Государственной геологической службы Министерства природных ресурсов Российской Федерации от 07.02.2003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47-Р;</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являющимся участниками соглашений о разделе продукции;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осуществляющим предпринимательскую деятельность в сфере игорного бизнеса;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допустившим нарушения порядка и условий предоставленной ранее субсидии, в том числе не обеспечившим ее целевого использования, в случае, если с момента совершения указанного нарушения прошло менее чем 3 года;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6. Предоставление Субсидий осуществляется на основании решения Конкурсной комиссии по результатам Конкурсного отбора, проводимого Мининвестом Московской области (далее - Конкурсный отбор).</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Состав и положение о Конкурсной комиссии утверждается Мининвестом Московской области.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8. Мининвест Московской области размещает извещение о проведении Конкурсного отбора (далее - извещение) на предоставление Субсидии на официальном сайте Мининвеста Московской области в информационно-телекоммуникационной сети Интернет.</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извещении указываются: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даты начала и окончания приема документов, предусмотренных настоящим Порядком.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Срок принятия документов на предоставление Субсидии в соответствии с Порядком не может быть менее 5 рабочих дней.</w:t>
      </w:r>
    </w:p>
    <w:p w:rsidR="00906073" w:rsidRPr="005C00A6" w:rsidRDefault="00906073" w:rsidP="005C00A6">
      <w:pPr>
        <w:pStyle w:val="ConsPlusNormal"/>
        <w:ind w:firstLine="540"/>
        <w:jc w:val="both"/>
        <w:rPr>
          <w:rFonts w:ascii="Times New Roman" w:hAnsi="Times New Roman" w:cs="Times New Roman"/>
          <w:sz w:val="18"/>
          <w:szCs w:val="18"/>
        </w:rPr>
      </w:pPr>
      <w:bookmarkStart w:id="104" w:name="P12359"/>
      <w:bookmarkEnd w:id="104"/>
      <w:r w:rsidRPr="005C00A6">
        <w:rPr>
          <w:rFonts w:ascii="Times New Roman" w:hAnsi="Times New Roman" w:cs="Times New Roman"/>
          <w:sz w:val="18"/>
          <w:szCs w:val="18"/>
        </w:rPr>
        <w:t xml:space="preserve">9. Для участия в Конкурсном отборе заявитель подает в Мининвест Московской области заявление на получение Субсидии по форме, утвержденной Мининвестом Московской области (далее - Заявление), и пакет документов согласно </w:t>
      </w:r>
      <w:hyperlink w:anchor="P12478" w:history="1">
        <w:r w:rsidRPr="005C00A6">
          <w:rPr>
            <w:rFonts w:ascii="Times New Roman" w:hAnsi="Times New Roman" w:cs="Times New Roman"/>
            <w:sz w:val="18"/>
            <w:szCs w:val="18"/>
          </w:rPr>
          <w:t>таблице 1</w:t>
        </w:r>
      </w:hyperlink>
      <w:r w:rsidRPr="005C00A6">
        <w:rPr>
          <w:rFonts w:ascii="Times New Roman" w:hAnsi="Times New Roman" w:cs="Times New Roman"/>
          <w:sz w:val="18"/>
          <w:szCs w:val="18"/>
        </w:rPr>
        <w:t xml:space="preserve"> настоящего подраздела, с приложением письма, подписанного заявителем (руководителем заявителя и главным бухгалтером для юридического лица), о соответствии заявителя на дату подачи Заявления следующим требованиям (далее - Пакет документов):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отсутствие процесса реорганизации, ликвидации, банкротства в отношении заявителя и отсутствие ограничения на осуществление хозяйственной деятельности;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5) заявитель не является получателем средств из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12314" w:history="1">
        <w:r w:rsidRPr="005C00A6">
          <w:rPr>
            <w:rFonts w:ascii="Times New Roman" w:hAnsi="Times New Roman" w:cs="Times New Roman"/>
            <w:sz w:val="18"/>
            <w:szCs w:val="18"/>
          </w:rPr>
          <w:t>пункте 3</w:t>
        </w:r>
      </w:hyperlink>
      <w:r w:rsidRPr="005C00A6">
        <w:rPr>
          <w:rFonts w:ascii="Times New Roman" w:hAnsi="Times New Roman" w:cs="Times New Roman"/>
          <w:sz w:val="18"/>
          <w:szCs w:val="18"/>
        </w:rPr>
        <w:t xml:space="preserve"> настоящего Порядка.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Заявление и Пакет документов (далее - Заявка) представляется заявителем в Мининвест Московской области с сопроводительным письмом (в 2 экземплярах) и описью представленных документов с указанием количества листов.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Заявка должна быть прошита, пронумерована и заверена подписью руководителя заявителя и печатью (при наличии).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Допускается формирование Заявки в двух и более томах с указанием номера тома, при этом нумерация листов всех томов должна быть сквозной.</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Документы располагаются в соответствии с очередностью, установленной Пакетом документов. Опись документов подшивается первой. Сопроводительное письмо вкладывается в Заявку.</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Ответственность за полноту и достоверность информации, представленной в Заявке, несет заявитель.</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Заявка подается лично руководителем юридического лица или индивидуальным предпринимателем либо его представителем по доверенности.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10. Мининвест Московской области обеспечивает регистрацию Заявок, присваивает порядковый номер и ставит дату поступления Заявки в Мининвест Московской области.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сопроводительном письме делается отметка, подтверждающая прием Заявки. Один экземпляр сопроводительного письма с отметкой возвращается заявителю.</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Отзыв Заявки заявителем возможен до ее рассмотрения Конкурсной комиссией. Заявка, представленная заявителем и рассмотренная Конкурсной комиссией, не возвращается. После рассмотрения Заявки Конкурсной комиссией заявитель - победитель Конкурсного отбора вправе отказаться от получения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течение не более 5 календарных дней со дня поступления Заявки Мининвест Московской области рассматривает ее на предмет соответствия настоящему Порядку, в частности учитывается: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 предоставление Заявки в сроки, предусмотренные извещением;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б) соответствие Заявки утвержденному образцу;</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представление полного Пакета документов;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г) отсутствие нечитаемых исправлений в документах;</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 достоверность сведений, содержащихся в Заявке;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е) достаточность бюджетных ассигнований, предоставленных Министерству в 2017 г. на цели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Мининвест Московской области осуществляет проверку достоверности сведений, содержащихся в Заявке, в том числе путем выезда на место ведения хозяйственной деятельности заявителя с целью подтверждения сведений, содержащихся в Заявке.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11. По результатам рассмотрения Заявки Мининвест Московской области принимает решение о допуске или в отказе в допуске заявителя к участию в Конкурсном отборе, готовит положительное или отрицательное заключение о результатах рассмотрения Заявки (далее - Заключение) и допуске или отказе в допуске заявителя к участию в Конкурсном отборе, которое подписывает начальник Управления поддержки и развития предпринимательства Министерства.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Заключение имеет рекомендательный характер.</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Мининвест Московской области в течение 5 рабочих дней со дня поступления Заявки направляет Заключения и представленные заявителем Заявки в Конкурсную комиссию.</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Мининвест Московской области определяет дату и организует проведение заседания Конкурсной комиссии в срок не более 10 рабочих дней со дня окончания приема Заявок.</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12. Конкурсная комиссия: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рассматривает представленные Заявки на предмет их соответствия установленным законодательством Российской Федерации и Московской области требованиям и проверяет наличие полного комплекта документов в соответствии с настоящим Порядком;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проводит оценку в форме рейтингования Заявок;</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принимает решение о предоставлении Субсидии либо об отказе в предоставлении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проверяет соответствие целям и обоснованность произведенных заявителем расходов на цели создания коворкинг-центров и принимает решение о принятии или непринятии к возмещению указанных расходов;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предоставлении Субсидии одному Заявителю на цели создания нескольких коворкинг-центров подтверждает обоснованность превышения лимита в 7500000 рублей на возмещение затрат на цели создания одного коворкинг-центра за счет уменьшения затрат на цели создания иного коворкинг-центра и принимает решение о внутреннем перераспределении средств Субсидии внутри утвержденной сметы на создание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согласовывает изменение Проекта создания и обеспечения деятельности коворкинг-центров в части изменения или уточнения характеристики помещений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принимает решение по предложению получателя Субсидии об изменении места расположения коворкинг-центра (коворкинг-центров), в том числе в случае изменения муниципального образования Московской области расположения коворкинг-центра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13. Основаниями для отказа в предоставлении Субсидии являются: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непредставление документов, установленных настоящим Порядком (далее - Соглашение);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выявление факта недостоверности сведений, содержащихся в представленных для получения Субсидии документах, установленных настоящим Порядком;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несоответствие заявителя критериям, указанным в </w:t>
      </w:r>
      <w:hyperlink w:anchor="P12328" w:history="1">
        <w:r w:rsidRPr="005C00A6">
          <w:rPr>
            <w:rFonts w:ascii="Times New Roman" w:hAnsi="Times New Roman" w:cs="Times New Roman"/>
            <w:sz w:val="18"/>
            <w:szCs w:val="18"/>
          </w:rPr>
          <w:t>пункте 4</w:t>
        </w:r>
      </w:hyperlink>
      <w:r w:rsidRPr="005C00A6">
        <w:rPr>
          <w:rFonts w:ascii="Times New Roman" w:hAnsi="Times New Roman" w:cs="Times New Roman"/>
          <w:sz w:val="18"/>
          <w:szCs w:val="18"/>
        </w:rPr>
        <w:t xml:space="preserve"> настоящего Порядка;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недостаточность размера бюджетных ассигнований, предусмотренных на 2017 год Мининвесту Московской области в </w:t>
      </w:r>
      <w:hyperlink r:id="rId174" w:history="1">
        <w:r w:rsidRPr="005C00A6">
          <w:rPr>
            <w:rFonts w:ascii="Times New Roman" w:hAnsi="Times New Roman" w:cs="Times New Roman"/>
            <w:sz w:val="18"/>
            <w:szCs w:val="18"/>
          </w:rPr>
          <w:t>законе</w:t>
        </w:r>
      </w:hyperlink>
      <w:r w:rsidRPr="005C00A6">
        <w:rPr>
          <w:rFonts w:ascii="Times New Roman" w:hAnsi="Times New Roman" w:cs="Times New Roman"/>
          <w:sz w:val="18"/>
          <w:szCs w:val="18"/>
        </w:rPr>
        <w:t xml:space="preserve"> Московской области о бюджете Московской области на 2017 и на плановый 2018 и 2019 годов в рамках </w:t>
      </w:r>
      <w:r w:rsidR="00AE76A3" w:rsidRPr="005C00A6">
        <w:rPr>
          <w:rFonts w:ascii="Times New Roman" w:hAnsi="Times New Roman" w:cs="Times New Roman"/>
          <w:sz w:val="18"/>
          <w:szCs w:val="18"/>
        </w:rPr>
        <w:t>2.</w:t>
      </w:r>
      <w:hyperlink w:anchor="P11524" w:history="1">
        <w:r w:rsidR="00AE76A3" w:rsidRPr="005C00A6">
          <w:rPr>
            <w:rFonts w:ascii="Times New Roman" w:hAnsi="Times New Roman" w:cs="Times New Roman"/>
            <w:sz w:val="18"/>
            <w:szCs w:val="18"/>
          </w:rPr>
          <w:t>5</w:t>
        </w:r>
      </w:hyperlink>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Субсидии субъекту малого и среднего предпринимательства на цели создания коворкинг-центров в Московской области</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14. Оценка в форме рейтингования представленных Заявок осуществляется Конкурсной комиссией в соответствии со шкалой оценки критериев Конкурсного отбора в соответствии с </w:t>
      </w:r>
      <w:hyperlink w:anchor="P12918" w:history="1">
        <w:r w:rsidRPr="005C00A6">
          <w:rPr>
            <w:rFonts w:ascii="Times New Roman" w:hAnsi="Times New Roman" w:cs="Times New Roman"/>
            <w:sz w:val="18"/>
            <w:szCs w:val="18"/>
          </w:rPr>
          <w:t>таблицей 2</w:t>
        </w:r>
      </w:hyperlink>
      <w:r w:rsidRPr="005C00A6">
        <w:rPr>
          <w:rFonts w:ascii="Times New Roman" w:hAnsi="Times New Roman" w:cs="Times New Roman"/>
          <w:sz w:val="18"/>
          <w:szCs w:val="18"/>
        </w:rPr>
        <w:t xml:space="preserve"> настоящего подраздела.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15. Победителем Конкурсного отбора признается заявитель, набравший наибольшее количество баллов (далее - победитель, получатель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если на Конкурсный отбор представлена только одна Заявка и указанная Заявка соответствует всем требованиям и условиям участия в Конкурсном отборе и получения Субсидии, заявитель, представивший соответствующую Заявку, признается победителем.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16. Размер Субсидии на возмещение затрат, необходимых для создания одного коворкинг-центра, составляет 100 процентов подтвержденных и подлежащих в соответствии с настоящим Порядком возмещению затрат, но не более 7500000 рублей и определяется по формуле:</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noProof/>
          <w:position w:val="-10"/>
          <w:sz w:val="18"/>
          <w:szCs w:val="18"/>
        </w:rPr>
        <w:drawing>
          <wp:inline distT="0" distB="0" distL="0" distR="0">
            <wp:extent cx="1089025" cy="222885"/>
            <wp:effectExtent l="0" t="0" r="0" b="0"/>
            <wp:docPr id="2" name="Рисунок 2" descr="base_14_255130_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4_255130_152"/>
                    <pic:cNvPicPr preferRelativeResize="0">
                      <a:picLocks noChangeArrowheads="1"/>
                    </pic:cNvPicPr>
                  </pic:nvPicPr>
                  <pic:blipFill>
                    <a:blip r:embed="rId1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025" cy="222885"/>
                    </a:xfrm>
                    <a:prstGeom prst="rect">
                      <a:avLst/>
                    </a:prstGeom>
                    <a:noFill/>
                    <a:ln>
                      <a:noFill/>
                    </a:ln>
                  </pic:spPr>
                </pic:pic>
              </a:graphicData>
            </a:graphic>
          </wp:inline>
        </w:drawing>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Оi - размер Субсидии на создание одного коворкинг-центра;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noProof/>
          <w:position w:val="-8"/>
          <w:sz w:val="18"/>
          <w:szCs w:val="18"/>
        </w:rPr>
        <w:drawing>
          <wp:inline distT="0" distB="0" distL="0" distR="0">
            <wp:extent cx="174625" cy="207010"/>
            <wp:effectExtent l="0" t="0" r="0" b="2540"/>
            <wp:docPr id="1" name="Рисунок 1" descr="base_14_255130_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4_255130_153"/>
                    <pic:cNvPicPr preferRelativeResize="0">
                      <a:picLocks noChangeArrowheads="1"/>
                    </pic:cNvPicPr>
                  </pic:nvPicPr>
                  <pic:blipFill>
                    <a:blip r:embed="rId1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07010"/>
                    </a:xfrm>
                    <a:prstGeom prst="rect">
                      <a:avLst/>
                    </a:prstGeom>
                    <a:noFill/>
                    <a:ln>
                      <a:noFill/>
                    </a:ln>
                  </pic:spPr>
                </pic:pic>
              </a:graphicData>
            </a:graphic>
          </wp:inline>
        </w:drawing>
      </w:r>
      <w:r w:rsidRPr="005C00A6">
        <w:rPr>
          <w:rFonts w:ascii="Times New Roman" w:hAnsi="Times New Roman" w:cs="Times New Roman"/>
          <w:sz w:val="18"/>
          <w:szCs w:val="18"/>
        </w:rPr>
        <w:t xml:space="preserve"> - объем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реализацию мероприятия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Субсидия субъекту малого и среднего предпринимательства на цели создания коворкинг-центров в Московской области</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N - количество коворкинг-центров, планируемых к созданию в соответствии с </w:t>
      </w:r>
      <w:hyperlink w:anchor="P11524" w:history="1">
        <w:r w:rsidRPr="005C00A6">
          <w:rPr>
            <w:rFonts w:ascii="Times New Roman" w:hAnsi="Times New Roman" w:cs="Times New Roman"/>
            <w:sz w:val="18"/>
            <w:szCs w:val="18"/>
          </w:rPr>
          <w:t>мероприятием 2.</w:t>
        </w:r>
      </w:hyperlink>
      <w:r w:rsidR="00AE76A3" w:rsidRPr="005C00A6">
        <w:rPr>
          <w:rFonts w:ascii="Times New Roman" w:hAnsi="Times New Roman" w:cs="Times New Roman"/>
          <w:sz w:val="18"/>
          <w:szCs w:val="18"/>
        </w:rPr>
        <w:t>5</w:t>
      </w:r>
      <w:r w:rsidRPr="005C00A6">
        <w:rPr>
          <w:rFonts w:ascii="Times New Roman" w:hAnsi="Times New Roman" w:cs="Times New Roman"/>
          <w:sz w:val="18"/>
          <w:szCs w:val="18"/>
        </w:rPr>
        <w:t xml:space="preserve">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Субсидия субъекту малого и среднего предпринимательства на цели создания коворкинг-центров в Московской области</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случае если Субсидия предоставляется на создание нескольких коворкинг-центров, ее размер составляет 100 процентов подтвержденных и подлежащих в соответствии с настоящим Порядком возмещению затрат, но не более 7500000 рублей на один коворкинг-центр и определяется по формуле:</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Оn = Оi x N1, где:</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Оn - Субсидия на создание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Оi - размер Субсидии на создание одного коворкинг-центра;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N1 - количество коворкинг-центров, планируемых к созданию в соответствии с </w:t>
      </w:r>
      <w:hyperlink w:anchor="P11524" w:history="1">
        <w:r w:rsidRPr="005C00A6">
          <w:rPr>
            <w:rFonts w:ascii="Times New Roman" w:hAnsi="Times New Roman" w:cs="Times New Roman"/>
            <w:sz w:val="18"/>
            <w:szCs w:val="18"/>
          </w:rPr>
          <w:t>мероприятием 2.</w:t>
        </w:r>
      </w:hyperlink>
      <w:r w:rsidR="00AE76A3" w:rsidRPr="005C00A6">
        <w:rPr>
          <w:rFonts w:ascii="Times New Roman" w:hAnsi="Times New Roman" w:cs="Times New Roman"/>
          <w:sz w:val="18"/>
          <w:szCs w:val="18"/>
        </w:rPr>
        <w:t>5</w:t>
      </w:r>
      <w:r w:rsidRPr="005C00A6">
        <w:rPr>
          <w:rFonts w:ascii="Times New Roman" w:hAnsi="Times New Roman" w:cs="Times New Roman"/>
          <w:sz w:val="18"/>
          <w:szCs w:val="18"/>
        </w:rPr>
        <w:t xml:space="preserve">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Субсидия субъекту малого и среднего предпринимательства на цели создания коворкинг-центров в Московской области</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Подпрограммы III Государственной программы.</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17. Протокол заседания Конкурсной комиссии с результатами Конкурсного отбора размещается в срок, не превышающий 5 рабочих дней с даты проведения заседания Конкурсной комиссии, на официальном сайте Мининвеста Московской области в информационно-телекоммуникационной сети Интернет.</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18. Мининвест Московской области заключает с победителем (победителями) Конкурсного отбора (далее - получатель Субсидии) соглашение на предоставление субсидии в соответствии с типовой формой, утвержденной Министерством экономики и финансов Московской области, в соответствии с </w:t>
      </w:r>
      <w:hyperlink r:id="rId177" w:history="1">
        <w:r w:rsidRPr="005C00A6">
          <w:rPr>
            <w:rFonts w:ascii="Times New Roman" w:hAnsi="Times New Roman" w:cs="Times New Roman"/>
            <w:sz w:val="18"/>
            <w:szCs w:val="18"/>
          </w:rPr>
          <w:t xml:space="preserve">подпунктом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д</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пункта 4</w:t>
        </w:r>
      </w:hyperlink>
      <w:r w:rsidRPr="005C00A6">
        <w:rPr>
          <w:rFonts w:ascii="Times New Roman" w:hAnsi="Times New Roman" w:cs="Times New Roman"/>
          <w:sz w:val="18"/>
          <w:szCs w:val="1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887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 Соглашение).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19. В Соглашение в обязательном порядке включаются следующие условия: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принятие обязательства получателем Субсидии по оказанию следующих обязательных видов услуг в созданных коворкинг-центрах:</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оборудованными рабочими местами;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предоставление переговорной комнаты;</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предоставление конференц-зоны;</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предоставление юридических и бухгалтерских услуг;</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организация обучающих мероприятий, конференций, семинаров, тренингов, мастер-классов и иных мероприятий для субъектов малого и среднего предпринимательства (далее </w:t>
      </w:r>
      <w:r w:rsidR="00B764A2" w:rsidRPr="005C00A6">
        <w:rPr>
          <w:rFonts w:ascii="Times New Roman" w:hAnsi="Times New Roman" w:cs="Times New Roman"/>
          <w:sz w:val="18"/>
          <w:szCs w:val="18"/>
        </w:rPr>
        <w:t>–</w:t>
      </w:r>
      <w:r w:rsidRPr="005C00A6">
        <w:rPr>
          <w:rFonts w:ascii="Times New Roman" w:hAnsi="Times New Roman" w:cs="Times New Roman"/>
          <w:sz w:val="18"/>
          <w:szCs w:val="18"/>
        </w:rPr>
        <w:t xml:space="preserve"> субъект МСП);</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техническая поддержка субъектов МСП (доступ к сети Интернет и телефонной связи, доступ к многофункциональным устройствам, предоставление ящика для хранения личных вещей);</w:t>
      </w:r>
    </w:p>
    <w:p w:rsidR="00906073"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ведения информационного сайта коворкинг-центра (коворкинг-центров) в информационно-телекоммуникационной сети Интернет в соответствии с требованиями, установленными Стандартом деятельности коворкинг-центров;</w:t>
      </w:r>
    </w:p>
    <w:p w:rsidR="00A63AA0" w:rsidRPr="005C00A6" w:rsidRDefault="00A63AA0" w:rsidP="005C00A6">
      <w:pPr>
        <w:pStyle w:val="ConsPlusNormal"/>
        <w:ind w:firstLine="540"/>
        <w:jc w:val="both"/>
        <w:rPr>
          <w:rFonts w:ascii="Times New Roman" w:hAnsi="Times New Roman" w:cs="Times New Roman"/>
          <w:sz w:val="18"/>
          <w:szCs w:val="18"/>
        </w:rPr>
      </w:pPr>
      <w:r w:rsidRPr="00A63AA0">
        <w:rPr>
          <w:rFonts w:ascii="Times New Roman" w:hAnsi="Times New Roman" w:cs="Times New Roman"/>
          <w:sz w:val="18"/>
          <w:szCs w:val="18"/>
        </w:rPr>
        <w:t xml:space="preserve">согласие </w:t>
      </w:r>
      <w:r w:rsidR="004151BB">
        <w:rPr>
          <w:rFonts w:ascii="Times New Roman" w:hAnsi="Times New Roman" w:cs="Times New Roman"/>
          <w:sz w:val="18"/>
          <w:szCs w:val="18"/>
        </w:rPr>
        <w:t>получателя Субсидии и обязательство получателя Субсидии</w:t>
      </w:r>
      <w:r w:rsidRPr="00A63AA0">
        <w:rPr>
          <w:rFonts w:ascii="Times New Roman" w:hAnsi="Times New Roman" w:cs="Times New Roman"/>
          <w:sz w:val="18"/>
          <w:szCs w:val="18"/>
        </w:rPr>
        <w:t xml:space="preserve">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иные виды услуг, обязательное предоставление которых установлено Стандартом</w:t>
      </w:r>
      <w:r w:rsidR="00A63AA0">
        <w:rPr>
          <w:rFonts w:ascii="Times New Roman" w:hAnsi="Times New Roman" w:cs="Times New Roman"/>
          <w:sz w:val="18"/>
          <w:szCs w:val="18"/>
        </w:rPr>
        <w:t xml:space="preserve"> деятельности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Получатель Субсидии также вправе оказывать иные не запрещенные законодательством Российской Федерации дополнительные услуги для субъектов МСП, не поименованные в настоящем Порядке или не указанные в Стандарте деятельности коворкинг-центров как обязательные.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предоставлении Субсидии одному Заявителю на цели создания нескольких коворкинг-центров Соглашение должно содержать право получателя Субсидии на:</w:t>
      </w:r>
    </w:p>
    <w:p w:rsidR="00906073" w:rsidRPr="005C00A6" w:rsidRDefault="00906073" w:rsidP="005C00A6">
      <w:pPr>
        <w:pStyle w:val="ConsPlusNormal"/>
        <w:ind w:firstLine="540"/>
        <w:jc w:val="both"/>
        <w:rPr>
          <w:rFonts w:ascii="Times New Roman" w:hAnsi="Times New Roman" w:cs="Times New Roman"/>
          <w:sz w:val="18"/>
          <w:szCs w:val="18"/>
        </w:rPr>
      </w:pPr>
      <w:bookmarkStart w:id="105" w:name="P12436"/>
      <w:bookmarkEnd w:id="105"/>
      <w:r w:rsidRPr="005C00A6">
        <w:rPr>
          <w:rFonts w:ascii="Times New Roman" w:hAnsi="Times New Roman" w:cs="Times New Roman"/>
          <w:sz w:val="18"/>
          <w:szCs w:val="18"/>
        </w:rPr>
        <w:t xml:space="preserve">направление предложений Мининвесту Московской области по вопросу изменения места расположения коворкинг-центра (коворкинг-центров), установленного Соглашением, в том числе в случае изменения муниципального образования Московской области расположения коворкинг-центра (коворкинг-центров) с приложением документов, предусмотренных </w:t>
      </w:r>
      <w:hyperlink w:anchor="P12506" w:history="1">
        <w:r w:rsidRPr="005C00A6">
          <w:rPr>
            <w:rFonts w:ascii="Times New Roman" w:hAnsi="Times New Roman" w:cs="Times New Roman"/>
            <w:sz w:val="18"/>
            <w:szCs w:val="18"/>
          </w:rPr>
          <w:t>строками 13</w:t>
        </w:r>
      </w:hyperlink>
      <w:r w:rsidRPr="005C00A6">
        <w:rPr>
          <w:rFonts w:ascii="Times New Roman" w:hAnsi="Times New Roman" w:cs="Times New Roman"/>
          <w:sz w:val="18"/>
          <w:szCs w:val="18"/>
        </w:rPr>
        <w:t xml:space="preserve">, </w:t>
      </w:r>
      <w:hyperlink w:anchor="P12515" w:history="1">
        <w:r w:rsidRPr="005C00A6">
          <w:rPr>
            <w:rFonts w:ascii="Times New Roman" w:hAnsi="Times New Roman" w:cs="Times New Roman"/>
            <w:sz w:val="18"/>
            <w:szCs w:val="18"/>
          </w:rPr>
          <w:t>15</w:t>
        </w:r>
      </w:hyperlink>
      <w:r w:rsidRPr="005C00A6">
        <w:rPr>
          <w:rFonts w:ascii="Times New Roman" w:hAnsi="Times New Roman" w:cs="Times New Roman"/>
          <w:sz w:val="18"/>
          <w:szCs w:val="18"/>
        </w:rPr>
        <w:t>-</w:t>
      </w:r>
      <w:hyperlink w:anchor="P12529" w:history="1">
        <w:r w:rsidRPr="005C00A6">
          <w:rPr>
            <w:rFonts w:ascii="Times New Roman" w:hAnsi="Times New Roman" w:cs="Times New Roman"/>
            <w:sz w:val="18"/>
            <w:szCs w:val="18"/>
          </w:rPr>
          <w:t>18 таблицы 1</w:t>
        </w:r>
      </w:hyperlink>
      <w:r w:rsidRPr="005C00A6">
        <w:rPr>
          <w:rFonts w:ascii="Times New Roman" w:hAnsi="Times New Roman" w:cs="Times New Roman"/>
          <w:sz w:val="18"/>
          <w:szCs w:val="18"/>
        </w:rPr>
        <w:t xml:space="preserve"> Порядка.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20. Соглашение заключается в срок, не превышающий 10 рабочих дней с даты принятия решения о предоставлении Субсидии, в следующем порядке: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Мининвест Московской области направляет проект Соглашения в адрес получателя Субсидии в течение 5 рабочих дней с даты принятия решения о предоставлении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получатель Субсидии подписывает Соглашение и направляет его в адрес Мининвеста Московской области в срок не позднее 2 рабочих дней с даты получения проекта Соглашения;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Мининвест Московской области осуществляет подписание полученного от получателя Субсидии Соглашения в срок, не превышающий 2 рабочих дней с даты получения;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4) Мининвест Московской области направляет один экземпляр подписанного сторонами Соглашения в адрес получателя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21. Перечисление Субсидии Мининвестом Московской области осуществляется на расчетный счет, открытый получателем Субсидии в учреждениях Центрального банка Российской Федерации или кредитных организациях.</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22. Перечисление Субсидии осуществляется Мининвестом Московской области в срок не позднее 14 рабочих дней с даты представления получателем Субсидии Мининвесту Московской области документов, подтверждающих целевой характер фактически произведенных расходов на цели создания коворкинг-центров согласно </w:t>
      </w:r>
      <w:hyperlink w:anchor="P13040" w:history="1">
        <w:r w:rsidRPr="005C00A6">
          <w:rPr>
            <w:rFonts w:ascii="Times New Roman" w:hAnsi="Times New Roman" w:cs="Times New Roman"/>
            <w:sz w:val="18"/>
            <w:szCs w:val="18"/>
          </w:rPr>
          <w:t>таблице 3</w:t>
        </w:r>
      </w:hyperlink>
      <w:r w:rsidRPr="005C00A6">
        <w:rPr>
          <w:rFonts w:ascii="Times New Roman" w:hAnsi="Times New Roman" w:cs="Times New Roman"/>
          <w:sz w:val="18"/>
          <w:szCs w:val="18"/>
        </w:rPr>
        <w:t>.</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23. В случае превышения объема фактически понесенных затрат, источником финансирования которых является Субсидия, по сравнению со сметой затрат на создание коворкинг-центров размер предоставленной Субсидии не подлежит увеличению.</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предоставлении Субсидии одному Заявителю на цели создания нескольких коворкинг-центров и уменьшения по предложению получателя Субсидии количества заявленных к созданию коворкинг-центров, в отношении которых заключено Соглашение, Субсидия подлежит соразмерному уменьшению на количество несозданных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bookmarkStart w:id="106" w:name="P12449"/>
      <w:bookmarkEnd w:id="106"/>
      <w:r w:rsidRPr="005C00A6">
        <w:rPr>
          <w:rFonts w:ascii="Times New Roman" w:hAnsi="Times New Roman" w:cs="Times New Roman"/>
          <w:sz w:val="18"/>
          <w:szCs w:val="18"/>
        </w:rPr>
        <w:t>24. Основаниями для возврата Субсидии являются: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выявление факта недостоверности сведений, содержащихся в представленных для получения Субсидии документах, установленных </w:t>
      </w:r>
      <w:hyperlink w:anchor="P12359" w:history="1">
        <w:r w:rsidRPr="005C00A6">
          <w:rPr>
            <w:rFonts w:ascii="Times New Roman" w:hAnsi="Times New Roman" w:cs="Times New Roman"/>
            <w:sz w:val="18"/>
            <w:szCs w:val="18"/>
          </w:rPr>
          <w:t>пунктом 9</w:t>
        </w:r>
      </w:hyperlink>
      <w:r w:rsidRPr="005C00A6">
        <w:rPr>
          <w:rFonts w:ascii="Times New Roman" w:hAnsi="Times New Roman" w:cs="Times New Roman"/>
          <w:sz w:val="18"/>
          <w:szCs w:val="18"/>
        </w:rPr>
        <w:t xml:space="preserve"> настоящего Порядка;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несвоевременное представление отчета о соблюдении условий предоставления Субсидии, достижении целевых показателей результативности деятельности коворкинг-центров и выполнении иных условий Соглашения;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выявление факта несоблюдения условий предоставления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недостижение получателем Субсидии целевых показателей результативности деятельности коворкинг-центров, установленных настоящим Порядком;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объявление о несостоятельности (банкротстве) или ликвидации получателя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неисполнение условий и обязательств, предусмотренных настоящим Порядком;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нарушение других требований и условий, установленных Соглашением и Порядком.</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предоставлении Субсидии одному Заявителю на цели создания нескольких коворкинг-центров в случае невыполнения получателем Субсидии условий Соглашения в части взятых на себя обязательств по количеству создаваемых коворкинг-центров Субсидия подлежит возврату в размере невыполненных обязательств получателя Субсидии. Средства Субсидии за созданные в соответствии с Соглашением коворкинг-центры возврату не подлежат.</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25. При наличии оснований, установленных </w:t>
      </w:r>
      <w:hyperlink w:anchor="P12449" w:history="1">
        <w:r w:rsidRPr="005C00A6">
          <w:rPr>
            <w:rFonts w:ascii="Times New Roman" w:hAnsi="Times New Roman" w:cs="Times New Roman"/>
            <w:sz w:val="18"/>
            <w:szCs w:val="18"/>
          </w:rPr>
          <w:t>пунктом 24</w:t>
        </w:r>
      </w:hyperlink>
      <w:r w:rsidRPr="005C00A6">
        <w:rPr>
          <w:rFonts w:ascii="Times New Roman" w:hAnsi="Times New Roman" w:cs="Times New Roman"/>
          <w:sz w:val="18"/>
          <w:szCs w:val="18"/>
        </w:rPr>
        <w:t xml:space="preserve"> настоящего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27. В течение 5 календарных дней с даты подписания требование направляется получателю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28.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29. В случае устранения нарушений, указанных в акте, в установленные сроки Субсидия не подлежит возврату.</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30. Получатель Субсидии представляет в Мининвест Московской области отчет об использовании Субсидии и выполнении целевых показателей результативности деятельности коворкинг-центров по форме в соответствии с </w:t>
      </w:r>
      <w:hyperlink w:anchor="P13343" w:history="1">
        <w:r w:rsidRPr="005C00A6">
          <w:rPr>
            <w:rFonts w:ascii="Times New Roman" w:hAnsi="Times New Roman" w:cs="Times New Roman"/>
            <w:sz w:val="18"/>
            <w:szCs w:val="18"/>
          </w:rPr>
          <w:t>таблицей 4</w:t>
        </w:r>
      </w:hyperlink>
      <w:r w:rsidRPr="005C00A6">
        <w:rPr>
          <w:rFonts w:ascii="Times New Roman" w:hAnsi="Times New Roman" w:cs="Times New Roman"/>
          <w:sz w:val="18"/>
          <w:szCs w:val="18"/>
        </w:rPr>
        <w:t>.</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Отчет представляется ежеквартально в срок не позднее 10 числа каждого месяца, следующего за отчетным кварталом, за год Отчет представляется не позднее 15 января года, следующего за отчетным. Отчеты представляются раздельно по каждому коворкинг-центру в течение всего срока действия Соглашения.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 Отчету прикладываются документы, подтверждающие достижение установленных целевых показателей результативности деятельности коворкинг-центров.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31. Мининвест Московской области осуществляет оценку эффективности использования Субсидии получателем Субсидии на основе целевых показателей результативности деятельности коворкинг-центров, установленных в Соглашении, в течение срока действия Соглашения.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32. Мининвест Московской области осуществляет контроль за: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выполнением получателем Субсидии условий ее предоставления, установленных настоящим Порядком и иными нормативными правовыми актами Московской области;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выполнением получателем Субсидии обязательств по Соглашению.</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33. Обязательная проверка соблюдения получателем Субсидии условий, целей и порядка предоставления Субсидий, установленных Соглашением, осуществляется Мининвестом Московской области и/или органом государственного финансового контроля.</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34. Получатель Субсидии в случае нарушения положений, предусмотренных </w:t>
      </w:r>
      <w:hyperlink w:anchor="P12436" w:history="1">
        <w:r w:rsidRPr="005C00A6">
          <w:rPr>
            <w:rFonts w:ascii="Times New Roman" w:hAnsi="Times New Roman" w:cs="Times New Roman"/>
            <w:sz w:val="18"/>
            <w:szCs w:val="18"/>
          </w:rPr>
          <w:t>абзацем пятнадцатым пункта 19</w:t>
        </w:r>
      </w:hyperlink>
      <w:r w:rsidRPr="005C00A6">
        <w:rPr>
          <w:rFonts w:ascii="Times New Roman" w:hAnsi="Times New Roman" w:cs="Times New Roman"/>
          <w:sz w:val="18"/>
          <w:szCs w:val="18"/>
        </w:rPr>
        <w:t xml:space="preserve"> Порядка, и невыполнения условий Соглашения в части взятых на себя обязательств по количеству создаваемых коворкинг-центров, выплачивает Мининвесту Московской области штраф в размере 20 процентов от размера Субсидии, предусмотренной на создание одного несозданного коворкинг-центра, за каждый несозданный коворкинг-центр в срок, не превышающий 30 календарных дней с выставления соответствующего требования Мининвеста Московской области.</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1</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bookmarkStart w:id="107" w:name="P12478"/>
      <w:bookmarkEnd w:id="107"/>
      <w:r w:rsidRPr="005C00A6">
        <w:rPr>
          <w:rFonts w:ascii="Times New Roman" w:hAnsi="Times New Roman" w:cs="Times New Roman"/>
          <w:sz w:val="18"/>
          <w:szCs w:val="18"/>
        </w:rPr>
        <w:t>ПАКЕТ ДОКУМЕНТОВ, ПРЕДСТАВЛЯЕМЫХ ЗАЯВИТЕЛЕМ</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6"/>
        <w:gridCol w:w="8164"/>
      </w:tblGrid>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Сопроводительное письмо (в 2 экземплярах) юридического лица (индивидуального предпринимателя), содержащее наименование мероприятия</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Опись представленных документов с указанием количества листов</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Заявление на предоставление Субсидий</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учредительных документов, заверенные подписью руководителя и печатью</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свидетельства о постановке на учет в налоговых органах, заверенная подписью руководителя заявителя и печатью</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из реестра акционеров общества (для акционерных обществ), полученная не позднее одного месяца до даты подачи Заявки на предоставление Субсидии, заверенная подписью руководителя и печатью</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Для юридических лиц: копия документа, подтверждающего назначение на должность (избрание) руководителя, заверенная подписью руководителя и печатью (копия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8</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документа о назначении на должность главного бухгалтера (при отсутствии главного бухгалтера - копия документа об исполнении обязанностей главного бухгалтера руководителем юридического лица или индивидуальным предпринимателем)</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9</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Справка о размере среднемесячной заработной платы работников заявителя, заверенная подписью руководителя и печатью</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10</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Справка об отсутствии задолженности по выплате заработной платы работникам на день подачи заявки, заверенная подписью руководителя и печатью</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подтверждающие отсутствие задолженности по налогам, сборам и иным обязательным платежам в бюджеты бюджетной системы Российской Федерации (</w:t>
            </w:r>
            <w:hyperlink r:id="rId178" w:history="1">
              <w:r w:rsidRPr="005C00A6">
                <w:rPr>
                  <w:rFonts w:ascii="Times New Roman" w:hAnsi="Times New Roman" w:cs="Times New Roman"/>
                  <w:sz w:val="18"/>
                  <w:szCs w:val="18"/>
                </w:rPr>
                <w:t>справка</w:t>
              </w:r>
            </w:hyperlink>
            <w:r w:rsidRPr="005C00A6">
              <w:rPr>
                <w:rFonts w:ascii="Times New Roman" w:hAnsi="Times New Roman" w:cs="Times New Roman"/>
                <w:sz w:val="18"/>
                <w:szCs w:val="18"/>
              </w:rPr>
              <w:t xml:space="preserve"> налогового органа по форме, утвержденной приказом ФНС России от 21.07.2014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ММВ-7-8/378@ </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формы справки об исполнении налогоплательщиком (плательщиком сборов, налоговым агентом) обязанности по уплате налогов, сборов, пеней, штрафов, процентов, порядка ее заполнения и формата ее предоставления в электронной форме по телекоммуникационным каналам связи</w:t>
            </w:r>
            <w:r w:rsidR="00612CC4"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 справка об отсутствии задолженности).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справка об отсутствии задолженности представлена заявителем по состоянию не позднее одного месяца до даты подачи Заявки, дополнительная проверка наличия/отсутствия задолженности Мининвестом Московской области не проводится.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справка об отсутствии задолженности представлена по состоянию на дату, более позднюю, чем один месяц до даты подачи Заявки, Мининвест Московской области делает дополнительный запрос в налоговые органы о наличии/отсутствии задолженности на дату подачи Заявки</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Справка юридического лица (индивидуального предпринимателя) об отсутствии иных бюджетных ассигнований, полученных юридическим лицом (индивидуальным предпринимателем) в текущем финансовом году на возмещение одних и тех же затрат, заверенная подписью руководителя заявителя и печатью (в свободной форме)</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bookmarkStart w:id="108" w:name="P12506"/>
            <w:bookmarkEnd w:id="108"/>
            <w:r>
              <w:rPr>
                <w:rFonts w:ascii="Times New Roman" w:hAnsi="Times New Roman" w:cs="Times New Roman"/>
                <w:sz w:val="18"/>
                <w:szCs w:val="18"/>
              </w:rPr>
              <w:t>13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документов, подтверждающих право пользования помещением для размещения коворкинг-центров</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bookmarkStart w:id="109" w:name="P12508"/>
            <w:bookmarkEnd w:id="109"/>
            <w:r>
              <w:rPr>
                <w:rFonts w:ascii="Times New Roman" w:hAnsi="Times New Roman" w:cs="Times New Roman"/>
                <w:sz w:val="18"/>
                <w:szCs w:val="18"/>
              </w:rPr>
              <w:t>13.1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свидетельства о праве собственности или договора аренды (сроком не менее 5 лет), зарегистрированного в установленном порядке, заверенная подписью руководителя заявителя и печатью, либо копия краткосрочного договора аренды с обязательством сторон о заключении долгосрочного договора (при отсутствии полного комплекта правоустанавливающих документов, влекущем невозможность регистрации долгосрочного договора на момент подачи заявления на получение Субсидии), заверенные подписью руководителя заявителя и печатью</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bookmarkStart w:id="110" w:name="P12510"/>
            <w:bookmarkEnd w:id="110"/>
            <w:r>
              <w:rPr>
                <w:rFonts w:ascii="Times New Roman" w:hAnsi="Times New Roman" w:cs="Times New Roman"/>
                <w:sz w:val="18"/>
                <w:szCs w:val="18"/>
              </w:rPr>
              <w:t>13.2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отсутствия на день подачи заявления на получение Субсидии собственных или арендованных помещений заявитель обязан представить письменное обязательство о приобретении в собственность или заключении договора (договоров) аренды помещений под коворкинг-центры на территории муниципальных образований, где планируется размещение коворкинг-центров в соответствии с извещением о проведении Конкурсного отбора, до дня предоставления Субсидии в отношении данного коворкинг-центра, заверенное подписью руководителя заявителя и печатью.</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В случае если у Министерства возникнут сомнения относительно достоверности представленных документов, заявитель обязан предъявить подлинники документов, перечисленных в </w:t>
            </w:r>
            <w:hyperlink w:anchor="P12508" w:history="1">
              <w:r w:rsidRPr="005C00A6">
                <w:rPr>
                  <w:rFonts w:ascii="Times New Roman" w:hAnsi="Times New Roman" w:cs="Times New Roman"/>
                  <w:sz w:val="18"/>
                  <w:szCs w:val="18"/>
                </w:rPr>
                <w:t>пунктах 13.1</w:t>
              </w:r>
            </w:hyperlink>
            <w:r w:rsidRPr="005C00A6">
              <w:rPr>
                <w:rFonts w:ascii="Times New Roman" w:hAnsi="Times New Roman" w:cs="Times New Roman"/>
                <w:sz w:val="18"/>
                <w:szCs w:val="18"/>
              </w:rPr>
              <w:t xml:space="preserve"> и </w:t>
            </w:r>
            <w:hyperlink w:anchor="P12510" w:history="1">
              <w:r w:rsidRPr="005C00A6">
                <w:rPr>
                  <w:rFonts w:ascii="Times New Roman" w:hAnsi="Times New Roman" w:cs="Times New Roman"/>
                  <w:sz w:val="18"/>
                  <w:szCs w:val="18"/>
                </w:rPr>
                <w:t>13.2</w:t>
              </w:r>
            </w:hyperlink>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согласия заявителя с условиями Порядка</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bookmarkStart w:id="111" w:name="P12515"/>
            <w:bookmarkEnd w:id="111"/>
            <w:r>
              <w:rPr>
                <w:rFonts w:ascii="Times New Roman" w:hAnsi="Times New Roman" w:cs="Times New Roman"/>
                <w:sz w:val="18"/>
                <w:szCs w:val="18"/>
              </w:rPr>
              <w:t>15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обязательств заявителя по соблюдению Стандарта деятельности коворкинг-центров, составленное в свободной форме.</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Проект по созданию и обеспечению деятельности коворкинг-центров в соответствии с образцом, приведенным в </w:t>
            </w:r>
            <w:hyperlink w:anchor="P12558" w:history="1">
              <w:r w:rsidRPr="005C00A6">
                <w:rPr>
                  <w:rFonts w:ascii="Times New Roman" w:hAnsi="Times New Roman" w:cs="Times New Roman"/>
                  <w:sz w:val="18"/>
                  <w:szCs w:val="18"/>
                </w:rPr>
                <w:t>таблице 1.1</w:t>
              </w:r>
            </w:hyperlink>
            <w:r w:rsidRPr="005C00A6">
              <w:rPr>
                <w:rFonts w:ascii="Times New Roman" w:hAnsi="Times New Roman" w:cs="Times New Roman"/>
                <w:sz w:val="18"/>
                <w:szCs w:val="18"/>
              </w:rPr>
              <w:t xml:space="preserve"> настоящего подраздела (далее - Проект), заверенный руководителем заявителя и главным бухгалтером.</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 в обязательном порядке включает в себя: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концепцию создания и развития коворкинг-центров;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оценку потенциального спроса на услуги коворкинг-центров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профиль</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количество потенциальных резидентов);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план управления коворкинг-центром (коворкинг-центрами);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финансово-экономическое обоснование проекта (план по доходам и расходам, включая стоимость всех услуг, предлагаемых резидентам коворкинг-центров);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календарный план реализации Проекта.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 в обязательном порядке содержит информацию о соблюдении всех положений Стандарта деятельности коворкинг-центров на территории Московской области для целей предоставления субсидий субъектам малого и среднего предпринимательства и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созданию коворкинг-центров, утверждается распоряжением Министерства инвестиций и инноваций Московской области (далее - Стандарт деятельности коворкинг-центров)</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Смета расходов на создание коворкинг-центра (за текущий календарный год) по образцу в соответствии с </w:t>
            </w:r>
            <w:hyperlink w:anchor="P12666" w:history="1">
              <w:r w:rsidRPr="005C00A6">
                <w:rPr>
                  <w:rFonts w:ascii="Times New Roman" w:hAnsi="Times New Roman" w:cs="Times New Roman"/>
                  <w:sz w:val="18"/>
                  <w:szCs w:val="18"/>
                </w:rPr>
                <w:t>таблицами 1.2</w:t>
              </w:r>
            </w:hyperlink>
            <w:r w:rsidRPr="005C00A6">
              <w:rPr>
                <w:rFonts w:ascii="Times New Roman" w:hAnsi="Times New Roman" w:cs="Times New Roman"/>
                <w:sz w:val="18"/>
                <w:szCs w:val="18"/>
              </w:rPr>
              <w:t xml:space="preserve"> и (или) </w:t>
            </w:r>
            <w:hyperlink w:anchor="P12766" w:history="1">
              <w:r w:rsidRPr="005C00A6">
                <w:rPr>
                  <w:rFonts w:ascii="Times New Roman" w:hAnsi="Times New Roman" w:cs="Times New Roman"/>
                  <w:sz w:val="18"/>
                  <w:szCs w:val="18"/>
                </w:rPr>
                <w:t>1.3</w:t>
              </w:r>
            </w:hyperlink>
            <w:r w:rsidRPr="005C00A6">
              <w:rPr>
                <w:rFonts w:ascii="Times New Roman" w:hAnsi="Times New Roman" w:cs="Times New Roman"/>
                <w:sz w:val="18"/>
                <w:szCs w:val="18"/>
              </w:rPr>
              <w:t>, заверенная руководителем заявителя и главным бухгалтером</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Календарный план создания коворкинг-центров по образцу согласно </w:t>
            </w:r>
            <w:hyperlink w:anchor="P12800" w:history="1">
              <w:r w:rsidRPr="005C00A6">
                <w:rPr>
                  <w:rFonts w:ascii="Times New Roman" w:hAnsi="Times New Roman" w:cs="Times New Roman"/>
                  <w:sz w:val="18"/>
                  <w:szCs w:val="18"/>
                </w:rPr>
                <w:t>таблице 1.4</w:t>
              </w:r>
            </w:hyperlink>
            <w:r w:rsidRPr="005C00A6">
              <w:rPr>
                <w:rFonts w:ascii="Times New Roman" w:hAnsi="Times New Roman" w:cs="Times New Roman"/>
                <w:sz w:val="18"/>
                <w:szCs w:val="18"/>
              </w:rPr>
              <w:t>, заверенный руководителем заявителя и главным бухгалтером. Информация предоставляется по каждому коворкинг-центру</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bookmarkStart w:id="112" w:name="P12529"/>
            <w:bookmarkEnd w:id="112"/>
            <w:r>
              <w:rPr>
                <w:rFonts w:ascii="Times New Roman" w:hAnsi="Times New Roman" w:cs="Times New Roman"/>
                <w:sz w:val="18"/>
                <w:szCs w:val="18"/>
              </w:rPr>
              <w:t>18</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Информация о планируемых значениях целевых показателей результативности деятельности коворкинг-центров по образцу в соответствии с </w:t>
            </w:r>
            <w:hyperlink w:anchor="P12870" w:history="1">
              <w:r w:rsidRPr="005C00A6">
                <w:rPr>
                  <w:rFonts w:ascii="Times New Roman" w:hAnsi="Times New Roman" w:cs="Times New Roman"/>
                  <w:sz w:val="18"/>
                  <w:szCs w:val="18"/>
                </w:rPr>
                <w:t>таблицей 1.5</w:t>
              </w:r>
            </w:hyperlink>
            <w:r w:rsidRPr="005C00A6">
              <w:rPr>
                <w:rFonts w:ascii="Times New Roman" w:hAnsi="Times New Roman" w:cs="Times New Roman"/>
                <w:sz w:val="18"/>
                <w:szCs w:val="18"/>
              </w:rPr>
              <w:t>. Информация предоставляется по каждому коворкинг-центру</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bookmarkStart w:id="113" w:name="P12531"/>
            <w:bookmarkEnd w:id="113"/>
            <w:r>
              <w:rPr>
                <w:rFonts w:ascii="Times New Roman" w:hAnsi="Times New Roman" w:cs="Times New Roman"/>
                <w:sz w:val="18"/>
                <w:szCs w:val="18"/>
              </w:rPr>
              <w:t>19</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Документы, подтверждающие критерий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Опыт реализации аналогичных и (или) подобных проектов по созданию коворкинг-центров</w:t>
            </w:r>
            <w:r w:rsidR="00C4555B" w:rsidRPr="005C00A6">
              <w:rPr>
                <w:rFonts w:ascii="Times New Roman" w:hAnsi="Times New Roman" w:cs="Times New Roman"/>
                <w:sz w:val="18"/>
                <w:szCs w:val="18"/>
              </w:rPr>
              <w:t>»</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19.1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 показателю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Создание и управление деятельностью коворкинг-центров (выбираются баллы по наибольшему значению)</w:t>
            </w:r>
            <w:r w:rsidR="00C4555B" w:rsidRPr="005C00A6">
              <w:rPr>
                <w:rFonts w:ascii="Times New Roman" w:hAnsi="Times New Roman" w:cs="Times New Roman"/>
                <w:sz w:val="18"/>
                <w:szCs w:val="18"/>
              </w:rPr>
              <w:t>»</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19.1.1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Описание деятельности заявителя, подтверждающее указанный критерий, заверенное подписью руководителя заявителя и печатью</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19.2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подтверждающие начало осуществления соответствующей деятельности</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19.2.1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штатного расписания</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19.2.2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трудовой книжки</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19.2.3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трудовых договоров либо справка о реализованных проектах по созданию и обеспечению деятельности коворкинг-центров</w:t>
            </w:r>
          </w:p>
        </w:tc>
      </w:tr>
      <w:tr w:rsidR="005C00A6"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19.2.4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должностных инструкций либо справка с информацией о должностных обязанностях в части создания и обеспечения деятельности коворкинг-центров.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должны быть заверены подписью руководителя заявителя и печатью (за исключением выписки банка)</w:t>
            </w:r>
          </w:p>
        </w:tc>
      </w:tr>
      <w:tr w:rsidR="00906073" w:rsidRPr="005C00A6" w:rsidTr="00906073">
        <w:tc>
          <w:tcPr>
            <w:tcW w:w="866"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20</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 заявке на получение Субсидии могут быть приложены дополнительные документы, имеющие отношение к проекту</w:t>
            </w:r>
          </w:p>
        </w:tc>
      </w:tr>
    </w:tbl>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Примечание: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случае если Субсидия запрашивается на цели создания более одного коворкинг-центра, документы, указанные в </w:t>
      </w:r>
      <w:hyperlink w:anchor="P12515" w:history="1">
        <w:r w:rsidRPr="005C00A6">
          <w:rPr>
            <w:rFonts w:ascii="Times New Roman" w:hAnsi="Times New Roman" w:cs="Times New Roman"/>
            <w:sz w:val="18"/>
            <w:szCs w:val="18"/>
          </w:rPr>
          <w:t>пунктах 15</w:t>
        </w:r>
      </w:hyperlink>
      <w:r w:rsidRPr="005C00A6">
        <w:rPr>
          <w:rFonts w:ascii="Times New Roman" w:hAnsi="Times New Roman" w:cs="Times New Roman"/>
          <w:sz w:val="18"/>
          <w:szCs w:val="18"/>
        </w:rPr>
        <w:t>-</w:t>
      </w:r>
      <w:hyperlink w:anchor="P12531" w:history="1">
        <w:r w:rsidRPr="005C00A6">
          <w:rPr>
            <w:rFonts w:ascii="Times New Roman" w:hAnsi="Times New Roman" w:cs="Times New Roman"/>
            <w:sz w:val="18"/>
            <w:szCs w:val="18"/>
          </w:rPr>
          <w:t>19</w:t>
        </w:r>
      </w:hyperlink>
      <w:r w:rsidRPr="005C00A6">
        <w:rPr>
          <w:rFonts w:ascii="Times New Roman" w:hAnsi="Times New Roman" w:cs="Times New Roman"/>
          <w:sz w:val="18"/>
          <w:szCs w:val="18"/>
        </w:rPr>
        <w:t xml:space="preserve"> Перечня, представляются по каждому из коворкинг-центров либо в разрезе каждого коворкинг-центра.</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outlineLvl w:val="5"/>
        <w:rPr>
          <w:rFonts w:ascii="Times New Roman" w:hAnsi="Times New Roman" w:cs="Times New Roman"/>
          <w:sz w:val="18"/>
          <w:szCs w:val="18"/>
        </w:rPr>
      </w:pPr>
      <w:r w:rsidRPr="005C00A6">
        <w:rPr>
          <w:rFonts w:ascii="Times New Roman" w:hAnsi="Times New Roman" w:cs="Times New Roman"/>
          <w:sz w:val="18"/>
          <w:szCs w:val="18"/>
        </w:rPr>
        <w:t>Таблица 1.1</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Образец</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bookmarkStart w:id="114" w:name="P12558"/>
      <w:bookmarkEnd w:id="114"/>
      <w:r w:rsidRPr="005C00A6">
        <w:rPr>
          <w:rFonts w:ascii="Times New Roman" w:hAnsi="Times New Roman" w:cs="Times New Roman"/>
          <w:sz w:val="18"/>
          <w:szCs w:val="18"/>
        </w:rPr>
        <w:t>Проект создания и обеспечения деятельности коворкинг-центров</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6"/>
        <w:gridCol w:w="8164"/>
      </w:tblGrid>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Аннотация проекта создания и обеспечения деятельности коворкинг-центров (далее - проект) (по образцу согласно </w:t>
            </w:r>
            <w:hyperlink w:anchor="P12626" w:history="1">
              <w:r w:rsidRPr="005C00A6">
                <w:rPr>
                  <w:rFonts w:ascii="Times New Roman" w:hAnsi="Times New Roman" w:cs="Times New Roman"/>
                  <w:sz w:val="18"/>
                  <w:szCs w:val="18"/>
                </w:rPr>
                <w:t>таблице 1.1.1</w:t>
              </w:r>
            </w:hyperlink>
            <w:r w:rsidRPr="005C00A6">
              <w:rPr>
                <w:rFonts w:ascii="Times New Roman" w:hAnsi="Times New Roman" w:cs="Times New Roman"/>
                <w:sz w:val="18"/>
                <w:szCs w:val="18"/>
              </w:rPr>
              <w:t>)</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Описание проекта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проекта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Обоснование социально-экономической значимости проекта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Актуальность создания коворкинг-центров и предпосылки его создания, цель, задачи, основные направления деятельности коворкинг-центров, примерный механизм решения поставленных задач</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Оценка соответствия предлагаемого проекта приоритетным направлениям развития малого и среднего предпринимательства Московской области</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Описание потенциальных целевых групп пользователей коворкинга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Ожидаемые результаты реализации проекта для развития малого и среднего предпринимательства Московской области</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Сведения об участниках проекта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Сведения об учредителях и соучредителях (наименование, адрес и контактная информация, должность и фамилия, имя, отчество руководителя)</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Сведения о команде, обеспечивающей реализацию проекта (фамилия, имя, отчество, место работы, должность членов команды)</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Сведения об опыте реализации аналогичных и (или) подобных проектов</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Характеристика помещений коворкинг-центра.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Информация по данному разделу представляется по каждому коворкинг-центру.</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на дату подачи заявки отсутствует договор аренды либо свидетельство о праве собственности на помещение коворкинг-центра, данный раздел представляется применительно ко всем помещениям (адресам), где планируется размещение коворкинг-центра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Местонахождение коворкинг-центра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Проект схемы планировки помещений коворкинг-центра, зонирование (с указанием общей площади помещений и площади каждой из зон)</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Сведения о вместимости коворкинг-центра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Фирменный стиль и бренд-бук коворкинг-центров.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Разрабатывается с требованиями и рекомендациями, содержащимися в Стандарте деятельности коворкинг-центров на территории Московской области для целей предоставления субсидий субъектам малого и среднего предпринимательства и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созданию коворкинг-центров, утвержденном распоряжением Министерства инвестиций и инноваций Московской области</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Бизнес-модель коворкинг-центра.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Информация по данному разделу представляется по каждому коворкинг-центру</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Концепция создания и развития коворкинг-центров, в том числе маркетинговая концепция</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Описание бизнес-модели обеспечения заполняемости коворкинг-центров</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Оценка потенциального спроса на услуги коворкинг-центров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профиль</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количество потенциальных резидентов)</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Описание порядка оказания услуг, в том числе: ценообразование,</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виды и объемы услуг, которые будут оказываться коворкинг-центром;</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определение перечня услуг, оказываемых на льготной основе</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План управления коворкинг-центром</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Интернет-портал коворкинг-центра(ов)</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Общая стоимость реализации проекта, в том числе группы расходов и источники их финансирования</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6.8</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Финансово-экономическое обоснование проекта (план по доходам и расходам, включая стоимость всех услуг, предлагаемых резидентам коворкинг-центра)</w:t>
            </w:r>
          </w:p>
        </w:tc>
      </w:tr>
      <w:tr w:rsidR="005C00A6"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Сроки и этапы реализации проекта, календарный план реализации проекта.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Описывается степень готовности к проведению каждого этапа реализации проекта</w:t>
            </w:r>
          </w:p>
        </w:tc>
      </w:tr>
      <w:tr w:rsidR="00906073" w:rsidRPr="005C00A6" w:rsidTr="00906073">
        <w:tc>
          <w:tcPr>
            <w:tcW w:w="86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Информация о планируемых значениях целевых показателей результативности деятельности коворкинг-центра в соответствии с показателями, отраженными в </w:t>
            </w:r>
            <w:hyperlink w:anchor="P12870" w:history="1">
              <w:r w:rsidRPr="005C00A6">
                <w:rPr>
                  <w:rFonts w:ascii="Times New Roman" w:hAnsi="Times New Roman" w:cs="Times New Roman"/>
                  <w:sz w:val="18"/>
                  <w:szCs w:val="18"/>
                </w:rPr>
                <w:t>таблице 1.5</w:t>
              </w:r>
            </w:hyperlink>
            <w:r w:rsidRPr="005C00A6">
              <w:rPr>
                <w:rFonts w:ascii="Times New Roman" w:hAnsi="Times New Roman" w:cs="Times New Roman"/>
                <w:sz w:val="18"/>
                <w:szCs w:val="18"/>
              </w:rPr>
              <w:t>, заверенная руководителем заявителя и главным бухгалтером</w:t>
            </w:r>
          </w:p>
        </w:tc>
      </w:tr>
    </w:tbl>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outlineLvl w:val="6"/>
        <w:rPr>
          <w:rFonts w:ascii="Times New Roman" w:hAnsi="Times New Roman" w:cs="Times New Roman"/>
          <w:sz w:val="18"/>
          <w:szCs w:val="18"/>
        </w:rPr>
      </w:pPr>
      <w:r w:rsidRPr="005C00A6">
        <w:rPr>
          <w:rFonts w:ascii="Times New Roman" w:hAnsi="Times New Roman" w:cs="Times New Roman"/>
          <w:sz w:val="18"/>
          <w:szCs w:val="18"/>
        </w:rPr>
        <w:t>Таблица 1.1.1</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rPr>
          <w:rFonts w:ascii="Times New Roman" w:hAnsi="Times New Roman" w:cs="Times New Roman"/>
          <w:sz w:val="18"/>
          <w:szCs w:val="18"/>
        </w:rPr>
      </w:pPr>
      <w:bookmarkStart w:id="115" w:name="P12626"/>
      <w:bookmarkEnd w:id="115"/>
      <w:r w:rsidRPr="005C00A6">
        <w:rPr>
          <w:rFonts w:ascii="Times New Roman" w:hAnsi="Times New Roman" w:cs="Times New Roman"/>
          <w:sz w:val="18"/>
          <w:szCs w:val="18"/>
        </w:rPr>
        <w:t>Образец</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Аннотация проекта создания и обеспечения</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деятельности коворкинг-центра</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0"/>
        <w:gridCol w:w="5570"/>
        <w:gridCol w:w="2665"/>
      </w:tblGrid>
      <w:tr w:rsidR="005C00A6" w:rsidRPr="005C00A6" w:rsidTr="00906073">
        <w:tc>
          <w:tcPr>
            <w:tcW w:w="82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557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проекта</w:t>
            </w:r>
          </w:p>
        </w:tc>
        <w:tc>
          <w:tcPr>
            <w:tcW w:w="2665"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2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557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Цели и задачи проекта</w:t>
            </w:r>
          </w:p>
        </w:tc>
        <w:tc>
          <w:tcPr>
            <w:tcW w:w="2665"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2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557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Информация о заявителе, который реализует проект</w:t>
            </w:r>
          </w:p>
        </w:tc>
        <w:tc>
          <w:tcPr>
            <w:tcW w:w="2665"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2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557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Сроки реализации проекта</w:t>
            </w:r>
          </w:p>
        </w:tc>
        <w:tc>
          <w:tcPr>
            <w:tcW w:w="2665"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2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557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Ожидаемый результат</w:t>
            </w:r>
          </w:p>
        </w:tc>
        <w:tc>
          <w:tcPr>
            <w:tcW w:w="2665"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2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557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Сметная стоимость проекта</w:t>
            </w:r>
          </w:p>
        </w:tc>
        <w:tc>
          <w:tcPr>
            <w:tcW w:w="2665" w:type="dxa"/>
          </w:tcPr>
          <w:p w:rsidR="00906073" w:rsidRPr="005C00A6" w:rsidRDefault="00906073" w:rsidP="005C00A6">
            <w:pPr>
              <w:pStyle w:val="ConsPlusNormal"/>
              <w:rPr>
                <w:rFonts w:ascii="Times New Roman" w:hAnsi="Times New Roman" w:cs="Times New Roman"/>
                <w:sz w:val="18"/>
                <w:szCs w:val="18"/>
              </w:rPr>
            </w:pPr>
          </w:p>
        </w:tc>
      </w:tr>
      <w:tr w:rsidR="00906073" w:rsidRPr="005C00A6" w:rsidTr="00906073">
        <w:tc>
          <w:tcPr>
            <w:tcW w:w="82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557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Подтверждение наличия финансовых ресурсов для реализации проекта.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Объем финансирования проекта (тыс. руб.),</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 по источникам финансирования: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средства Субсидии из бюджета Московской области (тыс. руб.);</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средства, в т.ч.:</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инвесторов (спонсоров) (тыс. руб.);</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собственные средства (тыс. руб.);</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заемные средства (тыс. руб.):</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иные источники финансирования (указать, какие) (тыс. руб.)</w:t>
            </w:r>
          </w:p>
        </w:tc>
        <w:tc>
          <w:tcPr>
            <w:tcW w:w="2665" w:type="dxa"/>
          </w:tcPr>
          <w:p w:rsidR="00906073" w:rsidRPr="005C00A6" w:rsidRDefault="00906073" w:rsidP="005C00A6">
            <w:pPr>
              <w:pStyle w:val="ConsPlusNormal"/>
              <w:rPr>
                <w:rFonts w:ascii="Times New Roman" w:hAnsi="Times New Roman" w:cs="Times New Roman"/>
                <w:sz w:val="18"/>
                <w:szCs w:val="18"/>
              </w:rPr>
            </w:pPr>
          </w:p>
        </w:tc>
      </w:tr>
    </w:tbl>
    <w:p w:rsidR="00906073" w:rsidRPr="005C00A6" w:rsidRDefault="00906073" w:rsidP="005C00A6">
      <w:pPr>
        <w:pStyle w:val="ConsPlusNormal"/>
        <w:jc w:val="both"/>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600EA" w:rsidRDefault="009600EA" w:rsidP="005C00A6">
      <w:pPr>
        <w:pStyle w:val="ConsPlusNormal"/>
        <w:jc w:val="right"/>
        <w:outlineLvl w:val="5"/>
        <w:rPr>
          <w:rFonts w:ascii="Times New Roman" w:hAnsi="Times New Roman" w:cs="Times New Roman"/>
          <w:sz w:val="18"/>
          <w:szCs w:val="18"/>
        </w:rPr>
      </w:pPr>
    </w:p>
    <w:p w:rsidR="00906073" w:rsidRPr="005C00A6" w:rsidRDefault="00906073" w:rsidP="005C00A6">
      <w:pPr>
        <w:pStyle w:val="ConsPlusNormal"/>
        <w:jc w:val="right"/>
        <w:outlineLvl w:val="5"/>
        <w:rPr>
          <w:rFonts w:ascii="Times New Roman" w:hAnsi="Times New Roman" w:cs="Times New Roman"/>
          <w:sz w:val="18"/>
          <w:szCs w:val="18"/>
        </w:rPr>
      </w:pPr>
      <w:r w:rsidRPr="005C00A6">
        <w:rPr>
          <w:rFonts w:ascii="Times New Roman" w:hAnsi="Times New Roman" w:cs="Times New Roman"/>
          <w:sz w:val="18"/>
          <w:szCs w:val="18"/>
        </w:rPr>
        <w:t>Таблица 1.2</w:t>
      </w:r>
    </w:p>
    <w:p w:rsidR="00906073" w:rsidRPr="005C00A6" w:rsidRDefault="00906073" w:rsidP="005C00A6">
      <w:pPr>
        <w:pStyle w:val="ConsPlusNormal"/>
        <w:jc w:val="center"/>
        <w:rPr>
          <w:rFonts w:ascii="Times New Roman" w:hAnsi="Times New Roman" w:cs="Times New Roman"/>
          <w:sz w:val="18"/>
          <w:szCs w:val="18"/>
        </w:rPr>
      </w:pP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rPr>
          <w:rFonts w:ascii="Times New Roman" w:hAnsi="Times New Roman" w:cs="Times New Roman"/>
          <w:sz w:val="18"/>
          <w:szCs w:val="18"/>
        </w:rPr>
      </w:pPr>
      <w:bookmarkStart w:id="116" w:name="P12666"/>
      <w:bookmarkEnd w:id="116"/>
      <w:r w:rsidRPr="005C00A6">
        <w:rPr>
          <w:rFonts w:ascii="Times New Roman" w:hAnsi="Times New Roman" w:cs="Times New Roman"/>
          <w:sz w:val="18"/>
          <w:szCs w:val="18"/>
        </w:rPr>
        <w:t>Образец</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Смета расходов на создание коворкинг-центра</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По каждому коворкинг-центру.</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(название коворкинг-центра и адрес его местонахождения)</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2721"/>
        <w:gridCol w:w="944"/>
        <w:gridCol w:w="942"/>
        <w:gridCol w:w="857"/>
        <w:gridCol w:w="3016"/>
      </w:tblGrid>
      <w:tr w:rsidR="005C00A6" w:rsidRPr="005C00A6" w:rsidTr="00906073">
        <w:tc>
          <w:tcPr>
            <w:tcW w:w="588" w:type="dxa"/>
            <w:vMerge w:val="restart"/>
          </w:tcPr>
          <w:p w:rsidR="00906073" w:rsidRPr="005C00A6" w:rsidRDefault="004907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906073" w:rsidRPr="005C00A6">
              <w:rPr>
                <w:rFonts w:ascii="Times New Roman" w:hAnsi="Times New Roman" w:cs="Times New Roman"/>
                <w:sz w:val="18"/>
                <w:szCs w:val="18"/>
              </w:rPr>
              <w:t xml:space="preserve"> п/п</w:t>
            </w:r>
          </w:p>
        </w:tc>
        <w:tc>
          <w:tcPr>
            <w:tcW w:w="2721"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статьи затрат</w:t>
            </w:r>
          </w:p>
        </w:tc>
        <w:tc>
          <w:tcPr>
            <w:tcW w:w="2743" w:type="dxa"/>
            <w:gridSpan w:val="3"/>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Стоимость (руб.)</w:t>
            </w:r>
          </w:p>
        </w:tc>
        <w:tc>
          <w:tcPr>
            <w:tcW w:w="3016"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Примечание</w:t>
            </w:r>
          </w:p>
        </w:tc>
      </w:tr>
      <w:tr w:rsidR="005C00A6" w:rsidRPr="005C00A6" w:rsidTr="009600EA">
        <w:tc>
          <w:tcPr>
            <w:tcW w:w="588" w:type="dxa"/>
            <w:vMerge/>
          </w:tcPr>
          <w:p w:rsidR="00906073" w:rsidRPr="005C00A6" w:rsidRDefault="00906073" w:rsidP="005C00A6">
            <w:pPr>
              <w:spacing w:after="0" w:line="240" w:lineRule="auto"/>
              <w:rPr>
                <w:rFonts w:ascii="Times New Roman" w:hAnsi="Times New Roman" w:cs="Times New Roman"/>
                <w:sz w:val="18"/>
                <w:szCs w:val="18"/>
              </w:rPr>
            </w:pPr>
          </w:p>
        </w:tc>
        <w:tc>
          <w:tcPr>
            <w:tcW w:w="2721" w:type="dxa"/>
            <w:vMerge/>
          </w:tcPr>
          <w:p w:rsidR="00906073" w:rsidRPr="005C00A6" w:rsidRDefault="00906073" w:rsidP="005C00A6">
            <w:pPr>
              <w:spacing w:after="0" w:line="240" w:lineRule="auto"/>
              <w:rPr>
                <w:rFonts w:ascii="Times New Roman" w:hAnsi="Times New Roman" w:cs="Times New Roman"/>
                <w:sz w:val="18"/>
                <w:szCs w:val="18"/>
              </w:rPr>
            </w:pPr>
          </w:p>
        </w:tc>
        <w:tc>
          <w:tcPr>
            <w:tcW w:w="94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Стои</w:t>
            </w:r>
            <w:r w:rsidR="000E6A5A">
              <w:rPr>
                <w:rFonts w:ascii="Times New Roman" w:hAnsi="Times New Roman" w:cs="Times New Roman"/>
                <w:sz w:val="18"/>
                <w:szCs w:val="18"/>
              </w:rPr>
              <w:t>-</w:t>
            </w:r>
            <w:r w:rsidRPr="005C00A6">
              <w:rPr>
                <w:rFonts w:ascii="Times New Roman" w:hAnsi="Times New Roman" w:cs="Times New Roman"/>
                <w:sz w:val="18"/>
                <w:szCs w:val="18"/>
              </w:rPr>
              <w:t>мость ед.</w:t>
            </w:r>
          </w:p>
        </w:tc>
        <w:tc>
          <w:tcPr>
            <w:tcW w:w="942"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Кол-во ед.</w:t>
            </w:r>
          </w:p>
        </w:tc>
        <w:tc>
          <w:tcPr>
            <w:tcW w:w="857"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3016" w:type="dxa"/>
            <w:vMerge/>
          </w:tcPr>
          <w:p w:rsidR="00906073" w:rsidRPr="005C00A6" w:rsidRDefault="00906073" w:rsidP="005C00A6">
            <w:pPr>
              <w:spacing w:after="0" w:line="240" w:lineRule="auto"/>
              <w:rPr>
                <w:rFonts w:ascii="Times New Roman" w:hAnsi="Times New Roman" w:cs="Times New Roman"/>
                <w:sz w:val="18"/>
                <w:szCs w:val="18"/>
              </w:rPr>
            </w:pP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bookmarkStart w:id="117" w:name="P12681"/>
            <w:bookmarkEnd w:id="117"/>
            <w:r w:rsidRPr="005C00A6">
              <w:rPr>
                <w:rFonts w:ascii="Times New Roman" w:hAnsi="Times New Roman" w:cs="Times New Roman"/>
                <w:sz w:val="18"/>
                <w:szCs w:val="18"/>
              </w:rPr>
              <w:t>1</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и монтаж оборудования</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Ссылка на раздел и пункт Стандарта деятельности коворкинг-центров, предусматривающего приобретение данного оборудования</w:t>
            </w: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и монтаж оргтехники</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Ссылка на раздел и пункт Стандарта деятельности коворкинг-центров, предусматривающего приобретение данной оргтехники</w:t>
            </w: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и монтаж бытовой техники</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Ссылка на раздел и пункт Стандарта деятельности коворкинг-центров, предусматривающего приобретение данной бытовой техники</w:t>
            </w: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bookmarkStart w:id="118" w:name="P12699"/>
            <w:bookmarkEnd w:id="118"/>
            <w:r w:rsidRPr="005C00A6">
              <w:rPr>
                <w:rFonts w:ascii="Times New Roman" w:hAnsi="Times New Roman" w:cs="Times New Roman"/>
                <w:sz w:val="18"/>
                <w:szCs w:val="18"/>
              </w:rPr>
              <w:t>4</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сборка и монтаж мебели</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Ссылка на раздел и пункт Стандарта деятельности коворкинг-центров, предусматривающего приобретение данной мебели.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единиц мебели, приобретаемой для оборудования рабочего места резидента, не должно превышать общее количество резидентов</w:t>
            </w: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лицензионного программного обеспечения</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Указываются цели приобретения, доказывающие необходимость данного программного обеспечения для создания коворкинг-центра</w:t>
            </w: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строительных и отделочных материалов. Ремонтно-отделочные работы, в том числе установка оконных рам, дверей и перегородок</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7</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и монтаж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8</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Разработка дизайн-проекта, архитектурного проекта, проекта перепланировки и переустройства, рабочей документации</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9</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Арендные платежи за пользование помещением коворкинг-центра</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Коммунальные платежи за пользование помещением коворкинг-центра</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Погашение кредитов, выданных кредитными организациями на совершение подлежащих компенсации в соответствии с Порядком затрат</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Выплаты процентов по кредитам, средства от которых направлены на финансирование подлежащих компенсации в соответствии с настоящим Порядком затрат</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p>
        </w:tc>
      </w:tr>
      <w:tr w:rsidR="00906073" w:rsidRPr="005C00A6" w:rsidTr="009600EA">
        <w:tc>
          <w:tcPr>
            <w:tcW w:w="588" w:type="dxa"/>
          </w:tcPr>
          <w:p w:rsidR="00906073" w:rsidRPr="005C00A6" w:rsidRDefault="00906073" w:rsidP="005C00A6">
            <w:pPr>
              <w:pStyle w:val="ConsPlusNormal"/>
              <w:rPr>
                <w:rFonts w:ascii="Times New Roman" w:hAnsi="Times New Roman" w:cs="Times New Roman"/>
                <w:sz w:val="18"/>
                <w:szCs w:val="18"/>
              </w:rPr>
            </w:pPr>
          </w:p>
        </w:tc>
        <w:tc>
          <w:tcPr>
            <w:tcW w:w="272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944" w:type="dxa"/>
          </w:tcPr>
          <w:p w:rsidR="00906073" w:rsidRPr="005C00A6" w:rsidRDefault="00906073" w:rsidP="005C00A6">
            <w:pPr>
              <w:pStyle w:val="ConsPlusNormal"/>
              <w:rPr>
                <w:rFonts w:ascii="Times New Roman" w:hAnsi="Times New Roman" w:cs="Times New Roman"/>
                <w:sz w:val="18"/>
                <w:szCs w:val="18"/>
              </w:rPr>
            </w:pPr>
          </w:p>
        </w:tc>
        <w:tc>
          <w:tcPr>
            <w:tcW w:w="942" w:type="dxa"/>
          </w:tcPr>
          <w:p w:rsidR="00906073" w:rsidRPr="005C00A6" w:rsidRDefault="00906073" w:rsidP="005C00A6">
            <w:pPr>
              <w:pStyle w:val="ConsPlusNormal"/>
              <w:rPr>
                <w:rFonts w:ascii="Times New Roman" w:hAnsi="Times New Roman" w:cs="Times New Roman"/>
                <w:sz w:val="18"/>
                <w:szCs w:val="18"/>
              </w:rPr>
            </w:pPr>
          </w:p>
        </w:tc>
        <w:tc>
          <w:tcPr>
            <w:tcW w:w="857" w:type="dxa"/>
          </w:tcPr>
          <w:p w:rsidR="00906073" w:rsidRPr="005C00A6" w:rsidRDefault="00906073" w:rsidP="005C00A6">
            <w:pPr>
              <w:pStyle w:val="ConsPlusNormal"/>
              <w:rPr>
                <w:rFonts w:ascii="Times New Roman" w:hAnsi="Times New Roman" w:cs="Times New Roman"/>
                <w:sz w:val="18"/>
                <w:szCs w:val="18"/>
              </w:rPr>
            </w:pPr>
          </w:p>
        </w:tc>
        <w:tc>
          <w:tcPr>
            <w:tcW w:w="3016" w:type="dxa"/>
          </w:tcPr>
          <w:p w:rsidR="00906073" w:rsidRPr="005C00A6" w:rsidRDefault="00906073" w:rsidP="005C00A6">
            <w:pPr>
              <w:pStyle w:val="ConsPlusNormal"/>
              <w:rPr>
                <w:rFonts w:ascii="Times New Roman" w:hAnsi="Times New Roman" w:cs="Times New Roman"/>
                <w:sz w:val="18"/>
                <w:szCs w:val="18"/>
              </w:rPr>
            </w:pPr>
          </w:p>
        </w:tc>
      </w:tr>
    </w:tbl>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Примечание: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указании индивидуализирующих признаков основных средств (</w:t>
      </w:r>
      <w:hyperlink w:anchor="P12681" w:history="1">
        <w:r w:rsidRPr="005C00A6">
          <w:rPr>
            <w:rFonts w:ascii="Times New Roman" w:hAnsi="Times New Roman" w:cs="Times New Roman"/>
            <w:sz w:val="18"/>
            <w:szCs w:val="18"/>
          </w:rPr>
          <w:t>пункты 1</w:t>
        </w:r>
      </w:hyperlink>
      <w:r w:rsidRPr="005C00A6">
        <w:rPr>
          <w:rFonts w:ascii="Times New Roman" w:hAnsi="Times New Roman" w:cs="Times New Roman"/>
          <w:sz w:val="18"/>
          <w:szCs w:val="18"/>
        </w:rPr>
        <w:t>-</w:t>
      </w:r>
      <w:hyperlink w:anchor="P12699" w:history="1">
        <w:r w:rsidRPr="005C00A6">
          <w:rPr>
            <w:rFonts w:ascii="Times New Roman" w:hAnsi="Times New Roman" w:cs="Times New Roman"/>
            <w:sz w:val="18"/>
            <w:szCs w:val="18"/>
          </w:rPr>
          <w:t>4</w:t>
        </w:r>
      </w:hyperlink>
      <w:r w:rsidRPr="005C00A6">
        <w:rPr>
          <w:rFonts w:ascii="Times New Roman" w:hAnsi="Times New Roman" w:cs="Times New Roman"/>
          <w:sz w:val="18"/>
          <w:szCs w:val="18"/>
        </w:rPr>
        <w:t xml:space="preserve"> Сметы) возможно указание альтернативных вариантов.</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outlineLvl w:val="5"/>
        <w:rPr>
          <w:rFonts w:ascii="Times New Roman" w:hAnsi="Times New Roman" w:cs="Times New Roman"/>
          <w:sz w:val="18"/>
          <w:szCs w:val="18"/>
        </w:rPr>
      </w:pPr>
      <w:r w:rsidRPr="005C00A6">
        <w:rPr>
          <w:rFonts w:ascii="Times New Roman" w:hAnsi="Times New Roman" w:cs="Times New Roman"/>
          <w:sz w:val="18"/>
          <w:szCs w:val="18"/>
        </w:rPr>
        <w:t>Таблица 1.3</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bookmarkStart w:id="119" w:name="P12766"/>
      <w:bookmarkEnd w:id="119"/>
      <w:r w:rsidRPr="005C00A6">
        <w:rPr>
          <w:rFonts w:ascii="Times New Roman" w:hAnsi="Times New Roman" w:cs="Times New Roman"/>
          <w:sz w:val="18"/>
          <w:szCs w:val="18"/>
        </w:rPr>
        <w:t>Смета расходов</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по всем коворкинг-центрам (при предоставлении Субсидии на создание более одного коворкинг-центра)</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431"/>
        <w:gridCol w:w="3118"/>
        <w:gridCol w:w="1663"/>
      </w:tblGrid>
      <w:tr w:rsidR="005C00A6" w:rsidRPr="005C00A6" w:rsidTr="00906073">
        <w:tc>
          <w:tcPr>
            <w:tcW w:w="825" w:type="dxa"/>
          </w:tcPr>
          <w:p w:rsidR="00906073" w:rsidRPr="005C00A6" w:rsidRDefault="004907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906073" w:rsidRPr="005C00A6">
              <w:rPr>
                <w:rFonts w:ascii="Times New Roman" w:hAnsi="Times New Roman" w:cs="Times New Roman"/>
                <w:sz w:val="18"/>
                <w:szCs w:val="18"/>
              </w:rPr>
              <w:t xml:space="preserve"> п/п</w:t>
            </w:r>
          </w:p>
        </w:tc>
        <w:tc>
          <w:tcPr>
            <w:tcW w:w="343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статьи затрат</w:t>
            </w:r>
          </w:p>
        </w:tc>
        <w:tc>
          <w:tcPr>
            <w:tcW w:w="3118"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Общая стоимость создания, руб.</w:t>
            </w:r>
          </w:p>
        </w:tc>
        <w:tc>
          <w:tcPr>
            <w:tcW w:w="1663"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Примечание</w:t>
            </w:r>
          </w:p>
        </w:tc>
      </w:tr>
      <w:tr w:rsidR="005C00A6" w:rsidRPr="005C00A6" w:rsidTr="00906073">
        <w:tc>
          <w:tcPr>
            <w:tcW w:w="825"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343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3118"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663"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r>
      <w:tr w:rsidR="005C00A6" w:rsidRPr="005C00A6" w:rsidTr="00906073">
        <w:tc>
          <w:tcPr>
            <w:tcW w:w="825" w:type="dxa"/>
          </w:tcPr>
          <w:p w:rsidR="00906073" w:rsidRPr="005C00A6" w:rsidRDefault="00906073"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1</w:t>
            </w:r>
          </w:p>
        </w:tc>
        <w:tc>
          <w:tcPr>
            <w:tcW w:w="3431" w:type="dxa"/>
          </w:tcPr>
          <w:p w:rsidR="00906073" w:rsidRPr="005C00A6" w:rsidRDefault="00906073"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Название коворкинг-центра и адрес его местонахождения</w:t>
            </w:r>
          </w:p>
        </w:tc>
        <w:tc>
          <w:tcPr>
            <w:tcW w:w="3118" w:type="dxa"/>
          </w:tcPr>
          <w:p w:rsidR="00906073" w:rsidRPr="005C00A6" w:rsidRDefault="00906073" w:rsidP="005C00A6">
            <w:pPr>
              <w:pStyle w:val="ConsPlusNormal"/>
              <w:rPr>
                <w:rFonts w:ascii="Times New Roman" w:hAnsi="Times New Roman" w:cs="Times New Roman"/>
                <w:sz w:val="18"/>
                <w:szCs w:val="18"/>
              </w:rPr>
            </w:pPr>
          </w:p>
        </w:tc>
        <w:tc>
          <w:tcPr>
            <w:tcW w:w="1663"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25" w:type="dxa"/>
          </w:tcPr>
          <w:p w:rsidR="00906073" w:rsidRPr="005C00A6" w:rsidRDefault="00906073"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2</w:t>
            </w:r>
          </w:p>
        </w:tc>
        <w:tc>
          <w:tcPr>
            <w:tcW w:w="3431" w:type="dxa"/>
          </w:tcPr>
          <w:p w:rsidR="00906073" w:rsidRPr="005C00A6" w:rsidRDefault="00906073" w:rsidP="005C00A6">
            <w:pPr>
              <w:pStyle w:val="ConsPlusNormal"/>
              <w:rPr>
                <w:rFonts w:ascii="Times New Roman" w:hAnsi="Times New Roman" w:cs="Times New Roman"/>
                <w:sz w:val="18"/>
                <w:szCs w:val="18"/>
              </w:rPr>
            </w:pPr>
          </w:p>
        </w:tc>
        <w:tc>
          <w:tcPr>
            <w:tcW w:w="3118" w:type="dxa"/>
          </w:tcPr>
          <w:p w:rsidR="00906073" w:rsidRPr="005C00A6" w:rsidRDefault="00906073" w:rsidP="005C00A6">
            <w:pPr>
              <w:pStyle w:val="ConsPlusNormal"/>
              <w:rPr>
                <w:rFonts w:ascii="Times New Roman" w:hAnsi="Times New Roman" w:cs="Times New Roman"/>
                <w:sz w:val="18"/>
                <w:szCs w:val="18"/>
              </w:rPr>
            </w:pPr>
          </w:p>
        </w:tc>
        <w:tc>
          <w:tcPr>
            <w:tcW w:w="1663"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25" w:type="dxa"/>
          </w:tcPr>
          <w:p w:rsidR="00906073" w:rsidRPr="005C00A6" w:rsidRDefault="00906073"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w:t>
            </w:r>
          </w:p>
        </w:tc>
        <w:tc>
          <w:tcPr>
            <w:tcW w:w="3431" w:type="dxa"/>
          </w:tcPr>
          <w:p w:rsidR="00906073" w:rsidRPr="005C00A6" w:rsidRDefault="00906073" w:rsidP="005C00A6">
            <w:pPr>
              <w:pStyle w:val="ConsPlusNormal"/>
              <w:rPr>
                <w:rFonts w:ascii="Times New Roman" w:hAnsi="Times New Roman" w:cs="Times New Roman"/>
                <w:sz w:val="18"/>
                <w:szCs w:val="18"/>
              </w:rPr>
            </w:pPr>
          </w:p>
        </w:tc>
        <w:tc>
          <w:tcPr>
            <w:tcW w:w="3118" w:type="dxa"/>
          </w:tcPr>
          <w:p w:rsidR="00906073" w:rsidRPr="005C00A6" w:rsidRDefault="00906073" w:rsidP="005C00A6">
            <w:pPr>
              <w:pStyle w:val="ConsPlusNormal"/>
              <w:rPr>
                <w:rFonts w:ascii="Times New Roman" w:hAnsi="Times New Roman" w:cs="Times New Roman"/>
                <w:sz w:val="18"/>
                <w:szCs w:val="18"/>
              </w:rPr>
            </w:pPr>
          </w:p>
        </w:tc>
        <w:tc>
          <w:tcPr>
            <w:tcW w:w="1663" w:type="dxa"/>
          </w:tcPr>
          <w:p w:rsidR="00906073" w:rsidRPr="005C00A6" w:rsidRDefault="00906073" w:rsidP="005C00A6">
            <w:pPr>
              <w:pStyle w:val="ConsPlusNormal"/>
              <w:rPr>
                <w:rFonts w:ascii="Times New Roman" w:hAnsi="Times New Roman" w:cs="Times New Roman"/>
                <w:sz w:val="18"/>
                <w:szCs w:val="18"/>
              </w:rPr>
            </w:pPr>
          </w:p>
        </w:tc>
      </w:tr>
      <w:tr w:rsidR="00906073" w:rsidRPr="005C00A6" w:rsidTr="00906073">
        <w:tc>
          <w:tcPr>
            <w:tcW w:w="825" w:type="dxa"/>
          </w:tcPr>
          <w:p w:rsidR="00906073" w:rsidRPr="005C00A6" w:rsidRDefault="00906073" w:rsidP="005C00A6">
            <w:pPr>
              <w:pStyle w:val="ConsPlusNormal"/>
              <w:rPr>
                <w:rFonts w:ascii="Times New Roman" w:hAnsi="Times New Roman" w:cs="Times New Roman"/>
                <w:sz w:val="18"/>
                <w:szCs w:val="18"/>
              </w:rPr>
            </w:pPr>
          </w:p>
        </w:tc>
        <w:tc>
          <w:tcPr>
            <w:tcW w:w="3431" w:type="dxa"/>
          </w:tcPr>
          <w:p w:rsidR="00906073" w:rsidRPr="005C00A6" w:rsidRDefault="00906073"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ИТОГО</w:t>
            </w:r>
          </w:p>
        </w:tc>
        <w:tc>
          <w:tcPr>
            <w:tcW w:w="3118" w:type="dxa"/>
          </w:tcPr>
          <w:p w:rsidR="00906073" w:rsidRPr="005C00A6" w:rsidRDefault="00906073" w:rsidP="005C00A6">
            <w:pPr>
              <w:pStyle w:val="ConsPlusNormal"/>
              <w:rPr>
                <w:rFonts w:ascii="Times New Roman" w:hAnsi="Times New Roman" w:cs="Times New Roman"/>
                <w:sz w:val="18"/>
                <w:szCs w:val="18"/>
              </w:rPr>
            </w:pPr>
          </w:p>
        </w:tc>
        <w:tc>
          <w:tcPr>
            <w:tcW w:w="1663" w:type="dxa"/>
          </w:tcPr>
          <w:p w:rsidR="00906073" w:rsidRPr="005C00A6" w:rsidRDefault="00906073" w:rsidP="005C00A6">
            <w:pPr>
              <w:pStyle w:val="ConsPlusNormal"/>
              <w:rPr>
                <w:rFonts w:ascii="Times New Roman" w:hAnsi="Times New Roman" w:cs="Times New Roman"/>
                <w:sz w:val="18"/>
                <w:szCs w:val="18"/>
              </w:rPr>
            </w:pPr>
          </w:p>
        </w:tc>
      </w:tr>
    </w:tbl>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Примечание: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 указании индивидуализирующих признаков основных средств (</w:t>
      </w:r>
      <w:hyperlink w:anchor="P12681" w:history="1">
        <w:r w:rsidRPr="005C00A6">
          <w:rPr>
            <w:rFonts w:ascii="Times New Roman" w:hAnsi="Times New Roman" w:cs="Times New Roman"/>
            <w:sz w:val="18"/>
            <w:szCs w:val="18"/>
          </w:rPr>
          <w:t>пункты 1</w:t>
        </w:r>
      </w:hyperlink>
      <w:r w:rsidRPr="005C00A6">
        <w:rPr>
          <w:rFonts w:ascii="Times New Roman" w:hAnsi="Times New Roman" w:cs="Times New Roman"/>
          <w:sz w:val="18"/>
          <w:szCs w:val="18"/>
        </w:rPr>
        <w:t>-</w:t>
      </w:r>
      <w:hyperlink w:anchor="P12699" w:history="1">
        <w:r w:rsidRPr="005C00A6">
          <w:rPr>
            <w:rFonts w:ascii="Times New Roman" w:hAnsi="Times New Roman" w:cs="Times New Roman"/>
            <w:sz w:val="18"/>
            <w:szCs w:val="18"/>
          </w:rPr>
          <w:t>4</w:t>
        </w:r>
      </w:hyperlink>
      <w:r w:rsidRPr="005C00A6">
        <w:rPr>
          <w:rFonts w:ascii="Times New Roman" w:hAnsi="Times New Roman" w:cs="Times New Roman"/>
          <w:sz w:val="18"/>
          <w:szCs w:val="18"/>
        </w:rPr>
        <w:t xml:space="preserve"> Сметы, указанной в таблице 1.2) возможно указание альтернативных вариантов.</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outlineLvl w:val="5"/>
        <w:rPr>
          <w:rFonts w:ascii="Times New Roman" w:hAnsi="Times New Roman" w:cs="Times New Roman"/>
          <w:sz w:val="18"/>
          <w:szCs w:val="18"/>
        </w:rPr>
      </w:pPr>
      <w:r w:rsidRPr="005C00A6">
        <w:rPr>
          <w:rFonts w:ascii="Times New Roman" w:hAnsi="Times New Roman" w:cs="Times New Roman"/>
          <w:sz w:val="18"/>
          <w:szCs w:val="18"/>
        </w:rPr>
        <w:t>Таблица 1.4</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rPr>
          <w:rFonts w:ascii="Times New Roman" w:hAnsi="Times New Roman" w:cs="Times New Roman"/>
          <w:sz w:val="18"/>
          <w:szCs w:val="18"/>
        </w:rPr>
      </w:pPr>
      <w:bookmarkStart w:id="120" w:name="P12800"/>
      <w:bookmarkEnd w:id="120"/>
      <w:r w:rsidRPr="005C00A6">
        <w:rPr>
          <w:rFonts w:ascii="Times New Roman" w:hAnsi="Times New Roman" w:cs="Times New Roman"/>
          <w:sz w:val="18"/>
          <w:szCs w:val="18"/>
        </w:rPr>
        <w:t>Образец</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Календарный план создания коворкинг-центра</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(название коворкинг-центра и адрес его местонахождения)</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91"/>
        <w:gridCol w:w="1701"/>
        <w:gridCol w:w="1701"/>
        <w:gridCol w:w="2041"/>
      </w:tblGrid>
      <w:tr w:rsidR="005C00A6" w:rsidRPr="005C00A6" w:rsidTr="00906073">
        <w:tc>
          <w:tcPr>
            <w:tcW w:w="680" w:type="dxa"/>
            <w:vMerge w:val="restart"/>
          </w:tcPr>
          <w:p w:rsidR="00906073" w:rsidRPr="005C00A6" w:rsidRDefault="004907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906073" w:rsidRPr="005C00A6">
              <w:rPr>
                <w:rFonts w:ascii="Times New Roman" w:hAnsi="Times New Roman" w:cs="Times New Roman"/>
                <w:sz w:val="18"/>
                <w:szCs w:val="18"/>
              </w:rPr>
              <w:t xml:space="preserve"> п/п</w:t>
            </w:r>
          </w:p>
        </w:tc>
        <w:tc>
          <w:tcPr>
            <w:tcW w:w="2891"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этапа/затрат согласно смете расходов</w:t>
            </w:r>
          </w:p>
        </w:tc>
        <w:tc>
          <w:tcPr>
            <w:tcW w:w="170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Стоимость этапа (руб.)</w:t>
            </w:r>
          </w:p>
        </w:tc>
        <w:tc>
          <w:tcPr>
            <w:tcW w:w="1701"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Срок исполнения</w:t>
            </w:r>
          </w:p>
        </w:tc>
        <w:tc>
          <w:tcPr>
            <w:tcW w:w="2041"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Срок предоставления финансовой отчетности</w:t>
            </w:r>
          </w:p>
        </w:tc>
      </w:tr>
      <w:tr w:rsidR="005C00A6" w:rsidRPr="005C00A6" w:rsidTr="00906073">
        <w:tc>
          <w:tcPr>
            <w:tcW w:w="680" w:type="dxa"/>
            <w:vMerge/>
          </w:tcPr>
          <w:p w:rsidR="00906073" w:rsidRPr="005C00A6" w:rsidRDefault="00906073" w:rsidP="005C00A6">
            <w:pPr>
              <w:spacing w:after="0" w:line="240" w:lineRule="auto"/>
              <w:rPr>
                <w:rFonts w:ascii="Times New Roman" w:hAnsi="Times New Roman" w:cs="Times New Roman"/>
                <w:sz w:val="18"/>
                <w:szCs w:val="18"/>
              </w:rPr>
            </w:pPr>
          </w:p>
        </w:tc>
        <w:tc>
          <w:tcPr>
            <w:tcW w:w="2891" w:type="dxa"/>
            <w:vMerge/>
          </w:tcPr>
          <w:p w:rsidR="00906073" w:rsidRPr="005C00A6" w:rsidRDefault="00906073" w:rsidP="005C00A6">
            <w:pPr>
              <w:spacing w:after="0" w:line="240" w:lineRule="auto"/>
              <w:rPr>
                <w:rFonts w:ascii="Times New Roman" w:hAnsi="Times New Roman" w:cs="Times New Roman"/>
                <w:sz w:val="18"/>
                <w:szCs w:val="18"/>
              </w:rPr>
            </w:pPr>
          </w:p>
        </w:tc>
        <w:tc>
          <w:tcPr>
            <w:tcW w:w="170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w:t>
            </w:r>
          </w:p>
        </w:tc>
        <w:tc>
          <w:tcPr>
            <w:tcW w:w="1701" w:type="dxa"/>
            <w:vMerge/>
          </w:tcPr>
          <w:p w:rsidR="00906073" w:rsidRPr="005C00A6" w:rsidRDefault="00906073" w:rsidP="005C00A6">
            <w:pPr>
              <w:spacing w:after="0" w:line="240" w:lineRule="auto"/>
              <w:rPr>
                <w:rFonts w:ascii="Times New Roman" w:hAnsi="Times New Roman" w:cs="Times New Roman"/>
                <w:sz w:val="18"/>
                <w:szCs w:val="18"/>
              </w:rPr>
            </w:pPr>
          </w:p>
        </w:tc>
        <w:tc>
          <w:tcPr>
            <w:tcW w:w="2041" w:type="dxa"/>
            <w:vMerge/>
          </w:tcPr>
          <w:p w:rsidR="00906073" w:rsidRPr="005C00A6" w:rsidRDefault="00906073" w:rsidP="005C00A6">
            <w:pPr>
              <w:spacing w:after="0" w:line="240" w:lineRule="auto"/>
              <w:rPr>
                <w:rFonts w:ascii="Times New Roman" w:hAnsi="Times New Roman" w:cs="Times New Roman"/>
                <w:sz w:val="18"/>
                <w:szCs w:val="18"/>
              </w:rPr>
            </w:pPr>
          </w:p>
        </w:tc>
      </w:tr>
      <w:tr w:rsidR="005C00A6" w:rsidRPr="005C00A6" w:rsidTr="00906073">
        <w:tc>
          <w:tcPr>
            <w:tcW w:w="680"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289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70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70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204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r>
      <w:tr w:rsidR="005C00A6"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28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этапа</w:t>
            </w: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28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затрат согласно смете</w:t>
            </w: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289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289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289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2.1</w:t>
            </w:r>
          </w:p>
        </w:tc>
        <w:tc>
          <w:tcPr>
            <w:tcW w:w="289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2.2</w:t>
            </w:r>
          </w:p>
        </w:tc>
        <w:tc>
          <w:tcPr>
            <w:tcW w:w="289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289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r w:rsidR="00906073" w:rsidRPr="005C00A6" w:rsidTr="00906073">
        <w:tc>
          <w:tcPr>
            <w:tcW w:w="680" w:type="dxa"/>
          </w:tcPr>
          <w:p w:rsidR="00906073" w:rsidRPr="005C00A6" w:rsidRDefault="00906073" w:rsidP="005C00A6">
            <w:pPr>
              <w:pStyle w:val="ConsPlusNormal"/>
              <w:rPr>
                <w:rFonts w:ascii="Times New Roman" w:hAnsi="Times New Roman" w:cs="Times New Roman"/>
                <w:sz w:val="18"/>
                <w:szCs w:val="18"/>
              </w:rPr>
            </w:pPr>
          </w:p>
        </w:tc>
        <w:tc>
          <w:tcPr>
            <w:tcW w:w="28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 по проекту:</w:t>
            </w: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041" w:type="dxa"/>
          </w:tcPr>
          <w:p w:rsidR="00906073" w:rsidRPr="005C00A6" w:rsidRDefault="00906073" w:rsidP="005C00A6">
            <w:pPr>
              <w:pStyle w:val="ConsPlusNormal"/>
              <w:rPr>
                <w:rFonts w:ascii="Times New Roman" w:hAnsi="Times New Roman" w:cs="Times New Roman"/>
                <w:sz w:val="18"/>
                <w:szCs w:val="18"/>
              </w:rPr>
            </w:pPr>
          </w:p>
        </w:tc>
      </w:tr>
    </w:tbl>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Примечание: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Срок окончания последнего этапа не может превышать 18 декабря текущего календарного года.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При указании индивидуализирующих признаков основных средств (</w:t>
      </w:r>
      <w:hyperlink w:anchor="P12681" w:history="1">
        <w:r w:rsidRPr="005C00A6">
          <w:rPr>
            <w:rFonts w:ascii="Times New Roman" w:hAnsi="Times New Roman" w:cs="Times New Roman"/>
            <w:sz w:val="18"/>
            <w:szCs w:val="18"/>
          </w:rPr>
          <w:t>пункты 1</w:t>
        </w:r>
      </w:hyperlink>
      <w:r w:rsidRPr="005C00A6">
        <w:rPr>
          <w:rFonts w:ascii="Times New Roman" w:hAnsi="Times New Roman" w:cs="Times New Roman"/>
          <w:sz w:val="18"/>
          <w:szCs w:val="18"/>
        </w:rPr>
        <w:t>-</w:t>
      </w:r>
      <w:hyperlink w:anchor="P12699" w:history="1">
        <w:r w:rsidRPr="005C00A6">
          <w:rPr>
            <w:rFonts w:ascii="Times New Roman" w:hAnsi="Times New Roman" w:cs="Times New Roman"/>
            <w:sz w:val="18"/>
            <w:szCs w:val="18"/>
          </w:rPr>
          <w:t>4</w:t>
        </w:r>
      </w:hyperlink>
      <w:r w:rsidRPr="005C00A6">
        <w:rPr>
          <w:rFonts w:ascii="Times New Roman" w:hAnsi="Times New Roman" w:cs="Times New Roman"/>
          <w:sz w:val="18"/>
          <w:szCs w:val="18"/>
        </w:rPr>
        <w:t xml:space="preserve"> Сметы, указанной в таблице 1.2) возможно указание альтернативных вариантов.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Получатель вправе досрочно исполнить Календарный план, представив в Мининвест Московской области пакет документов, установленный в Соглашении.</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outlineLvl w:val="5"/>
        <w:rPr>
          <w:rFonts w:ascii="Times New Roman" w:hAnsi="Times New Roman" w:cs="Times New Roman"/>
          <w:sz w:val="18"/>
          <w:szCs w:val="18"/>
        </w:rPr>
      </w:pPr>
      <w:r w:rsidRPr="005C00A6">
        <w:rPr>
          <w:rFonts w:ascii="Times New Roman" w:hAnsi="Times New Roman" w:cs="Times New Roman"/>
          <w:sz w:val="18"/>
          <w:szCs w:val="18"/>
        </w:rPr>
        <w:t>Таблица 1.5</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rPr>
          <w:rFonts w:ascii="Times New Roman" w:hAnsi="Times New Roman" w:cs="Times New Roman"/>
          <w:sz w:val="18"/>
          <w:szCs w:val="18"/>
        </w:rPr>
      </w:pPr>
      <w:bookmarkStart w:id="121" w:name="P12870"/>
      <w:bookmarkEnd w:id="121"/>
      <w:r w:rsidRPr="005C00A6">
        <w:rPr>
          <w:rFonts w:ascii="Times New Roman" w:hAnsi="Times New Roman" w:cs="Times New Roman"/>
          <w:sz w:val="18"/>
          <w:szCs w:val="18"/>
        </w:rPr>
        <w:t>Образец</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Информация о планируемых значениях целевых показателей</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результативности деятельности коворкинг-центра</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(название коворкинг-центра и адрес его местонахождения)</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741"/>
        <w:gridCol w:w="1665"/>
        <w:gridCol w:w="1871"/>
      </w:tblGrid>
      <w:tr w:rsidR="005C00A6" w:rsidRPr="005C00A6" w:rsidTr="00906073">
        <w:tc>
          <w:tcPr>
            <w:tcW w:w="737" w:type="dxa"/>
          </w:tcPr>
          <w:p w:rsidR="00906073" w:rsidRPr="005C00A6" w:rsidRDefault="004907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906073" w:rsidRPr="005C00A6">
              <w:rPr>
                <w:rFonts w:ascii="Times New Roman" w:hAnsi="Times New Roman" w:cs="Times New Roman"/>
                <w:sz w:val="18"/>
                <w:szCs w:val="18"/>
              </w:rPr>
              <w:t xml:space="preserve"> п/п</w:t>
            </w:r>
          </w:p>
        </w:tc>
        <w:tc>
          <w:tcPr>
            <w:tcW w:w="474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показателя</w:t>
            </w:r>
          </w:p>
        </w:tc>
        <w:tc>
          <w:tcPr>
            <w:tcW w:w="1665"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Единица измерения</w:t>
            </w:r>
          </w:p>
        </w:tc>
        <w:tc>
          <w:tcPr>
            <w:tcW w:w="187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Плановое значение</w:t>
            </w:r>
          </w:p>
        </w:tc>
      </w:tr>
      <w:tr w:rsidR="005C00A6" w:rsidRPr="005C00A6" w:rsidTr="00906073">
        <w:tc>
          <w:tcPr>
            <w:tcW w:w="737"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474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665"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87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r>
      <w:tr w:rsidR="005C00A6" w:rsidRPr="005C00A6" w:rsidTr="00906073">
        <w:tc>
          <w:tcPr>
            <w:tcW w:w="73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474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Заполняемость зоны коворкинга</w:t>
            </w:r>
          </w:p>
        </w:tc>
        <w:tc>
          <w:tcPr>
            <w:tcW w:w="1665"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87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3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474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проведенных образовательных мероприятий</w:t>
            </w:r>
          </w:p>
        </w:tc>
        <w:tc>
          <w:tcPr>
            <w:tcW w:w="1665"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7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3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474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предоставленных консультаций</w:t>
            </w:r>
          </w:p>
        </w:tc>
        <w:tc>
          <w:tcPr>
            <w:tcW w:w="1665"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7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3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474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регистраций предпринимателей Московской области на интернет-сайте коворкинг-центра в информационно-телекоммуникационной сети Интернет</w:t>
            </w:r>
          </w:p>
        </w:tc>
        <w:tc>
          <w:tcPr>
            <w:tcW w:w="1665"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71"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3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474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субъектов МСП и физических лиц, воспользовавшихся услугами коворкинг-центра (в разрезе видов услуг)</w:t>
            </w:r>
          </w:p>
        </w:tc>
        <w:tc>
          <w:tcPr>
            <w:tcW w:w="1665"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71" w:type="dxa"/>
          </w:tcPr>
          <w:p w:rsidR="00906073" w:rsidRPr="005C00A6" w:rsidRDefault="00906073" w:rsidP="005C00A6">
            <w:pPr>
              <w:pStyle w:val="ConsPlusNormal"/>
              <w:rPr>
                <w:rFonts w:ascii="Times New Roman" w:hAnsi="Times New Roman" w:cs="Times New Roman"/>
                <w:sz w:val="18"/>
                <w:szCs w:val="18"/>
              </w:rPr>
            </w:pPr>
          </w:p>
        </w:tc>
      </w:tr>
      <w:tr w:rsidR="00906073" w:rsidRPr="005C00A6" w:rsidTr="00906073">
        <w:tc>
          <w:tcPr>
            <w:tcW w:w="73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474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предоставленных рабочих мест и консультаций на льготной основе для отдельных категорий субъектов МСП</w:t>
            </w:r>
          </w:p>
        </w:tc>
        <w:tc>
          <w:tcPr>
            <w:tcW w:w="1665"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71" w:type="dxa"/>
          </w:tcPr>
          <w:p w:rsidR="00906073" w:rsidRPr="005C00A6" w:rsidRDefault="00906073" w:rsidP="005C00A6">
            <w:pPr>
              <w:pStyle w:val="ConsPlusNormal"/>
              <w:rPr>
                <w:rFonts w:ascii="Times New Roman" w:hAnsi="Times New Roman" w:cs="Times New Roman"/>
                <w:sz w:val="18"/>
                <w:szCs w:val="18"/>
              </w:rPr>
            </w:pPr>
          </w:p>
        </w:tc>
      </w:tr>
    </w:tbl>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Примечание: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Информация предоставляется по каждому коворкинг-центру.</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Плановое значение, установленное заявителем, должно быть не менее значения соответствующего показателя, установленного Стандартом деятельности коворкинг-центра.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Значение показателя устанавливается на 1 (один) год деятельности коворкинг-центра.</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Порядок расчета показателей установлен Стандартом деятельности коворкинг-центра.</w:t>
      </w:r>
    </w:p>
    <w:p w:rsidR="00906073" w:rsidRDefault="00906073" w:rsidP="005C00A6">
      <w:pPr>
        <w:pStyle w:val="ConsPlusNormal"/>
        <w:jc w:val="both"/>
        <w:rPr>
          <w:rFonts w:ascii="Times New Roman" w:hAnsi="Times New Roman" w:cs="Times New Roman"/>
          <w:sz w:val="18"/>
          <w:szCs w:val="18"/>
        </w:rPr>
      </w:pPr>
    </w:p>
    <w:p w:rsidR="00B1781C" w:rsidRDefault="00B1781C" w:rsidP="005C00A6">
      <w:pPr>
        <w:pStyle w:val="ConsPlusNormal"/>
        <w:jc w:val="both"/>
        <w:rPr>
          <w:rFonts w:ascii="Times New Roman" w:hAnsi="Times New Roman" w:cs="Times New Roman"/>
          <w:sz w:val="18"/>
          <w:szCs w:val="18"/>
        </w:rPr>
      </w:pPr>
    </w:p>
    <w:p w:rsidR="00B1781C" w:rsidRDefault="00B1781C" w:rsidP="005C00A6">
      <w:pPr>
        <w:pStyle w:val="ConsPlusNormal"/>
        <w:jc w:val="both"/>
        <w:rPr>
          <w:rFonts w:ascii="Times New Roman" w:hAnsi="Times New Roman" w:cs="Times New Roman"/>
          <w:sz w:val="18"/>
          <w:szCs w:val="18"/>
        </w:rPr>
      </w:pPr>
    </w:p>
    <w:p w:rsidR="00B1781C" w:rsidRDefault="00B1781C" w:rsidP="005C00A6">
      <w:pPr>
        <w:pStyle w:val="ConsPlusNormal"/>
        <w:jc w:val="both"/>
        <w:rPr>
          <w:rFonts w:ascii="Times New Roman" w:hAnsi="Times New Roman" w:cs="Times New Roman"/>
          <w:sz w:val="18"/>
          <w:szCs w:val="18"/>
        </w:rPr>
      </w:pPr>
    </w:p>
    <w:p w:rsidR="00B1781C" w:rsidRDefault="00B1781C" w:rsidP="005C00A6">
      <w:pPr>
        <w:pStyle w:val="ConsPlusNormal"/>
        <w:jc w:val="both"/>
        <w:rPr>
          <w:rFonts w:ascii="Times New Roman" w:hAnsi="Times New Roman" w:cs="Times New Roman"/>
          <w:sz w:val="18"/>
          <w:szCs w:val="18"/>
        </w:rPr>
      </w:pPr>
    </w:p>
    <w:p w:rsidR="00B1781C" w:rsidRPr="005C00A6" w:rsidRDefault="00B1781C"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2</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bookmarkStart w:id="122" w:name="P12918"/>
      <w:bookmarkEnd w:id="122"/>
      <w:r w:rsidRPr="005C00A6">
        <w:rPr>
          <w:rFonts w:ascii="Times New Roman" w:hAnsi="Times New Roman" w:cs="Times New Roman"/>
          <w:sz w:val="18"/>
          <w:szCs w:val="18"/>
        </w:rPr>
        <w:t>ШКАЛА ОЦЕНКИ КРИТЕРИЕВ</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8"/>
        <w:gridCol w:w="4932"/>
        <w:gridCol w:w="1467"/>
        <w:gridCol w:w="1869"/>
      </w:tblGrid>
      <w:tr w:rsidR="005C00A6" w:rsidRPr="005C00A6" w:rsidTr="00906073">
        <w:tc>
          <w:tcPr>
            <w:tcW w:w="778" w:type="dxa"/>
          </w:tcPr>
          <w:p w:rsidR="00906073" w:rsidRPr="005C00A6" w:rsidRDefault="004907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906073" w:rsidRPr="005C00A6">
              <w:rPr>
                <w:rFonts w:ascii="Times New Roman" w:hAnsi="Times New Roman" w:cs="Times New Roman"/>
                <w:sz w:val="18"/>
                <w:szCs w:val="18"/>
              </w:rPr>
              <w:t xml:space="preserve"> п/п</w:t>
            </w:r>
          </w:p>
        </w:tc>
        <w:tc>
          <w:tcPr>
            <w:tcW w:w="4932"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критерия</w:t>
            </w:r>
          </w:p>
        </w:tc>
        <w:tc>
          <w:tcPr>
            <w:tcW w:w="1467"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Значение критерия оценки (балл)</w:t>
            </w:r>
          </w:p>
        </w:tc>
        <w:tc>
          <w:tcPr>
            <w:tcW w:w="1869"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Коэффициент значимости критерия оценки</w:t>
            </w:r>
          </w:p>
        </w:tc>
      </w:tr>
      <w:tr w:rsidR="005C00A6" w:rsidRPr="005C00A6" w:rsidTr="00906073">
        <w:tc>
          <w:tcPr>
            <w:tcW w:w="778"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4932"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467"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869"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r>
      <w:tr w:rsidR="005C00A6" w:rsidRPr="005C00A6" w:rsidTr="00906073">
        <w:tc>
          <w:tcPr>
            <w:tcW w:w="778" w:type="dxa"/>
          </w:tcPr>
          <w:p w:rsidR="00906073" w:rsidRPr="005C00A6" w:rsidRDefault="00906073"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1</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Вложение собственных (привлеченных) средств в создание коворкинг-центров от объема затрат, предусмотренных на создание коворкинг-центров</w:t>
            </w:r>
          </w:p>
        </w:tc>
        <w:tc>
          <w:tcPr>
            <w:tcW w:w="1467" w:type="dxa"/>
          </w:tcPr>
          <w:p w:rsidR="00906073" w:rsidRPr="005C00A6" w:rsidRDefault="00906073" w:rsidP="005C00A6">
            <w:pPr>
              <w:pStyle w:val="ConsPlusNormal"/>
              <w:rPr>
                <w:rFonts w:ascii="Times New Roman" w:hAnsi="Times New Roman" w:cs="Times New Roman"/>
                <w:sz w:val="18"/>
                <w:szCs w:val="18"/>
              </w:rPr>
            </w:pPr>
          </w:p>
        </w:tc>
        <w:tc>
          <w:tcPr>
            <w:tcW w:w="1869"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0,40</w:t>
            </w: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70%</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60% до 70%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1.3</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50% до 60%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1.4</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40% до 50%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1.5</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30% до 40%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1.6</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2</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Превышение планируемых значений целевых показателей результативности деятельности коворкинг-центра над минимальными показателями, установленными Стандартом деятельности коворкинг-центров (рассчитывается суммарный процент по всем показателям в отношении всех коворкинг-центров)</w:t>
            </w:r>
          </w:p>
        </w:tc>
        <w:tc>
          <w:tcPr>
            <w:tcW w:w="1467" w:type="dxa"/>
          </w:tcPr>
          <w:p w:rsidR="00906073" w:rsidRPr="005C00A6" w:rsidRDefault="00906073" w:rsidP="005C00A6">
            <w:pPr>
              <w:pStyle w:val="ConsPlusNormal"/>
              <w:rPr>
                <w:rFonts w:ascii="Times New Roman" w:hAnsi="Times New Roman" w:cs="Times New Roman"/>
                <w:sz w:val="18"/>
                <w:szCs w:val="18"/>
              </w:rPr>
            </w:pPr>
          </w:p>
        </w:tc>
        <w:tc>
          <w:tcPr>
            <w:tcW w:w="1869"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0,35</w:t>
            </w: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bookmarkStart w:id="123" w:name="P12960"/>
            <w:bookmarkEnd w:id="123"/>
            <w:r w:rsidRPr="005C00A6">
              <w:rPr>
                <w:rFonts w:ascii="Times New Roman" w:hAnsi="Times New Roman" w:cs="Times New Roman"/>
                <w:sz w:val="18"/>
                <w:szCs w:val="18"/>
              </w:rPr>
              <w:t>2.1</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50%</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bookmarkStart w:id="124" w:name="P12964"/>
            <w:bookmarkEnd w:id="124"/>
            <w:r w:rsidRPr="005C00A6">
              <w:rPr>
                <w:rFonts w:ascii="Times New Roman" w:hAnsi="Times New Roman" w:cs="Times New Roman"/>
                <w:sz w:val="18"/>
                <w:szCs w:val="18"/>
              </w:rPr>
              <w:t>2.2</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40% до 50%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2.3</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30% до 40%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2.4</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20% до 30%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2.5.</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более 10% до 20%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2.6</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 включительно</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3</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Опыт реализации аналогичных и (или) подобных проектов проекту по созданию коворкинг-центров (по данному критерию баллы по </w:t>
            </w:r>
            <w:hyperlink w:anchor="P12960" w:history="1">
              <w:r w:rsidRPr="005C00A6">
                <w:rPr>
                  <w:rFonts w:ascii="Times New Roman" w:hAnsi="Times New Roman" w:cs="Times New Roman"/>
                  <w:sz w:val="18"/>
                  <w:szCs w:val="18"/>
                </w:rPr>
                <w:t>строкам 2.1</w:t>
              </w:r>
            </w:hyperlink>
            <w:r w:rsidRPr="005C00A6">
              <w:rPr>
                <w:rFonts w:ascii="Times New Roman" w:hAnsi="Times New Roman" w:cs="Times New Roman"/>
                <w:sz w:val="18"/>
                <w:szCs w:val="18"/>
              </w:rPr>
              <w:t xml:space="preserve"> и </w:t>
            </w:r>
            <w:hyperlink w:anchor="P12964" w:history="1">
              <w:r w:rsidRPr="005C00A6">
                <w:rPr>
                  <w:rFonts w:ascii="Times New Roman" w:hAnsi="Times New Roman" w:cs="Times New Roman"/>
                  <w:sz w:val="18"/>
                  <w:szCs w:val="18"/>
                </w:rPr>
                <w:t>2.2</w:t>
              </w:r>
            </w:hyperlink>
            <w:r w:rsidRPr="005C00A6">
              <w:rPr>
                <w:rFonts w:ascii="Times New Roman" w:hAnsi="Times New Roman" w:cs="Times New Roman"/>
                <w:sz w:val="18"/>
                <w:szCs w:val="18"/>
              </w:rPr>
              <w:t xml:space="preserve"> складываются)</w:t>
            </w:r>
          </w:p>
        </w:tc>
        <w:tc>
          <w:tcPr>
            <w:tcW w:w="1467" w:type="dxa"/>
          </w:tcPr>
          <w:p w:rsidR="00906073" w:rsidRPr="005C00A6" w:rsidRDefault="00906073" w:rsidP="005C00A6">
            <w:pPr>
              <w:pStyle w:val="ConsPlusNormal"/>
              <w:rPr>
                <w:rFonts w:ascii="Times New Roman" w:hAnsi="Times New Roman" w:cs="Times New Roman"/>
                <w:sz w:val="18"/>
                <w:szCs w:val="18"/>
              </w:rPr>
            </w:pPr>
          </w:p>
        </w:tc>
        <w:tc>
          <w:tcPr>
            <w:tcW w:w="1869"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0,25</w:t>
            </w: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Создание и управление деятельностью коворкинг-центров (выбираются баллы по наибольшему значению)</w:t>
            </w:r>
          </w:p>
        </w:tc>
        <w:tc>
          <w:tcPr>
            <w:tcW w:w="1467" w:type="dxa"/>
          </w:tcPr>
          <w:p w:rsidR="00906073" w:rsidRPr="005C00A6" w:rsidRDefault="00906073" w:rsidP="005C00A6">
            <w:pPr>
              <w:pStyle w:val="ConsPlusNormal"/>
              <w:rPr>
                <w:rFonts w:ascii="Times New Roman" w:hAnsi="Times New Roman" w:cs="Times New Roman"/>
                <w:sz w:val="18"/>
                <w:szCs w:val="18"/>
              </w:rPr>
            </w:pP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3.1.1</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Заявитель создал и управляет деятельностью более трех коворкинг-центров и срок такой деятельности составляет 1 год и более</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3.1.2</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Заявитель создал и управляет деятельностью более трех коворкинг-центров и срок такой деятельности составляет более двух лет</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35</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3.1.3</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Заявитель создал и управляет деятельностью трех коворкинг-центров и срок такой деятельности составляет 2 года и более</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25</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3.1.4</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Заявитель создал и управляет деятельностью трех коворкинг-центров и срок такой деятельности составляет один год</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в штате заявителя (либо в составе учредителей) специалистов, имеющих опыт создания и обеспечения деятельности коворкинг-центров (выбираются баллы по наибольшему значению)</w:t>
            </w:r>
          </w:p>
        </w:tc>
        <w:tc>
          <w:tcPr>
            <w:tcW w:w="1467" w:type="dxa"/>
          </w:tcPr>
          <w:p w:rsidR="00906073" w:rsidRPr="005C00A6" w:rsidRDefault="00906073" w:rsidP="005C00A6">
            <w:pPr>
              <w:pStyle w:val="ConsPlusNormal"/>
              <w:rPr>
                <w:rFonts w:ascii="Times New Roman" w:hAnsi="Times New Roman" w:cs="Times New Roman"/>
                <w:sz w:val="18"/>
                <w:szCs w:val="18"/>
              </w:rPr>
            </w:pP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3.2.1</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более одного специалиста, имеющего опыт работы по созданию и обеспечению деятельности коворкинг-центра 1 год и более</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35</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3.2.2</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специалиста, имеющего опыт работы по созданию и обеспечению деятельности коворкинг-центра 1 год и более</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3.3</w:t>
            </w: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Наличие у заявителя опыта работы (специалистов в штате, учредителей) по созданию и обеспечению деятельности объектов, аналогичных или подобных коворкинг-центрам (антикафе, бизнес-инкубаторы, консультационно-информационные центры и т.п.)</w:t>
            </w:r>
          </w:p>
        </w:tc>
        <w:tc>
          <w:tcPr>
            <w:tcW w:w="1467"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w:t>
            </w:r>
          </w:p>
        </w:tc>
        <w:tc>
          <w:tcPr>
            <w:tcW w:w="1869" w:type="dxa"/>
          </w:tcPr>
          <w:p w:rsidR="00906073" w:rsidRPr="005C00A6" w:rsidRDefault="00906073" w:rsidP="005C00A6">
            <w:pPr>
              <w:pStyle w:val="ConsPlusNormal"/>
              <w:rPr>
                <w:rFonts w:ascii="Times New Roman" w:hAnsi="Times New Roman" w:cs="Times New Roman"/>
                <w:sz w:val="18"/>
                <w:szCs w:val="18"/>
              </w:rPr>
            </w:pPr>
          </w:p>
        </w:tc>
      </w:tr>
      <w:tr w:rsidR="00906073" w:rsidRPr="005C00A6" w:rsidTr="00906073">
        <w:tc>
          <w:tcPr>
            <w:tcW w:w="778" w:type="dxa"/>
          </w:tcPr>
          <w:p w:rsidR="00906073" w:rsidRPr="005C00A6" w:rsidRDefault="00906073" w:rsidP="005C00A6">
            <w:pPr>
              <w:pStyle w:val="ConsPlusNormal"/>
              <w:rPr>
                <w:rFonts w:ascii="Times New Roman" w:hAnsi="Times New Roman" w:cs="Times New Roman"/>
                <w:sz w:val="18"/>
                <w:szCs w:val="18"/>
              </w:rPr>
            </w:pPr>
          </w:p>
        </w:tc>
        <w:tc>
          <w:tcPr>
            <w:tcW w:w="4932"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467" w:type="dxa"/>
          </w:tcPr>
          <w:p w:rsidR="00906073" w:rsidRPr="005C00A6" w:rsidRDefault="00906073" w:rsidP="005C00A6">
            <w:pPr>
              <w:pStyle w:val="ConsPlusNormal"/>
              <w:rPr>
                <w:rFonts w:ascii="Times New Roman" w:hAnsi="Times New Roman" w:cs="Times New Roman"/>
                <w:sz w:val="18"/>
                <w:szCs w:val="18"/>
              </w:rPr>
            </w:pPr>
          </w:p>
        </w:tc>
        <w:tc>
          <w:tcPr>
            <w:tcW w:w="1869" w:type="dxa"/>
          </w:tcPr>
          <w:p w:rsidR="00906073" w:rsidRPr="005C00A6" w:rsidRDefault="00906073" w:rsidP="005C00A6">
            <w:pPr>
              <w:pStyle w:val="ConsPlusNormal"/>
              <w:rPr>
                <w:rFonts w:ascii="Times New Roman" w:hAnsi="Times New Roman" w:cs="Times New Roman"/>
                <w:sz w:val="18"/>
                <w:szCs w:val="18"/>
              </w:rPr>
            </w:pPr>
          </w:p>
        </w:tc>
      </w:tr>
    </w:tbl>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Примечание: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Порядок расчета оценки заявки на предоставление Субсидии:</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N = С1 x К1 + С2 x К2 + С3 x К3, где:</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N - итоговая оценка по каждой заявке на предоставление Субсидии;</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С1, С2, С3 - значения оценки по каждому из критериев;</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К1, К2, К3 - коэффициент значимости оценки по каждому из критериев.</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3</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bookmarkStart w:id="125" w:name="P13040"/>
      <w:bookmarkEnd w:id="125"/>
      <w:r w:rsidRPr="005C00A6">
        <w:rPr>
          <w:rFonts w:ascii="Times New Roman" w:hAnsi="Times New Roman" w:cs="Times New Roman"/>
          <w:sz w:val="18"/>
          <w:szCs w:val="18"/>
        </w:rPr>
        <w:t>ДОКУМЕНТЫ, ПОДТВЕРЖДАЮЩИЕ ЦЕЛЕВОЙ ХАРАКТЕР ФАКТИЧЕСКИ</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ПРОИЗВЕДЕННЫХ РАСХОДОВ НА ЦЕЛИ СОЗДАНИЯ КОВОРКИНГ-ЦЕНТРОВ</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1"/>
        <w:gridCol w:w="8164"/>
      </w:tblGrid>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и монтаж оборудования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заключенного договора на приобретение в собственность оборудования, включая затраты на монтаж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Затраты на монтаж оборудования для целей возмещения за счет Субсидии должны быть предусмотрены в договоре на приобретение оборудования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Пояснительная записка, заверенная подписью руководителя заявителя и печатью, содержащая информацию о разделе Стандарта деятельности коворкинг-центров, предусматривающего приобретение данного оборудования, подтверждающая, что данное оборудование связано с обеспечением создания и функционирования коворкинг-центров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платежного поручения, подтверждающего осуществление расходов на приобретение оборудования: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документов, подтверждающих оплату по договору о приобретении оборудования, представляются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заявителя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договору о приобретении оборудования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документа, подтверждающего передачу оборудования от поставщика покупателю, включая акт приема-передачи оборудования от продавца покупателю, товарно-транспортную накладную и счет-фактуру (для оборудования, приобретенного на территории Российской Федерации) либо акт приема-передачи оборудования от продавца покупателю, грузовую таможенную декларацию с отметкой таможенного органа (для оборудования, приобретенного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передача оборудования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предоставляется. При этом предоставляются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Копия бухгалтерского документа о постановке оборудования на баланс (акт о приеме-передаче объекта основных средств (кроме зданий, сооружений) (форма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ОС-1). В Актах ОС-1 обязательно заполнение всех разделов.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 заверенных подписью и печатью заявителя: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приказа об утверждении учетной политики субъекта МСП;</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учетный документ, форма которого утверждена учетной политикой субъекта МСП, подтверждающий факт постановки оборудования на баланс и содержащий следующие обязательные реквизиты:</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документа;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дата составления документа;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экономического субъекта, составившего документ;</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содержание факта хозяйственной жизни;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величина натурального и (или) денежного измерения факта хозяйственной жизни с указанием единиц измерения;</w:t>
            </w:r>
          </w:p>
          <w:p w:rsidR="00906073" w:rsidRPr="005C00A6" w:rsidRDefault="00906073" w:rsidP="005C00A6">
            <w:pPr>
              <w:pStyle w:val="ConsPlusNormal"/>
              <w:rPr>
                <w:rFonts w:ascii="Times New Roman" w:hAnsi="Times New Roman" w:cs="Times New Roman"/>
                <w:sz w:val="18"/>
                <w:szCs w:val="18"/>
              </w:rPr>
            </w:pPr>
            <w:bookmarkStart w:id="126" w:name="P13070"/>
            <w:bookmarkEnd w:id="126"/>
            <w:r w:rsidRPr="005C00A6">
              <w:rPr>
                <w:rFonts w:ascii="Times New Roman" w:hAnsi="Times New Roman" w:cs="Times New Roman"/>
                <w:sz w:val="18"/>
                <w:szCs w:val="1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подписи лиц, предусмотренных в </w:t>
            </w:r>
            <w:hyperlink w:anchor="P13070" w:history="1">
              <w:r w:rsidRPr="005C00A6">
                <w:rPr>
                  <w:rFonts w:ascii="Times New Roman" w:hAnsi="Times New Roman" w:cs="Times New Roman"/>
                  <w:sz w:val="18"/>
                  <w:szCs w:val="18"/>
                </w:rPr>
                <w:t>предыдущем абзаце</w:t>
              </w:r>
            </w:hyperlink>
            <w:r w:rsidRPr="005C00A6">
              <w:rPr>
                <w:rFonts w:ascii="Times New Roman" w:hAnsi="Times New Roman" w:cs="Times New Roman"/>
                <w:sz w:val="18"/>
                <w:szCs w:val="18"/>
              </w:rPr>
              <w:t>, с указанием их фамилий и инициалов либо иных реквизитов, необходимых для идентификации этих лиц</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 документы должны быть заверены подписью руководителя заявителя и печатью (за исключением выписки банка)</w:t>
            </w:r>
          </w:p>
        </w:tc>
      </w:tr>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и монтаж оргтехники</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заключенного договора на приобретение в собственность оргтехники, включая затраты на монтаж оргтехники. В случае если договор составлен на языке, отличном от русского, к договору прилагается его нотариально заверенный перевод на русский язык.</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Затраты на монтаж оргтехники для целей возмещения за счет Субсидии должны быть предусмотрены в договоре на приобретение оргтехники</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Пояснительная записка, заверенная подписью руководителя заявителя и печатью, содержащая информацию о разделе Стандарта деятельности коворкинг-центров, предусматривающего приобретение данной оргтехники, подтверждающая, что данная оргтехника связана с обеспечением создания и функционирования коворкинг-центров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платежного поручения, подтверждающего осуществление расходов на приобретение оргтехники: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документов, подтверждающих оплату по договору о приобретении оргтехники, представляются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заявителя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договору о приобретении оргтехники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документа, подтверждающего передачу оргтехники от поставщика покупателю, включая акт приема-передачи оргтехники от продавца покупателю, товарно-транспортную накладную и счет-фактуру (для оргтехники, приобретенной на территории Российской Федерации) либо акт приема-передачи оргтехники от продавца покупателю, грузовую таможенную декларацию с отметкой таможенного органа (для оргтехники, приобретенной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передача оргтехники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предоставляется. При этом предоставляются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Копия бухгалтерского документа о постановке оргтехники на баланс (акт о приеме-передаче объекта основных средств (кроме зданий, сооружений) (форма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ОС-1). В Актах ОС-1 обязательно заполнение всех разделов.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учетной политикой, принятой у субъекта МСП, предусмотрено составление иных учетных документов по факту постановки оргтехники на баланс, то необходимо представление следующего полного состава документов, заверенных подписью и печатью заявителя: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приказа об утверждении учетной политики субъекта МСП;</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учетный документ, форма которого утверждена учетной политикой субъекта МСП, подтверждающий факт постановки оргтехники на баланс и содержащий следующие обязательные реквизиты:</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документа;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дата составления документа;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экономического субъекта, составившего документ;</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содержание факта хозяйственной жизни;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величина натурального и (или) денежного измерения факта хозяйственной жизни с указанием единиц измерения;</w:t>
            </w:r>
          </w:p>
          <w:p w:rsidR="00906073" w:rsidRPr="005C00A6" w:rsidRDefault="00906073" w:rsidP="005C00A6">
            <w:pPr>
              <w:pStyle w:val="ConsPlusNormal"/>
              <w:rPr>
                <w:rFonts w:ascii="Times New Roman" w:hAnsi="Times New Roman" w:cs="Times New Roman"/>
                <w:sz w:val="18"/>
                <w:szCs w:val="18"/>
              </w:rPr>
            </w:pPr>
            <w:bookmarkStart w:id="127" w:name="P13101"/>
            <w:bookmarkEnd w:id="127"/>
            <w:r w:rsidRPr="005C00A6">
              <w:rPr>
                <w:rFonts w:ascii="Times New Roman" w:hAnsi="Times New Roman" w:cs="Times New Roman"/>
                <w:sz w:val="18"/>
                <w:szCs w:val="1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подписи лиц, предусмотренных в </w:t>
            </w:r>
            <w:hyperlink w:anchor="P13101" w:history="1">
              <w:r w:rsidRPr="005C00A6">
                <w:rPr>
                  <w:rFonts w:ascii="Times New Roman" w:hAnsi="Times New Roman" w:cs="Times New Roman"/>
                  <w:sz w:val="18"/>
                  <w:szCs w:val="18"/>
                </w:rPr>
                <w:t>предыдущем абзаце</w:t>
              </w:r>
            </w:hyperlink>
            <w:r w:rsidRPr="005C00A6">
              <w:rPr>
                <w:rFonts w:ascii="Times New Roman" w:hAnsi="Times New Roman" w:cs="Times New Roman"/>
                <w:sz w:val="18"/>
                <w:szCs w:val="18"/>
              </w:rPr>
              <w:t>, с указанием их фамилий и инициалов либо иных реквизитов, необходимых для идентификации этих лиц</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2.7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 документы должны быть заверены подписью руководителя заявителя и печатью (за исключением выписки банка)</w:t>
            </w:r>
          </w:p>
        </w:tc>
      </w:tr>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и монтаж бытовой техники</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3.1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заключенного договора на приобретение в собственность бытовой техники, включая затраты на монтаж бытовой техники. В случае если договор составлен на языке, отличном от русского, к договору прилагается его нотариально заверенный перевод на русский язык.</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Затраты на монтаж бытовой техники для целей возмещения за счет Субсидии должны быть предусмотрены в договоре на приобретение бытовой техники</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3.2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Пояснительная записка, заверенная подписью руководителя заявителя и печатью, содержащая информацию о разделе Стандарта деятельности коворкинг-центров, предусматривающего приобретение данной бытовой техники, подтверждающая, что данная бытовая техника связана с обеспечением создания и функционирования коворкинг-центров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3.3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платежного поручения, подтверждающего осуществление расходов на приобретение бытовой техники: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документов, подтверждающих оплату по договору о приобретении бытовой техники, представляются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заявителя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3.4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договору о приобретении бытовой техники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3.5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документа, подтверждающего передачу бытовой техники от поставщика покупателю, включая акт приема-передачи бытовой техники от продавца покупателю, товарно-транспортную накладную и счет-фактуру (для бытовой техники, приобретенной на территории Российской Федерации) либо акт приема-передачи бытовой техники от продавца покупателю, грузовую таможенную декларацию с отметкой таможенного органа (для бытовой техники, приобретенной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передача бытовой техники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предоставляется. При этом предоставляются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3.6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Копия бухгалтерского документа о постановке бытовой техники на баланс (акт о приеме-передаче объекта основных средств (кроме зданий, сооружений) (форма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ОС-1). В Актах ОС-1 обязательно заполнение всех разделов.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учетной политикой, принятой у субъекта МСП, предусмотрено составление иных учетных документов по факту постановки бытовой техники на баланс, то необходимо представление следующего полного состава документов, заверенных подписью и печатью заявителя: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приказа об утверждении учетной политики субъекта МСП;</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учетный документ, форма которого утверждена учетной политикой субъекта МСП, подтверждающий факт постановки бытовой техники на баланс и содержащий следующие обязательные реквизиты:</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документа;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дата составления документа;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экономического субъекта, составившего документ;</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содержание факта хозяйственной жизни;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величина натурального и (или) денежного измерения факта хозяйственной жизни с указанием единиц измерения;</w:t>
            </w:r>
          </w:p>
          <w:p w:rsidR="00906073" w:rsidRPr="005C00A6" w:rsidRDefault="00906073" w:rsidP="005C00A6">
            <w:pPr>
              <w:pStyle w:val="ConsPlusNormal"/>
              <w:rPr>
                <w:rFonts w:ascii="Times New Roman" w:hAnsi="Times New Roman" w:cs="Times New Roman"/>
                <w:sz w:val="18"/>
                <w:szCs w:val="18"/>
              </w:rPr>
            </w:pPr>
            <w:bookmarkStart w:id="128" w:name="P13132"/>
            <w:bookmarkEnd w:id="128"/>
            <w:r w:rsidRPr="005C00A6">
              <w:rPr>
                <w:rFonts w:ascii="Times New Roman" w:hAnsi="Times New Roman" w:cs="Times New Roman"/>
                <w:sz w:val="18"/>
                <w:szCs w:val="1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подписи лиц, предусмотренных в </w:t>
            </w:r>
            <w:hyperlink w:anchor="P13132" w:history="1">
              <w:r w:rsidRPr="005C00A6">
                <w:rPr>
                  <w:rFonts w:ascii="Times New Roman" w:hAnsi="Times New Roman" w:cs="Times New Roman"/>
                  <w:sz w:val="18"/>
                  <w:szCs w:val="18"/>
                </w:rPr>
                <w:t>предыдущем абзаце</w:t>
              </w:r>
            </w:hyperlink>
            <w:r w:rsidRPr="005C00A6">
              <w:rPr>
                <w:rFonts w:ascii="Times New Roman" w:hAnsi="Times New Roman" w:cs="Times New Roman"/>
                <w:sz w:val="18"/>
                <w:szCs w:val="18"/>
              </w:rPr>
              <w:t>, с указанием их фамилий и инициалов либо иных реквизитов, необходимых для идентификации этих лиц</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3.7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 документы должны быть заверены подписью руководителя заявителя и печатью (за исключением выписки банка)</w:t>
            </w:r>
          </w:p>
        </w:tc>
      </w:tr>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сборка и монтаж мебели</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4.1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заключенного договора на приобретение в собственность мебели, включая затраты на сборку и монтаж мебели. В случае если договор составлен на языке, отличном от русского, к договору прилагается его нотариально заверенный перевод на русский язык.</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Затраты на сборку и монтаж мебели для целей возмещения за счет Субсидии должны быть предусмотрены в договоре на приобретение мебели</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4.2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Пояснительная записка, заверенная подписью руководителя заявителя и печатью, содержащая информацию о разделе Стандарта деятельности коворкинг-центров, предусматривающего приобретение данной мебели, подтверждающая, что данная мебель связана с обеспечением создания и функционирования коворкинг-центров.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единиц мебели, приобретаемой для оборудования рабочего места резидента, не должно превышать общее количество резидентов (расчет количества единиц мебели также отражается в пояснительной записке)</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4.3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платежного поручения, подтверждающего осуществление расходов на приобретение мебели: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документов, подтверждающих оплату по договору о приобретении мебели, представляются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заявителя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4.4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договору о приобретении мебели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4.5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документа, подтверждающего передачу мебели от поставщика покупателю, включая акт приема-передачи мебели от продавца покупателю, товарно-транспортную накладную и счет-фактуру (для мебели, приобретенной на территории Российской Федерации) либо акт приема-передачи мебели от продавца покупателю, грузовую таможенную декларацию с отметкой таможенного органа (для мебели, приобретенной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передача мебели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предоставляется. При этом предоставляются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4.6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Копия бухгалтерского документа о постановке мебели на баланс (акт о приеме-передаче объекта основных средств (кроме зданий, сооружений) (форма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ОС-1). В Актах ОС-1 обязательно заполнение всех разделов.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учетной политикой, принятой у субъекта МСП, предусмотрено составление иных учетных документов по факту постановки мебели на баланс, то необходимо представление следующего полного состава документов, заверенных подписью и печатью заявителя: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приказа об утверждении учетной политики субъекта МСП;</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учетный документ, форма которого утверждена учетной политикой субъекта МСП, подтверждающий факт постановки мебели на баланс и содержащий следующие обязательные реквизиты:</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документа;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дата составления документа;</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наименование экономического субъекта, составившего документ;</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содержание факта хозяйственной жизни;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величина натурального и (или) денежного измерения факта хозяйственной жизни с указанием единиц измерения;</w:t>
            </w:r>
          </w:p>
          <w:p w:rsidR="00906073" w:rsidRPr="005C00A6" w:rsidRDefault="00906073" w:rsidP="005C00A6">
            <w:pPr>
              <w:pStyle w:val="ConsPlusNormal"/>
              <w:rPr>
                <w:rFonts w:ascii="Times New Roman" w:hAnsi="Times New Roman" w:cs="Times New Roman"/>
                <w:sz w:val="18"/>
                <w:szCs w:val="18"/>
              </w:rPr>
            </w:pPr>
            <w:bookmarkStart w:id="129" w:name="P13164"/>
            <w:bookmarkEnd w:id="129"/>
            <w:r w:rsidRPr="005C00A6">
              <w:rPr>
                <w:rFonts w:ascii="Times New Roman" w:hAnsi="Times New Roman" w:cs="Times New Roman"/>
                <w:sz w:val="18"/>
                <w:szCs w:val="1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подписи лиц, предусмотренных в </w:t>
            </w:r>
            <w:hyperlink w:anchor="P13164" w:history="1">
              <w:r w:rsidRPr="005C00A6">
                <w:rPr>
                  <w:rFonts w:ascii="Times New Roman" w:hAnsi="Times New Roman" w:cs="Times New Roman"/>
                  <w:sz w:val="18"/>
                  <w:szCs w:val="18"/>
                </w:rPr>
                <w:t>предыдущем абзаце</w:t>
              </w:r>
            </w:hyperlink>
            <w:r w:rsidRPr="005C00A6">
              <w:rPr>
                <w:rFonts w:ascii="Times New Roman" w:hAnsi="Times New Roman" w:cs="Times New Roman"/>
                <w:sz w:val="18"/>
                <w:szCs w:val="18"/>
              </w:rPr>
              <w:t>, с указанием их фамилий и инициалов либо иных реквизитов, необходимых для идентификации этих лиц</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4.7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 документы должны быть заверены подписью руководителя заявителя и печатью (за исключением выписки банка)</w:t>
            </w:r>
          </w:p>
        </w:tc>
      </w:tr>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лицензионного программного обеспечения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5.1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заключенного договора на приобретение лицензионного программного обеспечения. 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5.2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Пояснительная записка, заверенная подписью руководителя заявителя и печатью, содержащая информацию о целях приобретения и подтверждающая необходимость данного программного обеспечения для создания коворкинг-центра</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5.3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платежного поручения, подтверждающего осуществление расходов на приобретение лицензионного программного обеспечения: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документов, подтверждающих оплату по договору о приобретении лицензионного программного обеспечения, представляются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заявителя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5.4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договору о приобретении лицензионного программного обеспечения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5.5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документа, подтверждающего передачу лицензионного программного обеспечения от поставщика покупателю, включая акт приема-передачи лицензионного программного обеспечения от продавца покупателю, товарно-транспортную накладную и счет-фактуру.</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передача лицензионного программного обеспечения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предоставляется. При этом предоставляются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5.6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бухгалтерского документа о постановке лицензионного программного обеспечения на баланс</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5.7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 документы должны быть заверены подписью руководителя заявителя и печатью (за исключением выписки банка)</w:t>
            </w:r>
          </w:p>
        </w:tc>
      </w:tr>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строительных и отделочных материалов. Ремонтно-отделочные работы, в том числе установка оконных рам, дверей и перегородок</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дефектной ведомости (акт осмотра помещений на предмет потребности в проведении ремонтно-отделочных работ)</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договора на проведение ремонтно-отделочных работ, в том числе установки оконных рам, дверей и перегородок</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Копия акта о приемке выполненных работ </w:t>
            </w:r>
            <w:hyperlink r:id="rId179" w:history="1">
              <w:r w:rsidRPr="005C00A6">
                <w:rPr>
                  <w:rFonts w:ascii="Times New Roman" w:hAnsi="Times New Roman" w:cs="Times New Roman"/>
                  <w:sz w:val="18"/>
                  <w:szCs w:val="18"/>
                </w:rPr>
                <w:t xml:space="preserve">(форма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КС-2)</w:t>
              </w:r>
            </w:hyperlink>
            <w:r w:rsidRPr="005C00A6">
              <w:rPr>
                <w:rFonts w:ascii="Times New Roman" w:hAnsi="Times New Roman" w:cs="Times New Roman"/>
                <w:sz w:val="18"/>
                <w:szCs w:val="18"/>
              </w:rPr>
              <w:t xml:space="preserve"> при проведении ремонтно-отделочных работ, в том числе установки оконных рам, дверей и перегородок подрядным способом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Копия справки о стоимости выполненных работ и затрат </w:t>
            </w:r>
            <w:hyperlink r:id="rId180" w:history="1">
              <w:r w:rsidRPr="005C00A6">
                <w:rPr>
                  <w:rFonts w:ascii="Times New Roman" w:hAnsi="Times New Roman" w:cs="Times New Roman"/>
                  <w:sz w:val="18"/>
                  <w:szCs w:val="18"/>
                </w:rPr>
                <w:t xml:space="preserve">(форма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КС-3)</w:t>
              </w:r>
            </w:hyperlink>
            <w:r w:rsidRPr="005C00A6">
              <w:rPr>
                <w:rFonts w:ascii="Times New Roman" w:hAnsi="Times New Roman" w:cs="Times New Roman"/>
                <w:sz w:val="18"/>
                <w:szCs w:val="18"/>
              </w:rPr>
              <w:t xml:space="preserve"> при проведении ремонтно-отделочных работ, в том числе установки оконных рам, дверей и перегородок подрядным способом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получателя Субсидии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договорам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сметы на проведение ремонтно-отделочных работ хозяйственным способом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6.8</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договоров о приобретении строительных и отделочных материалов при проведении ремонтно-отделочных работ хозяйственным способом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6.9</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актов о приеме-передаче и счетов-фактур к договорам о приобретении строительных и отделочных материалов (в случае, если передача строительных материалов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6.10</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поручений, подтверждающих осуществление расходов по договорам о приобретении строительных и отделочных материалов,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получателя Субсидии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6.11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договорам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6.12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При расчетах по договорам о приобретении строительных и отделочных материалов наличными денежными средствами представляются копии следующих документов: кассовый чек, в котором указаны сумма и наименование расхода/кассовый чек с приложением к нему товарного чека, если в кассовом чеке нет наименования товара/бланк строгой отчетности (квитанция, билет, страховой полис и т.д.), соответствующий требованиям Федерального </w:t>
            </w:r>
            <w:hyperlink r:id="rId181" w:history="1">
              <w:r w:rsidRPr="005C00A6">
                <w:rPr>
                  <w:rFonts w:ascii="Times New Roman" w:hAnsi="Times New Roman" w:cs="Times New Roman"/>
                  <w:sz w:val="18"/>
                  <w:szCs w:val="18"/>
                </w:rPr>
                <w:t>закона</w:t>
              </w:r>
            </w:hyperlink>
            <w:r w:rsidRPr="005C00A6">
              <w:rPr>
                <w:rFonts w:ascii="Times New Roman" w:hAnsi="Times New Roman" w:cs="Times New Roman"/>
                <w:sz w:val="18"/>
                <w:szCs w:val="18"/>
              </w:rPr>
              <w:t xml:space="preserve"> от 22.05.2003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54-ФЗ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применении контрольно-кассовой техники при осуществлении наличных денежных расчетов и (или) расчетов с использованием электронных средств платежа</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/чек платежного терминала с приложением к нему оплаченных документов/выписка из карточного счета, заверенная банком - эмитентом карты с приложением оплаченных документов. Представление платежных документов, подтверждающих расчет наличными денежными средствами, не освобождает получателя Субсидии от необходимости предоставления иных документов, установленных Порядком (договоров, актов, товарно-транспортных накладных и иных).</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имеющие слаборазличимые реквизиты, являющиеся предметом контроля Мининвеста Московской области, к зачету не принимаются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6.13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трех коммерческих предложений, касающихся проведения заявленного объема ремонтно-отделочных работ (оригиналы).</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Расчет возмещения за счет средств Субсидии производится исходя из наименьшей стоимости в представленных коммерческих предложениях</w:t>
            </w:r>
          </w:p>
        </w:tc>
      </w:tr>
      <w:tr w:rsidR="005C00A6" w:rsidRPr="005C00A6" w:rsidTr="00906073">
        <w:tblPrEx>
          <w:tblBorders>
            <w:insideH w:val="nil"/>
          </w:tblBorders>
        </w:tblPrEx>
        <w:tc>
          <w:tcPr>
            <w:tcW w:w="871" w:type="dxa"/>
            <w:tcBorders>
              <w:bottom w:val="nil"/>
            </w:tcBorders>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6.14</w:t>
            </w:r>
          </w:p>
        </w:tc>
        <w:tc>
          <w:tcPr>
            <w:tcW w:w="8164" w:type="dxa"/>
            <w:tcBorders>
              <w:bottom w:val="nil"/>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 документы должны быть заверены подписью руководителя получателя Субсидии и печатью (за исключением выписки банка и коммерческих предложений)</w:t>
            </w:r>
          </w:p>
        </w:tc>
      </w:tr>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Приобретение и монтаж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дефектной ведомости (акт осмотра помещений на предмет потребности в приобретении и монтаже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договора на монтаж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Копия акта о приемке выполненных работ </w:t>
            </w:r>
            <w:hyperlink r:id="rId182" w:history="1">
              <w:r w:rsidRPr="005C00A6">
                <w:rPr>
                  <w:rFonts w:ascii="Times New Roman" w:hAnsi="Times New Roman" w:cs="Times New Roman"/>
                  <w:sz w:val="18"/>
                  <w:szCs w:val="18"/>
                </w:rPr>
                <w:t xml:space="preserve">(форма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КС-2)</w:t>
              </w:r>
            </w:hyperlink>
            <w:r w:rsidRPr="005C00A6">
              <w:rPr>
                <w:rFonts w:ascii="Times New Roman" w:hAnsi="Times New Roman" w:cs="Times New Roman"/>
                <w:sz w:val="18"/>
                <w:szCs w:val="18"/>
              </w:rPr>
              <w:t xml:space="preserve"> при проведении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подрядным способом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Копия справки о стоимости выполненных работ и затрат </w:t>
            </w:r>
            <w:hyperlink r:id="rId183" w:history="1">
              <w:r w:rsidRPr="005C00A6">
                <w:rPr>
                  <w:rFonts w:ascii="Times New Roman" w:hAnsi="Times New Roman" w:cs="Times New Roman"/>
                  <w:sz w:val="18"/>
                  <w:szCs w:val="18"/>
                </w:rPr>
                <w:t xml:space="preserve">(форма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КС-3)</w:t>
              </w:r>
            </w:hyperlink>
            <w:r w:rsidRPr="005C00A6">
              <w:rPr>
                <w:rFonts w:ascii="Times New Roman" w:hAnsi="Times New Roman" w:cs="Times New Roman"/>
                <w:sz w:val="18"/>
                <w:szCs w:val="18"/>
              </w:rPr>
              <w:t xml:space="preserve"> при проведении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подрядным способом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получателя Субсидии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договорам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сметы на проведение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хозяйственным способом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7.8</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договоров о приобретении материалов для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хозяйственным способом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7.9</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актов о приеме-передаче и счетов-фактур к договорам о приобретении материалов для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(в случае, если передача материалов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7.10</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поручений, подтверждающих осуществление расходов по договорам о приобретении материалов для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получателя Субсидии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7.11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договорам о приобретении материалов для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(оригиналы).</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7.12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При расчетах по договорам о приобретении материалов для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наличными денежными средствами представляются копии следующих документов: кассовый чек, в котором указаны сумма и наименование расхода/кассовый чек с приложением к нему товарного чека, если в кассовом чеке нет наименования товара/бланк строгой отчетности (квитанция, билет, страховой полис и т.д.), соответствующий требованиям Федерального </w:t>
            </w:r>
            <w:hyperlink r:id="rId184" w:history="1">
              <w:r w:rsidRPr="005C00A6">
                <w:rPr>
                  <w:rFonts w:ascii="Times New Roman" w:hAnsi="Times New Roman" w:cs="Times New Roman"/>
                  <w:sz w:val="18"/>
                  <w:szCs w:val="18"/>
                </w:rPr>
                <w:t>закона</w:t>
              </w:r>
            </w:hyperlink>
            <w:r w:rsidRPr="005C00A6">
              <w:rPr>
                <w:rFonts w:ascii="Times New Roman" w:hAnsi="Times New Roman" w:cs="Times New Roman"/>
                <w:sz w:val="18"/>
                <w:szCs w:val="18"/>
              </w:rPr>
              <w:t xml:space="preserve"> от 22.05.2003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54-ФЗ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применении контрольно-кассовой техники при осуществлении наличных денежных расчетов и (или) расчетов с использованием электронных средств платежа</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/чек платежного терминала с приложением к нему оплаченных документов/выписка из карточного счета, заверенная банком - эмитентом карты с приложением оплаченных документов. Предоставление платежных документов, подтверждающих расчет наличными денежными средствами, не освобождает получателя Субсидии от необходимости предоставления иных документов, установленных Порядком (договоров, актов, товарно-транспортных накладных и иных).</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имеющие слаборазличимые реквизиты, являющиеся предметом контроля Мининвеста Московской области, к зачету не принимаются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7.13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Не менее трех коммерческих предложений, касающихся проведения монтажа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инженерных систем, в том числе систем отопления, вентиляции и кондиционирования, водоснабжения и водоотведения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Расчет возмещения за счет средств Субсидии производится исходя из наименьшей стоимости в представленных коммерческих предложениях</w:t>
            </w:r>
          </w:p>
        </w:tc>
      </w:tr>
      <w:tr w:rsidR="005C00A6" w:rsidRPr="005C00A6" w:rsidTr="00906073">
        <w:tblPrEx>
          <w:tblBorders>
            <w:insideH w:val="nil"/>
          </w:tblBorders>
        </w:tblPrEx>
        <w:tc>
          <w:tcPr>
            <w:tcW w:w="871" w:type="dxa"/>
            <w:tcBorders>
              <w:bottom w:val="nil"/>
            </w:tcBorders>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7.14</w:t>
            </w:r>
          </w:p>
        </w:tc>
        <w:tc>
          <w:tcPr>
            <w:tcW w:w="8164" w:type="dxa"/>
            <w:tcBorders>
              <w:bottom w:val="nil"/>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 документы должны быть заверены подписью руководителя получателя Субсидии и печатью (за исключением выписки банка и коммерческих предложений)</w:t>
            </w:r>
          </w:p>
        </w:tc>
      </w:tr>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8</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Арендные платежи за пользование помещением коворкинг-центра (включая коммунальные услуги, если в соответствии с условиями договора аренды коммунальные платежи входят в состав арендной платы):</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8.1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договора аренды (субаренды) помещения, здания, сооружения (в случае, если договор аренды подлежит государственной регистрации, копия указанного договора должна содержать соответствующую отметку)</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8.2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акта приема-передачи помещения, здания, сооружения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8.3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заявителя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8.4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коммунальные услуги в соответствии с условиями договора аренды коммунальные платежи входят в состав арендной платы как переменная составляющая (не зафиксированы в твердой ежемесячной сумме), то дополнительно предоставляются:</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расчет платы за коммунальные услуги за подписью и печатью арендодателя, содержащий следующие обязательные сведения: начальные/конечные показания счетчиков, применяемый тариф, ежемесячные и итоговые суммы;</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акта оказания услуг</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8.5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договорам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8.6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должны быть заверены подписью руководителя заявителя и печатью (за исключением выписки банка)</w:t>
            </w:r>
          </w:p>
        </w:tc>
      </w:tr>
      <w:tr w:rsidR="005C00A6" w:rsidRPr="005C00A6" w:rsidTr="00906073">
        <w:tc>
          <w:tcPr>
            <w:tcW w:w="871" w:type="dxa"/>
          </w:tcPr>
          <w:p w:rsidR="00906073" w:rsidRPr="005C00A6" w:rsidRDefault="00CF1043" w:rsidP="005C00A6">
            <w:pPr>
              <w:pStyle w:val="ConsPlusNormal"/>
              <w:outlineLvl w:val="5"/>
              <w:rPr>
                <w:rFonts w:ascii="Times New Roman" w:hAnsi="Times New Roman" w:cs="Times New Roman"/>
                <w:sz w:val="18"/>
                <w:szCs w:val="18"/>
              </w:rPr>
            </w:pPr>
            <w:r>
              <w:rPr>
                <w:rFonts w:ascii="Times New Roman" w:hAnsi="Times New Roman" w:cs="Times New Roman"/>
                <w:sz w:val="18"/>
                <w:szCs w:val="18"/>
              </w:rPr>
              <w:t>9</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Коммунальные платежи за пользование помещением коворкинг-центра</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9.1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договора аренды (субаренды) помещения, здания, сооружения (если коммунальные услуги не учитываются в составе арендной платы)</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9.2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акта приема-передачи помещения, здания, сооружения</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9.3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договоров с поставщиками коммунальных услуг</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9.4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ежемесячных актов о предоставлении коммунальных услуг</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9.5</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заявителя и печатью</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9.6</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договорам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бака с указанием фамилии и инициалов)</w:t>
            </w:r>
          </w:p>
        </w:tc>
      </w:tr>
      <w:tr w:rsidR="005C00A6" w:rsidRPr="005C00A6" w:rsidTr="00906073">
        <w:tc>
          <w:tcPr>
            <w:tcW w:w="871" w:type="dxa"/>
          </w:tcPr>
          <w:p w:rsidR="00906073" w:rsidRPr="005C00A6" w:rsidRDefault="00CF1043" w:rsidP="005C00A6">
            <w:pPr>
              <w:pStyle w:val="ConsPlusNormal"/>
              <w:rPr>
                <w:rFonts w:ascii="Times New Roman" w:hAnsi="Times New Roman" w:cs="Times New Roman"/>
                <w:sz w:val="18"/>
                <w:szCs w:val="18"/>
              </w:rPr>
            </w:pPr>
            <w:r>
              <w:rPr>
                <w:rFonts w:ascii="Times New Roman" w:hAnsi="Times New Roman" w:cs="Times New Roman"/>
                <w:sz w:val="18"/>
                <w:szCs w:val="18"/>
              </w:rPr>
              <w:t>9.7</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должны быть заверены подписью руководителя заявителя и печатью (за исключением выписки банка)</w:t>
            </w:r>
          </w:p>
        </w:tc>
      </w:tr>
      <w:tr w:rsidR="005C00A6" w:rsidRPr="005C00A6" w:rsidTr="00906073">
        <w:tc>
          <w:tcPr>
            <w:tcW w:w="871" w:type="dxa"/>
          </w:tcPr>
          <w:p w:rsidR="00906073" w:rsidRPr="005C00A6" w:rsidRDefault="00906073"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10</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Разработка дизайн-проекта, архитектурного проекта, проекта перепланировки и переустройства, рабочей документации</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договора на разработку дизайн-проекта, архитектурного проекта, проекта перепланировки и переустройства, рабочей документации</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Копия платежного поручения, подтверждающего осуществление расходов на разработку дизайн-проекта, архитектурного проекта, проекта перепланировки и переустройства, рабочей документации.</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 xml:space="preserve">Копии платежных документов, подтверждающих оплату по договору на разработку дизайн-проекта, архитектурного проекта, проекта перепланировки и переустройства, рабочей документации, представляются заверенные печатью банка или имеющие оригинальный оттиск штампа и подпись операциониста банка либо имеющие отметку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клиент-банк</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заверенные подписью руководителя получателя Субсидии и печатью</w:t>
            </w:r>
          </w:p>
        </w:tc>
      </w:tr>
      <w:tr w:rsidR="005C00A6" w:rsidRPr="005C00A6" w:rsidTr="00906073">
        <w:tblPrEx>
          <w:tblBorders>
            <w:insideH w:val="nil"/>
          </w:tblBorders>
        </w:tblPrEx>
        <w:tc>
          <w:tcPr>
            <w:tcW w:w="871" w:type="dxa"/>
            <w:tcBorders>
              <w:bottom w:val="nil"/>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10.3</w:t>
            </w:r>
          </w:p>
        </w:tc>
        <w:tc>
          <w:tcPr>
            <w:tcW w:w="8164" w:type="dxa"/>
            <w:tcBorders>
              <w:bottom w:val="nil"/>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подтверждающая оплату по договору на разработку дизайн-проекта, архитектурного проекта, проекта перепланировки и переустройства, рабочей документации (оригинал).</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случае если выписка банка имеет более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5C00A6" w:rsidRPr="005C00A6" w:rsidTr="00906073">
        <w:tc>
          <w:tcPr>
            <w:tcW w:w="871" w:type="dxa"/>
          </w:tcPr>
          <w:p w:rsidR="00906073" w:rsidRPr="005C00A6" w:rsidRDefault="00906073"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11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Погашение кредитов, выданных кредитными организациями на совершение подлежащих компенсации в соответствии с Порядком затрат</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кредитных договоров, заключенных с кредитными организациями на совершение подлежащих компенсации в соответствии с Порядком затрат, заверенные банком</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Заверенные банком выписки из ссудного счета, расчет платежей и процентов по кредитам и график погашения кредитов, выданных кредитными организациями на совершение подлежащих компенсации в соответствии с Порядком затрат</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подтверждающие осуществление расходов по уплате получателем Субсидии процентов по кредитам, выданным кредитными организациями на совершение подлежащих компенсации в соответствии с Порядком затрат, в том числе платежные поручения, инкассовые поручения, платежные требования, платежные ордера</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11.4</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Справка, подтверждающая исполнение текущих обязательств по кредитам, выданным кредитными организациями на совершение подлежащих компенсации в соответствии с Порядком затрат, которые установлены заключенным кредитным договором, заверенная подписью уполномоченного лица и оттиском печати банка (оригинал)</w:t>
            </w:r>
          </w:p>
        </w:tc>
      </w:tr>
      <w:tr w:rsidR="005C00A6" w:rsidRPr="005C00A6" w:rsidTr="00906073">
        <w:tblPrEx>
          <w:tblBorders>
            <w:insideH w:val="nil"/>
          </w:tblBorders>
        </w:tblPrEx>
        <w:tc>
          <w:tcPr>
            <w:tcW w:w="871" w:type="dxa"/>
            <w:tcBorders>
              <w:bottom w:val="nil"/>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11.5</w:t>
            </w:r>
          </w:p>
        </w:tc>
        <w:tc>
          <w:tcPr>
            <w:tcW w:w="8164" w:type="dxa"/>
            <w:tcBorders>
              <w:bottom w:val="nil"/>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подтверждающие целевое использование кредитных средств на совершение затрат, подлежащих компенсации в соответствии с Порядком</w:t>
            </w:r>
          </w:p>
        </w:tc>
      </w:tr>
      <w:tr w:rsidR="005C00A6" w:rsidRPr="005C00A6" w:rsidTr="00906073">
        <w:tc>
          <w:tcPr>
            <w:tcW w:w="871" w:type="dxa"/>
          </w:tcPr>
          <w:p w:rsidR="00906073" w:rsidRPr="005C00A6" w:rsidRDefault="00906073"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12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Выплаты процентов по кредитам, средства от которых направлены на финансирование подлежащих компенсации в соответствии с Порядком затрат</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12.1</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Копии кредитных договоров, заключенных с кредитными организациями на совершение подлежащих компенсации в соответствии с Порядком затрат, заверенные банком</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12.2</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Заверенные банком выписки из ссудного счета, расчет платежей и процентов по кредитам и график погашения кредитов, выданных кредитными организациями на совершение подлежащих компенсации в соответствии с Порядком затрат</w:t>
            </w:r>
          </w:p>
        </w:tc>
      </w:tr>
      <w:tr w:rsidR="005C00A6" w:rsidRPr="005C00A6" w:rsidTr="00906073">
        <w:tc>
          <w:tcPr>
            <w:tcW w:w="8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12.3</w:t>
            </w:r>
          </w:p>
        </w:tc>
        <w:tc>
          <w:tcPr>
            <w:tcW w:w="8164"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подтверждающие осуществление расходов по уплате получателем Субсидии процентов по кредитам, средства которых направлены на финансирование подлежащих компенсации в соответствии с Порядком затрат, в том числе платежные поручения, инкассовые поручения, платежные требования, платежные ордера</w:t>
            </w:r>
          </w:p>
        </w:tc>
      </w:tr>
      <w:tr w:rsidR="005C00A6" w:rsidRPr="005C00A6" w:rsidTr="00CF1043">
        <w:tc>
          <w:tcPr>
            <w:tcW w:w="871" w:type="dxa"/>
            <w:tcBorders>
              <w:bottom w:val="single" w:sz="4" w:space="0" w:color="auto"/>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12.4</w:t>
            </w:r>
          </w:p>
        </w:tc>
        <w:tc>
          <w:tcPr>
            <w:tcW w:w="8164" w:type="dxa"/>
            <w:tcBorders>
              <w:bottom w:val="single" w:sz="4" w:space="0" w:color="auto"/>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Справка, подтверждающая исполнение текущих обязательств по кредитам, выданным кредитными организациями на совершение подлежащих компенсации в соответствии с Порядком затрат, которые установлены заключенным кредитным договором, заверенная подписью уполномоченного лица и оттиском печати банка (оригинал)</w:t>
            </w:r>
          </w:p>
        </w:tc>
      </w:tr>
      <w:tr w:rsidR="005C00A6" w:rsidRPr="005C00A6" w:rsidTr="00CF1043">
        <w:tblPrEx>
          <w:tblBorders>
            <w:insideH w:val="nil"/>
          </w:tblBorders>
        </w:tblPrEx>
        <w:tc>
          <w:tcPr>
            <w:tcW w:w="871" w:type="dxa"/>
            <w:tcBorders>
              <w:top w:val="single" w:sz="4" w:space="0" w:color="auto"/>
              <w:bottom w:val="single" w:sz="4" w:space="0" w:color="auto"/>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12.5</w:t>
            </w:r>
          </w:p>
        </w:tc>
        <w:tc>
          <w:tcPr>
            <w:tcW w:w="8164" w:type="dxa"/>
            <w:tcBorders>
              <w:top w:val="single" w:sz="4" w:space="0" w:color="auto"/>
              <w:bottom w:val="single" w:sz="4" w:space="0" w:color="auto"/>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Документы, подтверждающие целевое использование кредитных средств на совершение затрат, подлежащих компенсации в соответствии с Порядком</w:t>
            </w:r>
          </w:p>
        </w:tc>
      </w:tr>
      <w:tr w:rsidR="00906073" w:rsidRPr="005C00A6" w:rsidTr="00CF1043">
        <w:tblPrEx>
          <w:tblBorders>
            <w:insideH w:val="nil"/>
          </w:tblBorders>
        </w:tblPrEx>
        <w:tc>
          <w:tcPr>
            <w:tcW w:w="871" w:type="dxa"/>
            <w:tcBorders>
              <w:top w:val="single" w:sz="4" w:space="0" w:color="auto"/>
              <w:bottom w:val="single" w:sz="4" w:space="0" w:color="auto"/>
            </w:tcBorders>
          </w:tcPr>
          <w:p w:rsidR="00906073" w:rsidRPr="005C00A6" w:rsidRDefault="00906073" w:rsidP="005C00A6">
            <w:pPr>
              <w:pStyle w:val="ConsPlusNormal"/>
              <w:outlineLvl w:val="5"/>
              <w:rPr>
                <w:rFonts w:ascii="Times New Roman" w:hAnsi="Times New Roman" w:cs="Times New Roman"/>
                <w:sz w:val="18"/>
                <w:szCs w:val="18"/>
              </w:rPr>
            </w:pPr>
            <w:r w:rsidRPr="005C00A6">
              <w:rPr>
                <w:rFonts w:ascii="Times New Roman" w:hAnsi="Times New Roman" w:cs="Times New Roman"/>
                <w:sz w:val="18"/>
                <w:szCs w:val="18"/>
              </w:rPr>
              <w:t>13</w:t>
            </w:r>
          </w:p>
        </w:tc>
        <w:tc>
          <w:tcPr>
            <w:tcW w:w="8164" w:type="dxa"/>
            <w:tcBorders>
              <w:top w:val="single" w:sz="4" w:space="0" w:color="auto"/>
              <w:bottom w:val="single" w:sz="4" w:space="0" w:color="auto"/>
            </w:tcBorders>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Иные документы, подтверждающие и обосновывающие произведенные расходы по запросу Мининвеста Московской области</w:t>
            </w:r>
          </w:p>
        </w:tc>
      </w:tr>
    </w:tbl>
    <w:p w:rsidR="00906073" w:rsidRPr="005C00A6" w:rsidRDefault="00906073" w:rsidP="005C00A6">
      <w:pPr>
        <w:pStyle w:val="ConsPlusNormal"/>
        <w:jc w:val="both"/>
        <w:rPr>
          <w:rFonts w:ascii="Times New Roman" w:hAnsi="Times New Roman" w:cs="Times New Roman"/>
          <w:sz w:val="18"/>
          <w:szCs w:val="18"/>
        </w:rPr>
      </w:pPr>
    </w:p>
    <w:p w:rsidR="000968AB" w:rsidRDefault="000968AB" w:rsidP="005C00A6">
      <w:pPr>
        <w:pStyle w:val="ConsPlusNormal"/>
        <w:jc w:val="right"/>
        <w:outlineLvl w:val="4"/>
        <w:rPr>
          <w:rFonts w:ascii="Times New Roman" w:hAnsi="Times New Roman" w:cs="Times New Roman"/>
          <w:sz w:val="18"/>
          <w:szCs w:val="18"/>
        </w:rPr>
      </w:pPr>
    </w:p>
    <w:p w:rsidR="000968AB" w:rsidRDefault="000968AB" w:rsidP="005C00A6">
      <w:pPr>
        <w:pStyle w:val="ConsPlusNormal"/>
        <w:jc w:val="right"/>
        <w:outlineLvl w:val="4"/>
        <w:rPr>
          <w:rFonts w:ascii="Times New Roman" w:hAnsi="Times New Roman" w:cs="Times New Roman"/>
          <w:sz w:val="18"/>
          <w:szCs w:val="18"/>
        </w:rPr>
        <w:sectPr w:rsidR="000968AB">
          <w:pgSz w:w="11905" w:h="16838"/>
          <w:pgMar w:top="1134" w:right="850" w:bottom="1134" w:left="1701" w:header="0" w:footer="0" w:gutter="0"/>
          <w:cols w:space="720"/>
        </w:sectPr>
      </w:pPr>
    </w:p>
    <w:p w:rsidR="00906073" w:rsidRPr="005C00A6" w:rsidRDefault="00906073"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4</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bookmarkStart w:id="130" w:name="P13343"/>
      <w:bookmarkEnd w:id="130"/>
      <w:r w:rsidRPr="005C00A6">
        <w:rPr>
          <w:rFonts w:ascii="Times New Roman" w:hAnsi="Times New Roman" w:cs="Times New Roman"/>
          <w:sz w:val="18"/>
          <w:szCs w:val="18"/>
        </w:rPr>
        <w:t>ОТЧЕТ об использовании Субсидии</w:t>
      </w:r>
      <w:r w:rsidR="00EB16ED"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выполнении целевых показателей</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результативности деятельности коворкинг-центров</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_______________________________________________________</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(название коворкинг-центра и адрес его местонахождения)</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Отчетный период ____________________________________________</w:t>
      </w:r>
    </w:p>
    <w:p w:rsidR="00906073" w:rsidRDefault="00906073" w:rsidP="005C00A6">
      <w:pPr>
        <w:spacing w:after="0" w:line="240" w:lineRule="auto"/>
        <w:rPr>
          <w:rFonts w:ascii="Times New Roman" w:hAnsi="Times New Roman" w:cs="Times New Roman"/>
          <w:sz w:val="18"/>
          <w:szCs w:val="18"/>
        </w:rPr>
      </w:pPr>
    </w:p>
    <w:p w:rsidR="000968AB" w:rsidRDefault="000968AB" w:rsidP="005C00A6">
      <w:pPr>
        <w:spacing w:after="0" w:line="240" w:lineRule="auto"/>
        <w:rPr>
          <w:rFonts w:ascii="Times New Roman" w:hAnsi="Times New Roman" w:cs="Times New Roman"/>
          <w:sz w:val="18"/>
          <w:szCs w:val="18"/>
        </w:rPr>
      </w:pP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0"/>
        <w:gridCol w:w="3628"/>
        <w:gridCol w:w="1691"/>
        <w:gridCol w:w="1814"/>
        <w:gridCol w:w="1701"/>
        <w:gridCol w:w="2154"/>
        <w:gridCol w:w="1644"/>
      </w:tblGrid>
      <w:tr w:rsidR="005C00A6" w:rsidRPr="005C00A6" w:rsidTr="00906073">
        <w:tc>
          <w:tcPr>
            <w:tcW w:w="890" w:type="dxa"/>
          </w:tcPr>
          <w:p w:rsidR="00906073" w:rsidRPr="005C00A6" w:rsidRDefault="004907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906073" w:rsidRPr="005C00A6">
              <w:rPr>
                <w:rFonts w:ascii="Times New Roman" w:hAnsi="Times New Roman" w:cs="Times New Roman"/>
                <w:sz w:val="18"/>
                <w:szCs w:val="18"/>
              </w:rPr>
              <w:t xml:space="preserve"> п/п</w:t>
            </w:r>
          </w:p>
        </w:tc>
        <w:tc>
          <w:tcPr>
            <w:tcW w:w="3628"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Наименование показателя</w:t>
            </w:r>
          </w:p>
        </w:tc>
        <w:tc>
          <w:tcPr>
            <w:tcW w:w="1691" w:type="dxa"/>
          </w:tcPr>
          <w:p w:rsidR="00906073" w:rsidRPr="005C00A6" w:rsidRDefault="00B1781C" w:rsidP="005C00A6">
            <w:pPr>
              <w:pStyle w:val="ConsPlusNormal"/>
              <w:jc w:val="center"/>
              <w:rPr>
                <w:rFonts w:ascii="Times New Roman" w:hAnsi="Times New Roman" w:cs="Times New Roman"/>
                <w:sz w:val="18"/>
                <w:szCs w:val="18"/>
              </w:rPr>
            </w:pPr>
            <w:r>
              <w:rPr>
                <w:rFonts w:ascii="Times New Roman" w:hAnsi="Times New Roman" w:cs="Times New Roman"/>
                <w:sz w:val="18"/>
                <w:szCs w:val="18"/>
              </w:rPr>
              <w:t>Еденица</w:t>
            </w:r>
            <w:r w:rsidR="00906073" w:rsidRPr="005C00A6">
              <w:rPr>
                <w:rFonts w:ascii="Times New Roman" w:hAnsi="Times New Roman" w:cs="Times New Roman"/>
                <w:sz w:val="18"/>
                <w:szCs w:val="18"/>
              </w:rPr>
              <w:t xml:space="preserve"> измерения</w:t>
            </w:r>
          </w:p>
        </w:tc>
        <w:tc>
          <w:tcPr>
            <w:tcW w:w="181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Плановое значение</w:t>
            </w:r>
          </w:p>
        </w:tc>
        <w:tc>
          <w:tcPr>
            <w:tcW w:w="170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За отчетный период</w:t>
            </w:r>
          </w:p>
        </w:tc>
        <w:tc>
          <w:tcPr>
            <w:tcW w:w="215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Нарастающим итогом с начала календарного года</w:t>
            </w:r>
          </w:p>
        </w:tc>
        <w:tc>
          <w:tcPr>
            <w:tcW w:w="164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Нарастающим итогом с начала реализации проекта</w:t>
            </w:r>
          </w:p>
        </w:tc>
      </w:tr>
      <w:tr w:rsidR="005C00A6" w:rsidRPr="005C00A6" w:rsidTr="00906073">
        <w:tc>
          <w:tcPr>
            <w:tcW w:w="890"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3628"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169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81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70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215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164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r>
      <w:tr w:rsidR="005C00A6" w:rsidRPr="005C00A6" w:rsidTr="00906073">
        <w:tc>
          <w:tcPr>
            <w:tcW w:w="89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w:t>
            </w:r>
          </w:p>
        </w:tc>
        <w:tc>
          <w:tcPr>
            <w:tcW w:w="362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Заполняемость зоны коворкинг-центра</w:t>
            </w:r>
          </w:p>
        </w:tc>
        <w:tc>
          <w:tcPr>
            <w:tcW w:w="16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w:t>
            </w:r>
          </w:p>
        </w:tc>
        <w:tc>
          <w:tcPr>
            <w:tcW w:w="1814"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154" w:type="dxa"/>
          </w:tcPr>
          <w:p w:rsidR="00906073" w:rsidRPr="005C00A6" w:rsidRDefault="00906073" w:rsidP="005C00A6">
            <w:pPr>
              <w:pStyle w:val="ConsPlusNormal"/>
              <w:rPr>
                <w:rFonts w:ascii="Times New Roman" w:hAnsi="Times New Roman" w:cs="Times New Roman"/>
                <w:sz w:val="18"/>
                <w:szCs w:val="18"/>
              </w:rPr>
            </w:pPr>
          </w:p>
        </w:tc>
        <w:tc>
          <w:tcPr>
            <w:tcW w:w="1644"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9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w:t>
            </w:r>
          </w:p>
        </w:tc>
        <w:tc>
          <w:tcPr>
            <w:tcW w:w="362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проведенных образовательных мероприятий</w:t>
            </w:r>
          </w:p>
        </w:tc>
        <w:tc>
          <w:tcPr>
            <w:tcW w:w="16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14"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154" w:type="dxa"/>
          </w:tcPr>
          <w:p w:rsidR="00906073" w:rsidRPr="005C00A6" w:rsidRDefault="00906073" w:rsidP="005C00A6">
            <w:pPr>
              <w:pStyle w:val="ConsPlusNormal"/>
              <w:rPr>
                <w:rFonts w:ascii="Times New Roman" w:hAnsi="Times New Roman" w:cs="Times New Roman"/>
                <w:sz w:val="18"/>
                <w:szCs w:val="18"/>
              </w:rPr>
            </w:pPr>
          </w:p>
        </w:tc>
        <w:tc>
          <w:tcPr>
            <w:tcW w:w="1644"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9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3</w:t>
            </w:r>
          </w:p>
        </w:tc>
        <w:tc>
          <w:tcPr>
            <w:tcW w:w="362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предоставленных консультаций</w:t>
            </w:r>
          </w:p>
        </w:tc>
        <w:tc>
          <w:tcPr>
            <w:tcW w:w="16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14"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154" w:type="dxa"/>
          </w:tcPr>
          <w:p w:rsidR="00906073" w:rsidRPr="005C00A6" w:rsidRDefault="00906073" w:rsidP="005C00A6">
            <w:pPr>
              <w:pStyle w:val="ConsPlusNormal"/>
              <w:rPr>
                <w:rFonts w:ascii="Times New Roman" w:hAnsi="Times New Roman" w:cs="Times New Roman"/>
                <w:sz w:val="18"/>
                <w:szCs w:val="18"/>
              </w:rPr>
            </w:pPr>
          </w:p>
        </w:tc>
        <w:tc>
          <w:tcPr>
            <w:tcW w:w="1644"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9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4</w:t>
            </w:r>
          </w:p>
        </w:tc>
        <w:tc>
          <w:tcPr>
            <w:tcW w:w="362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регистраций предпринимателей Московской области на интернет-сайте коворкинг-центра в информационно-телекоммуникационной сети Интернет</w:t>
            </w:r>
          </w:p>
        </w:tc>
        <w:tc>
          <w:tcPr>
            <w:tcW w:w="16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14"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154" w:type="dxa"/>
          </w:tcPr>
          <w:p w:rsidR="00906073" w:rsidRPr="005C00A6" w:rsidRDefault="00906073" w:rsidP="005C00A6">
            <w:pPr>
              <w:pStyle w:val="ConsPlusNormal"/>
              <w:rPr>
                <w:rFonts w:ascii="Times New Roman" w:hAnsi="Times New Roman" w:cs="Times New Roman"/>
                <w:sz w:val="18"/>
                <w:szCs w:val="18"/>
              </w:rPr>
            </w:pPr>
          </w:p>
        </w:tc>
        <w:tc>
          <w:tcPr>
            <w:tcW w:w="1644"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906073">
        <w:tc>
          <w:tcPr>
            <w:tcW w:w="89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5</w:t>
            </w:r>
          </w:p>
        </w:tc>
        <w:tc>
          <w:tcPr>
            <w:tcW w:w="362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субъектов МСП и физических лиц, воспользовавшихся услугами коворкинг-центра (в разрезе видов услуг)</w:t>
            </w:r>
          </w:p>
        </w:tc>
        <w:tc>
          <w:tcPr>
            <w:tcW w:w="16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14"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154" w:type="dxa"/>
          </w:tcPr>
          <w:p w:rsidR="00906073" w:rsidRPr="005C00A6" w:rsidRDefault="00906073" w:rsidP="005C00A6">
            <w:pPr>
              <w:pStyle w:val="ConsPlusNormal"/>
              <w:rPr>
                <w:rFonts w:ascii="Times New Roman" w:hAnsi="Times New Roman" w:cs="Times New Roman"/>
                <w:sz w:val="18"/>
                <w:szCs w:val="18"/>
              </w:rPr>
            </w:pPr>
          </w:p>
        </w:tc>
        <w:tc>
          <w:tcPr>
            <w:tcW w:w="1644" w:type="dxa"/>
          </w:tcPr>
          <w:p w:rsidR="00906073" w:rsidRPr="005C00A6" w:rsidRDefault="00906073" w:rsidP="005C00A6">
            <w:pPr>
              <w:pStyle w:val="ConsPlusNormal"/>
              <w:rPr>
                <w:rFonts w:ascii="Times New Roman" w:hAnsi="Times New Roman" w:cs="Times New Roman"/>
                <w:sz w:val="18"/>
                <w:szCs w:val="18"/>
              </w:rPr>
            </w:pPr>
          </w:p>
        </w:tc>
      </w:tr>
      <w:tr w:rsidR="00906073" w:rsidRPr="005C00A6" w:rsidTr="00906073">
        <w:tc>
          <w:tcPr>
            <w:tcW w:w="890"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6</w:t>
            </w:r>
          </w:p>
        </w:tc>
        <w:tc>
          <w:tcPr>
            <w:tcW w:w="3628"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Количество предоставленных рабочих мест и консультаций на льготной основе для отдельных категорий субъектов МСП</w:t>
            </w:r>
          </w:p>
        </w:tc>
        <w:tc>
          <w:tcPr>
            <w:tcW w:w="169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ед.</w:t>
            </w:r>
          </w:p>
        </w:tc>
        <w:tc>
          <w:tcPr>
            <w:tcW w:w="1814" w:type="dxa"/>
          </w:tcPr>
          <w:p w:rsidR="00906073" w:rsidRPr="005C00A6" w:rsidRDefault="00906073" w:rsidP="005C00A6">
            <w:pPr>
              <w:pStyle w:val="ConsPlusNormal"/>
              <w:rPr>
                <w:rFonts w:ascii="Times New Roman" w:hAnsi="Times New Roman" w:cs="Times New Roman"/>
                <w:sz w:val="18"/>
                <w:szCs w:val="18"/>
              </w:rPr>
            </w:pPr>
          </w:p>
        </w:tc>
        <w:tc>
          <w:tcPr>
            <w:tcW w:w="1701" w:type="dxa"/>
          </w:tcPr>
          <w:p w:rsidR="00906073" w:rsidRPr="005C00A6" w:rsidRDefault="00906073" w:rsidP="005C00A6">
            <w:pPr>
              <w:pStyle w:val="ConsPlusNormal"/>
              <w:rPr>
                <w:rFonts w:ascii="Times New Roman" w:hAnsi="Times New Roman" w:cs="Times New Roman"/>
                <w:sz w:val="18"/>
                <w:szCs w:val="18"/>
              </w:rPr>
            </w:pPr>
          </w:p>
        </w:tc>
        <w:tc>
          <w:tcPr>
            <w:tcW w:w="2154" w:type="dxa"/>
          </w:tcPr>
          <w:p w:rsidR="00906073" w:rsidRPr="005C00A6" w:rsidRDefault="00906073" w:rsidP="005C00A6">
            <w:pPr>
              <w:pStyle w:val="ConsPlusNormal"/>
              <w:rPr>
                <w:rFonts w:ascii="Times New Roman" w:hAnsi="Times New Roman" w:cs="Times New Roman"/>
                <w:sz w:val="18"/>
                <w:szCs w:val="18"/>
              </w:rPr>
            </w:pPr>
          </w:p>
        </w:tc>
        <w:tc>
          <w:tcPr>
            <w:tcW w:w="1644" w:type="dxa"/>
          </w:tcPr>
          <w:p w:rsidR="00906073" w:rsidRPr="005C00A6" w:rsidRDefault="00906073" w:rsidP="005C00A6">
            <w:pPr>
              <w:pStyle w:val="ConsPlusNormal"/>
              <w:rPr>
                <w:rFonts w:ascii="Times New Roman" w:hAnsi="Times New Roman" w:cs="Times New Roman"/>
                <w:sz w:val="18"/>
                <w:szCs w:val="18"/>
              </w:rPr>
            </w:pPr>
          </w:p>
        </w:tc>
      </w:tr>
    </w:tbl>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Примечание:</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1. Отчет представляется по каждому заявленному коворкинг-центру.</w:t>
      </w:r>
    </w:p>
    <w:p w:rsidR="00906073" w:rsidRPr="005C00A6" w:rsidRDefault="0090607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Значение показателя, установленное за 1 (один) год деятельности коворкинг-центра.</w:t>
      </w:r>
    </w:p>
    <w:p w:rsidR="00906073" w:rsidRPr="005C00A6" w:rsidRDefault="00906073" w:rsidP="005C00A6">
      <w:pPr>
        <w:pStyle w:val="ConsPlusNormal"/>
        <w:jc w:val="both"/>
        <w:rPr>
          <w:rFonts w:ascii="Times New Roman" w:hAnsi="Times New Roman" w:cs="Times New Roman"/>
          <w:sz w:val="18"/>
          <w:szCs w:val="18"/>
        </w:rPr>
      </w:pPr>
    </w:p>
    <w:p w:rsidR="00B1781C" w:rsidRDefault="00B1781C" w:rsidP="005C00A6">
      <w:pPr>
        <w:pStyle w:val="ConsPlusNormal"/>
        <w:jc w:val="right"/>
        <w:outlineLvl w:val="4"/>
        <w:rPr>
          <w:rFonts w:ascii="Times New Roman" w:hAnsi="Times New Roman" w:cs="Times New Roman"/>
          <w:sz w:val="18"/>
          <w:szCs w:val="18"/>
        </w:rPr>
      </w:pPr>
    </w:p>
    <w:p w:rsidR="00906073" w:rsidRPr="005C00A6" w:rsidRDefault="00906073" w:rsidP="005C00A6">
      <w:pPr>
        <w:pStyle w:val="ConsPlusNormal"/>
        <w:jc w:val="right"/>
        <w:outlineLvl w:val="4"/>
        <w:rPr>
          <w:rFonts w:ascii="Times New Roman" w:hAnsi="Times New Roman" w:cs="Times New Roman"/>
          <w:sz w:val="18"/>
          <w:szCs w:val="18"/>
        </w:rPr>
      </w:pPr>
      <w:r w:rsidRPr="005C00A6">
        <w:rPr>
          <w:rFonts w:ascii="Times New Roman" w:hAnsi="Times New Roman" w:cs="Times New Roman"/>
          <w:sz w:val="18"/>
          <w:szCs w:val="18"/>
        </w:rPr>
        <w:t>Таблица 5</w:t>
      </w:r>
    </w:p>
    <w:p w:rsidR="00906073" w:rsidRPr="005C00A6" w:rsidRDefault="00906073" w:rsidP="005C00A6">
      <w:pPr>
        <w:pStyle w:val="ConsPlusNormal"/>
        <w:jc w:val="both"/>
        <w:rPr>
          <w:rFonts w:ascii="Times New Roman" w:hAnsi="Times New Roman" w:cs="Times New Roman"/>
          <w:sz w:val="18"/>
          <w:szCs w:val="18"/>
        </w:rPr>
      </w:pP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Справка</w:t>
      </w:r>
    </w:p>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 расходах на фонд оплаты труда и начисления на фонд</w:t>
      </w:r>
      <w:r w:rsidR="00EB16ED" w:rsidRPr="005C00A6">
        <w:rPr>
          <w:rFonts w:ascii="Times New Roman" w:hAnsi="Times New Roman" w:cs="Times New Roman"/>
          <w:sz w:val="18"/>
          <w:szCs w:val="18"/>
        </w:rPr>
        <w:t xml:space="preserve"> </w:t>
      </w:r>
      <w:r w:rsidRPr="005C00A6">
        <w:rPr>
          <w:rFonts w:ascii="Times New Roman" w:hAnsi="Times New Roman" w:cs="Times New Roman"/>
          <w:sz w:val="18"/>
          <w:szCs w:val="18"/>
        </w:rPr>
        <w:t>оплаты труда</w:t>
      </w:r>
    </w:p>
    <w:p w:rsidR="00906073" w:rsidRPr="005C00A6" w:rsidRDefault="00906073" w:rsidP="005C00A6">
      <w:pPr>
        <w:pStyle w:val="ConsPlusNormal"/>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771"/>
        <w:gridCol w:w="964"/>
        <w:gridCol w:w="1191"/>
        <w:gridCol w:w="1077"/>
        <w:gridCol w:w="1133"/>
        <w:gridCol w:w="1133"/>
        <w:gridCol w:w="1133"/>
        <w:gridCol w:w="1874"/>
        <w:gridCol w:w="1020"/>
      </w:tblGrid>
      <w:tr w:rsidR="005C00A6" w:rsidRPr="005C00A6" w:rsidTr="000968AB">
        <w:tc>
          <w:tcPr>
            <w:tcW w:w="624" w:type="dxa"/>
            <w:vMerge w:val="restart"/>
          </w:tcPr>
          <w:p w:rsidR="00906073" w:rsidRPr="005C00A6" w:rsidRDefault="004907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906073" w:rsidRPr="005C00A6">
              <w:rPr>
                <w:rFonts w:ascii="Times New Roman" w:hAnsi="Times New Roman" w:cs="Times New Roman"/>
                <w:sz w:val="18"/>
                <w:szCs w:val="18"/>
              </w:rPr>
              <w:t xml:space="preserve"> п/п</w:t>
            </w:r>
          </w:p>
        </w:tc>
        <w:tc>
          <w:tcPr>
            <w:tcW w:w="3771"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Должность и ФИО сотрудника</w:t>
            </w:r>
          </w:p>
        </w:tc>
        <w:tc>
          <w:tcPr>
            <w:tcW w:w="964"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Месяц</w:t>
            </w:r>
          </w:p>
        </w:tc>
        <w:tc>
          <w:tcPr>
            <w:tcW w:w="1191"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Начислено</w:t>
            </w:r>
          </w:p>
        </w:tc>
        <w:tc>
          <w:tcPr>
            <w:tcW w:w="1077"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НДФЛ</w:t>
            </w:r>
          </w:p>
        </w:tc>
        <w:tc>
          <w:tcPr>
            <w:tcW w:w="1133"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К выплате</w:t>
            </w:r>
          </w:p>
        </w:tc>
        <w:tc>
          <w:tcPr>
            <w:tcW w:w="1133"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ФСС РФ</w:t>
            </w:r>
          </w:p>
        </w:tc>
        <w:tc>
          <w:tcPr>
            <w:tcW w:w="1133"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ФФОМС</w:t>
            </w:r>
          </w:p>
        </w:tc>
        <w:tc>
          <w:tcPr>
            <w:tcW w:w="187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Взносы в ПФР</w:t>
            </w:r>
          </w:p>
        </w:tc>
        <w:tc>
          <w:tcPr>
            <w:tcW w:w="1020" w:type="dxa"/>
            <w:vMerge w:val="restart"/>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Итого взносов</w:t>
            </w:r>
          </w:p>
        </w:tc>
      </w:tr>
      <w:tr w:rsidR="005C00A6" w:rsidRPr="005C00A6" w:rsidTr="000968AB">
        <w:tc>
          <w:tcPr>
            <w:tcW w:w="624" w:type="dxa"/>
            <w:vMerge/>
          </w:tcPr>
          <w:p w:rsidR="00906073" w:rsidRPr="005C00A6" w:rsidRDefault="00906073" w:rsidP="005C00A6">
            <w:pPr>
              <w:spacing w:after="0" w:line="240" w:lineRule="auto"/>
              <w:rPr>
                <w:rFonts w:ascii="Times New Roman" w:hAnsi="Times New Roman" w:cs="Times New Roman"/>
                <w:sz w:val="18"/>
                <w:szCs w:val="18"/>
              </w:rPr>
            </w:pPr>
          </w:p>
        </w:tc>
        <w:tc>
          <w:tcPr>
            <w:tcW w:w="3771" w:type="dxa"/>
            <w:vMerge/>
          </w:tcPr>
          <w:p w:rsidR="00906073" w:rsidRPr="005C00A6" w:rsidRDefault="00906073" w:rsidP="005C00A6">
            <w:pPr>
              <w:spacing w:after="0" w:line="240" w:lineRule="auto"/>
              <w:rPr>
                <w:rFonts w:ascii="Times New Roman" w:hAnsi="Times New Roman" w:cs="Times New Roman"/>
                <w:sz w:val="18"/>
                <w:szCs w:val="18"/>
              </w:rPr>
            </w:pPr>
          </w:p>
        </w:tc>
        <w:tc>
          <w:tcPr>
            <w:tcW w:w="964" w:type="dxa"/>
            <w:vMerge/>
          </w:tcPr>
          <w:p w:rsidR="00906073" w:rsidRPr="005C00A6" w:rsidRDefault="00906073" w:rsidP="005C00A6">
            <w:pPr>
              <w:spacing w:after="0" w:line="240" w:lineRule="auto"/>
              <w:rPr>
                <w:rFonts w:ascii="Times New Roman" w:hAnsi="Times New Roman" w:cs="Times New Roman"/>
                <w:sz w:val="18"/>
                <w:szCs w:val="18"/>
              </w:rPr>
            </w:pPr>
          </w:p>
        </w:tc>
        <w:tc>
          <w:tcPr>
            <w:tcW w:w="1191" w:type="dxa"/>
            <w:vMerge/>
          </w:tcPr>
          <w:p w:rsidR="00906073" w:rsidRPr="005C00A6" w:rsidRDefault="00906073" w:rsidP="005C00A6">
            <w:pPr>
              <w:spacing w:after="0" w:line="240" w:lineRule="auto"/>
              <w:rPr>
                <w:rFonts w:ascii="Times New Roman" w:hAnsi="Times New Roman" w:cs="Times New Roman"/>
                <w:sz w:val="18"/>
                <w:szCs w:val="18"/>
              </w:rPr>
            </w:pPr>
          </w:p>
        </w:tc>
        <w:tc>
          <w:tcPr>
            <w:tcW w:w="1077" w:type="dxa"/>
            <w:vMerge/>
          </w:tcPr>
          <w:p w:rsidR="00906073" w:rsidRPr="005C00A6" w:rsidRDefault="00906073" w:rsidP="005C00A6">
            <w:pPr>
              <w:spacing w:after="0" w:line="240" w:lineRule="auto"/>
              <w:rPr>
                <w:rFonts w:ascii="Times New Roman" w:hAnsi="Times New Roman" w:cs="Times New Roman"/>
                <w:sz w:val="18"/>
                <w:szCs w:val="18"/>
              </w:rPr>
            </w:pPr>
          </w:p>
        </w:tc>
        <w:tc>
          <w:tcPr>
            <w:tcW w:w="1133" w:type="dxa"/>
            <w:vMerge/>
          </w:tcPr>
          <w:p w:rsidR="00906073" w:rsidRPr="005C00A6" w:rsidRDefault="00906073" w:rsidP="005C00A6">
            <w:pPr>
              <w:spacing w:after="0" w:line="240" w:lineRule="auto"/>
              <w:rPr>
                <w:rFonts w:ascii="Times New Roman" w:hAnsi="Times New Roman" w:cs="Times New Roman"/>
                <w:sz w:val="18"/>
                <w:szCs w:val="18"/>
              </w:rPr>
            </w:pPr>
          </w:p>
        </w:tc>
        <w:tc>
          <w:tcPr>
            <w:tcW w:w="1133" w:type="dxa"/>
            <w:vMerge/>
          </w:tcPr>
          <w:p w:rsidR="00906073" w:rsidRPr="005C00A6" w:rsidRDefault="00906073" w:rsidP="005C00A6">
            <w:pPr>
              <w:spacing w:after="0" w:line="240" w:lineRule="auto"/>
              <w:rPr>
                <w:rFonts w:ascii="Times New Roman" w:hAnsi="Times New Roman" w:cs="Times New Roman"/>
                <w:sz w:val="18"/>
                <w:szCs w:val="18"/>
              </w:rPr>
            </w:pPr>
          </w:p>
        </w:tc>
        <w:tc>
          <w:tcPr>
            <w:tcW w:w="1133" w:type="dxa"/>
            <w:vMerge/>
          </w:tcPr>
          <w:p w:rsidR="00906073" w:rsidRPr="005C00A6" w:rsidRDefault="00906073" w:rsidP="005C00A6">
            <w:pPr>
              <w:spacing w:after="0" w:line="240" w:lineRule="auto"/>
              <w:rPr>
                <w:rFonts w:ascii="Times New Roman" w:hAnsi="Times New Roman" w:cs="Times New Roman"/>
                <w:sz w:val="18"/>
                <w:szCs w:val="18"/>
              </w:rPr>
            </w:pPr>
          </w:p>
        </w:tc>
        <w:tc>
          <w:tcPr>
            <w:tcW w:w="187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на ОПС</w:t>
            </w:r>
          </w:p>
        </w:tc>
        <w:tc>
          <w:tcPr>
            <w:tcW w:w="1020" w:type="dxa"/>
            <w:vMerge/>
          </w:tcPr>
          <w:p w:rsidR="00906073" w:rsidRPr="005C00A6" w:rsidRDefault="00906073" w:rsidP="005C00A6">
            <w:pPr>
              <w:spacing w:after="0" w:line="240" w:lineRule="auto"/>
              <w:rPr>
                <w:rFonts w:ascii="Times New Roman" w:hAnsi="Times New Roman" w:cs="Times New Roman"/>
                <w:sz w:val="18"/>
                <w:szCs w:val="18"/>
              </w:rPr>
            </w:pPr>
          </w:p>
        </w:tc>
      </w:tr>
      <w:tr w:rsidR="005C00A6" w:rsidRPr="005C00A6" w:rsidTr="000968AB">
        <w:tc>
          <w:tcPr>
            <w:tcW w:w="62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377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96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191"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077"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133"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1133"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1133"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874"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1020" w:type="dxa"/>
          </w:tcPr>
          <w:p w:rsidR="00906073" w:rsidRPr="005C00A6" w:rsidRDefault="00906073"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r>
      <w:tr w:rsidR="005C00A6" w:rsidRPr="005C00A6" w:rsidTr="000968AB">
        <w:tc>
          <w:tcPr>
            <w:tcW w:w="624" w:type="dxa"/>
          </w:tcPr>
          <w:p w:rsidR="00906073" w:rsidRPr="005C00A6" w:rsidRDefault="00906073" w:rsidP="005C00A6">
            <w:pPr>
              <w:pStyle w:val="ConsPlusNormal"/>
              <w:rPr>
                <w:rFonts w:ascii="Times New Roman" w:hAnsi="Times New Roman" w:cs="Times New Roman"/>
                <w:sz w:val="18"/>
                <w:szCs w:val="18"/>
              </w:rPr>
            </w:pPr>
          </w:p>
        </w:tc>
        <w:tc>
          <w:tcPr>
            <w:tcW w:w="3771" w:type="dxa"/>
          </w:tcPr>
          <w:p w:rsidR="00906073" w:rsidRPr="005C00A6" w:rsidRDefault="00906073" w:rsidP="005C00A6">
            <w:pPr>
              <w:pStyle w:val="ConsPlusNormal"/>
              <w:rPr>
                <w:rFonts w:ascii="Times New Roman" w:hAnsi="Times New Roman" w:cs="Times New Roman"/>
                <w:sz w:val="18"/>
                <w:szCs w:val="18"/>
              </w:rPr>
            </w:pPr>
          </w:p>
        </w:tc>
        <w:tc>
          <w:tcPr>
            <w:tcW w:w="964" w:type="dxa"/>
          </w:tcPr>
          <w:p w:rsidR="00906073" w:rsidRPr="005C00A6" w:rsidRDefault="00906073" w:rsidP="005C00A6">
            <w:pPr>
              <w:pStyle w:val="ConsPlusNormal"/>
              <w:rPr>
                <w:rFonts w:ascii="Times New Roman" w:hAnsi="Times New Roman" w:cs="Times New Roman"/>
                <w:sz w:val="18"/>
                <w:szCs w:val="18"/>
              </w:rPr>
            </w:pPr>
          </w:p>
        </w:tc>
        <w:tc>
          <w:tcPr>
            <w:tcW w:w="1191" w:type="dxa"/>
          </w:tcPr>
          <w:p w:rsidR="00906073" w:rsidRPr="005C00A6" w:rsidRDefault="00906073" w:rsidP="005C00A6">
            <w:pPr>
              <w:pStyle w:val="ConsPlusNormal"/>
              <w:rPr>
                <w:rFonts w:ascii="Times New Roman" w:hAnsi="Times New Roman" w:cs="Times New Roman"/>
                <w:sz w:val="18"/>
                <w:szCs w:val="18"/>
              </w:rPr>
            </w:pPr>
          </w:p>
        </w:tc>
        <w:tc>
          <w:tcPr>
            <w:tcW w:w="1077"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874" w:type="dxa"/>
          </w:tcPr>
          <w:p w:rsidR="00906073" w:rsidRPr="005C00A6" w:rsidRDefault="00906073" w:rsidP="005C00A6">
            <w:pPr>
              <w:pStyle w:val="ConsPlusNormal"/>
              <w:rPr>
                <w:rFonts w:ascii="Times New Roman" w:hAnsi="Times New Roman" w:cs="Times New Roman"/>
                <w:sz w:val="18"/>
                <w:szCs w:val="18"/>
              </w:rPr>
            </w:pPr>
          </w:p>
        </w:tc>
        <w:tc>
          <w:tcPr>
            <w:tcW w:w="1020"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0968AB">
        <w:tc>
          <w:tcPr>
            <w:tcW w:w="624" w:type="dxa"/>
          </w:tcPr>
          <w:p w:rsidR="00906073" w:rsidRPr="005C00A6" w:rsidRDefault="00906073" w:rsidP="005C00A6">
            <w:pPr>
              <w:pStyle w:val="ConsPlusNormal"/>
              <w:rPr>
                <w:rFonts w:ascii="Times New Roman" w:hAnsi="Times New Roman" w:cs="Times New Roman"/>
                <w:sz w:val="18"/>
                <w:szCs w:val="18"/>
              </w:rPr>
            </w:pPr>
          </w:p>
        </w:tc>
        <w:tc>
          <w:tcPr>
            <w:tcW w:w="3771" w:type="dxa"/>
          </w:tcPr>
          <w:p w:rsidR="00906073" w:rsidRPr="005C00A6" w:rsidRDefault="00906073" w:rsidP="005C00A6">
            <w:pPr>
              <w:pStyle w:val="ConsPlusNormal"/>
              <w:rPr>
                <w:rFonts w:ascii="Times New Roman" w:hAnsi="Times New Roman" w:cs="Times New Roman"/>
                <w:sz w:val="18"/>
                <w:szCs w:val="18"/>
              </w:rPr>
            </w:pPr>
          </w:p>
        </w:tc>
        <w:tc>
          <w:tcPr>
            <w:tcW w:w="964" w:type="dxa"/>
          </w:tcPr>
          <w:p w:rsidR="00906073" w:rsidRPr="005C00A6" w:rsidRDefault="00906073" w:rsidP="005C00A6">
            <w:pPr>
              <w:pStyle w:val="ConsPlusNormal"/>
              <w:rPr>
                <w:rFonts w:ascii="Times New Roman" w:hAnsi="Times New Roman" w:cs="Times New Roman"/>
                <w:sz w:val="18"/>
                <w:szCs w:val="18"/>
              </w:rPr>
            </w:pPr>
          </w:p>
        </w:tc>
        <w:tc>
          <w:tcPr>
            <w:tcW w:w="1191" w:type="dxa"/>
          </w:tcPr>
          <w:p w:rsidR="00906073" w:rsidRPr="005C00A6" w:rsidRDefault="00906073" w:rsidP="005C00A6">
            <w:pPr>
              <w:pStyle w:val="ConsPlusNormal"/>
              <w:rPr>
                <w:rFonts w:ascii="Times New Roman" w:hAnsi="Times New Roman" w:cs="Times New Roman"/>
                <w:sz w:val="18"/>
                <w:szCs w:val="18"/>
              </w:rPr>
            </w:pPr>
          </w:p>
        </w:tc>
        <w:tc>
          <w:tcPr>
            <w:tcW w:w="1077"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874" w:type="dxa"/>
          </w:tcPr>
          <w:p w:rsidR="00906073" w:rsidRPr="005C00A6" w:rsidRDefault="00906073" w:rsidP="005C00A6">
            <w:pPr>
              <w:pStyle w:val="ConsPlusNormal"/>
              <w:rPr>
                <w:rFonts w:ascii="Times New Roman" w:hAnsi="Times New Roman" w:cs="Times New Roman"/>
                <w:sz w:val="18"/>
                <w:szCs w:val="18"/>
              </w:rPr>
            </w:pPr>
          </w:p>
        </w:tc>
        <w:tc>
          <w:tcPr>
            <w:tcW w:w="1020" w:type="dxa"/>
          </w:tcPr>
          <w:p w:rsidR="00906073" w:rsidRPr="005C00A6" w:rsidRDefault="00906073" w:rsidP="005C00A6">
            <w:pPr>
              <w:pStyle w:val="ConsPlusNormal"/>
              <w:rPr>
                <w:rFonts w:ascii="Times New Roman" w:hAnsi="Times New Roman" w:cs="Times New Roman"/>
                <w:sz w:val="18"/>
                <w:szCs w:val="18"/>
              </w:rPr>
            </w:pPr>
          </w:p>
        </w:tc>
      </w:tr>
      <w:tr w:rsidR="005C00A6" w:rsidRPr="005C00A6" w:rsidTr="000968AB">
        <w:tc>
          <w:tcPr>
            <w:tcW w:w="624" w:type="dxa"/>
          </w:tcPr>
          <w:p w:rsidR="00906073" w:rsidRPr="005C00A6" w:rsidRDefault="00906073" w:rsidP="005C00A6">
            <w:pPr>
              <w:pStyle w:val="ConsPlusNormal"/>
              <w:rPr>
                <w:rFonts w:ascii="Times New Roman" w:hAnsi="Times New Roman" w:cs="Times New Roman"/>
                <w:sz w:val="18"/>
                <w:szCs w:val="18"/>
              </w:rPr>
            </w:pPr>
          </w:p>
        </w:tc>
        <w:tc>
          <w:tcPr>
            <w:tcW w:w="3771" w:type="dxa"/>
          </w:tcPr>
          <w:p w:rsidR="00906073" w:rsidRPr="005C00A6" w:rsidRDefault="00906073"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964" w:type="dxa"/>
          </w:tcPr>
          <w:p w:rsidR="00906073" w:rsidRPr="005C00A6" w:rsidRDefault="00906073" w:rsidP="005C00A6">
            <w:pPr>
              <w:pStyle w:val="ConsPlusNormal"/>
              <w:rPr>
                <w:rFonts w:ascii="Times New Roman" w:hAnsi="Times New Roman" w:cs="Times New Roman"/>
                <w:sz w:val="18"/>
                <w:szCs w:val="18"/>
              </w:rPr>
            </w:pPr>
          </w:p>
        </w:tc>
        <w:tc>
          <w:tcPr>
            <w:tcW w:w="1191" w:type="dxa"/>
          </w:tcPr>
          <w:p w:rsidR="00906073" w:rsidRPr="005C00A6" w:rsidRDefault="00906073" w:rsidP="005C00A6">
            <w:pPr>
              <w:pStyle w:val="ConsPlusNormal"/>
              <w:rPr>
                <w:rFonts w:ascii="Times New Roman" w:hAnsi="Times New Roman" w:cs="Times New Roman"/>
                <w:sz w:val="18"/>
                <w:szCs w:val="18"/>
              </w:rPr>
            </w:pPr>
          </w:p>
        </w:tc>
        <w:tc>
          <w:tcPr>
            <w:tcW w:w="1077"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133" w:type="dxa"/>
          </w:tcPr>
          <w:p w:rsidR="00906073" w:rsidRPr="005C00A6" w:rsidRDefault="00906073" w:rsidP="005C00A6">
            <w:pPr>
              <w:pStyle w:val="ConsPlusNormal"/>
              <w:rPr>
                <w:rFonts w:ascii="Times New Roman" w:hAnsi="Times New Roman" w:cs="Times New Roman"/>
                <w:sz w:val="18"/>
                <w:szCs w:val="18"/>
              </w:rPr>
            </w:pPr>
          </w:p>
        </w:tc>
        <w:tc>
          <w:tcPr>
            <w:tcW w:w="1874" w:type="dxa"/>
          </w:tcPr>
          <w:p w:rsidR="00906073" w:rsidRPr="005C00A6" w:rsidRDefault="00906073" w:rsidP="005C00A6">
            <w:pPr>
              <w:pStyle w:val="ConsPlusNormal"/>
              <w:rPr>
                <w:rFonts w:ascii="Times New Roman" w:hAnsi="Times New Roman" w:cs="Times New Roman"/>
                <w:sz w:val="18"/>
                <w:szCs w:val="18"/>
              </w:rPr>
            </w:pPr>
          </w:p>
        </w:tc>
        <w:tc>
          <w:tcPr>
            <w:tcW w:w="1020" w:type="dxa"/>
          </w:tcPr>
          <w:p w:rsidR="00906073" w:rsidRPr="005C00A6" w:rsidRDefault="00906073" w:rsidP="005C00A6">
            <w:pPr>
              <w:pStyle w:val="ConsPlusNormal"/>
              <w:rPr>
                <w:rFonts w:ascii="Times New Roman" w:hAnsi="Times New Roman" w:cs="Times New Roman"/>
                <w:sz w:val="18"/>
                <w:szCs w:val="18"/>
              </w:rPr>
            </w:pPr>
          </w:p>
        </w:tc>
      </w:tr>
    </w:tbl>
    <w:p w:rsidR="00906073" w:rsidRPr="005C00A6" w:rsidRDefault="00906073" w:rsidP="005C00A6">
      <w:pPr>
        <w:spacing w:after="0" w:line="240" w:lineRule="auto"/>
        <w:rPr>
          <w:rFonts w:ascii="Times New Roman" w:hAnsi="Times New Roman" w:cs="Times New Roman"/>
          <w:sz w:val="18"/>
          <w:szCs w:val="18"/>
        </w:rPr>
        <w:sectPr w:rsidR="00906073" w:rsidRPr="005C00A6">
          <w:pgSz w:w="16838" w:h="11905" w:orient="landscape"/>
          <w:pgMar w:top="1701" w:right="1134" w:bottom="850" w:left="1134" w:header="0" w:footer="0" w:gutter="0"/>
          <w:cols w:space="720"/>
        </w:sectPr>
      </w:pPr>
    </w:p>
    <w:p w:rsidR="00906073" w:rsidRPr="005C00A6" w:rsidRDefault="00906073" w:rsidP="005C00A6">
      <w:pPr>
        <w:pStyle w:val="ConsPlusNormal"/>
        <w:jc w:val="both"/>
        <w:rPr>
          <w:rFonts w:ascii="Times New Roman" w:hAnsi="Times New Roman" w:cs="Times New Roman"/>
          <w:sz w:val="18"/>
          <w:szCs w:val="18"/>
        </w:rPr>
      </w:pPr>
    </w:p>
    <w:p w:rsidR="00CF1043" w:rsidRPr="005C00A6" w:rsidRDefault="00CF1043" w:rsidP="00CF1043">
      <w:pPr>
        <w:pStyle w:val="ConsPlusNormal"/>
        <w:jc w:val="center"/>
        <w:outlineLvl w:val="1"/>
        <w:rPr>
          <w:rFonts w:ascii="Times New Roman" w:hAnsi="Times New Roman" w:cs="Times New Roman"/>
          <w:sz w:val="18"/>
          <w:szCs w:val="18"/>
        </w:rPr>
      </w:pPr>
      <w:bookmarkStart w:id="131" w:name="P14496"/>
      <w:bookmarkEnd w:id="131"/>
      <w:r w:rsidRPr="005C00A6">
        <w:rPr>
          <w:rFonts w:ascii="Times New Roman" w:hAnsi="Times New Roman" w:cs="Times New Roman"/>
          <w:sz w:val="18"/>
          <w:szCs w:val="18"/>
        </w:rPr>
        <w:t>1</w:t>
      </w:r>
      <w:r>
        <w:rPr>
          <w:rFonts w:ascii="Times New Roman" w:hAnsi="Times New Roman" w:cs="Times New Roman"/>
          <w:sz w:val="18"/>
          <w:szCs w:val="18"/>
        </w:rPr>
        <w:t>3</w:t>
      </w:r>
      <w:r w:rsidRPr="005C00A6">
        <w:rPr>
          <w:rFonts w:ascii="Times New Roman" w:hAnsi="Times New Roman" w:cs="Times New Roman"/>
          <w:sz w:val="18"/>
          <w:szCs w:val="18"/>
        </w:rPr>
        <w:t>.</w:t>
      </w:r>
      <w:r>
        <w:rPr>
          <w:rFonts w:ascii="Times New Roman" w:hAnsi="Times New Roman" w:cs="Times New Roman"/>
          <w:sz w:val="18"/>
          <w:szCs w:val="18"/>
        </w:rPr>
        <w:t>8</w:t>
      </w:r>
      <w:r w:rsidRPr="005C00A6">
        <w:rPr>
          <w:rFonts w:ascii="Times New Roman" w:hAnsi="Times New Roman" w:cs="Times New Roman"/>
          <w:sz w:val="18"/>
          <w:szCs w:val="18"/>
        </w:rPr>
        <w:t>. Порядок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CF1043" w:rsidRDefault="00CF1043" w:rsidP="00CF1043">
      <w:pPr>
        <w:autoSpaceDE w:val="0"/>
        <w:autoSpaceDN w:val="0"/>
        <w:adjustRightInd w:val="0"/>
        <w:spacing w:after="0" w:line="240" w:lineRule="auto"/>
        <w:rPr>
          <w:rFonts w:ascii="Times New Roman" w:eastAsia="Calibri" w:hAnsi="Times New Roman" w:cs="Times New Roman"/>
          <w:sz w:val="18"/>
          <w:szCs w:val="18"/>
        </w:rPr>
      </w:pPr>
    </w:p>
    <w:p w:rsidR="00CF1043" w:rsidRPr="005C00A6" w:rsidRDefault="00CF1043" w:rsidP="00CF1043">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13.</w:t>
      </w:r>
      <w:r>
        <w:rPr>
          <w:rFonts w:ascii="Times New Roman" w:hAnsi="Times New Roman" w:cs="Times New Roman"/>
          <w:sz w:val="18"/>
          <w:szCs w:val="18"/>
        </w:rPr>
        <w:t>8</w:t>
      </w:r>
      <w:r w:rsidRPr="005C00A6">
        <w:rPr>
          <w:rFonts w:ascii="Times New Roman" w:hAnsi="Times New Roman" w:cs="Times New Roman"/>
          <w:sz w:val="18"/>
          <w:szCs w:val="18"/>
        </w:rPr>
        <w:t xml:space="preserve">.1. Порядок предоставления за счет средств бюджета Московской области субсидий некоммерческой организации «Московский областной гарантийный фонд содействия кредитованию субъектов малого и среднего предпринимательства» в рамках реализации </w:t>
      </w:r>
      <w:hyperlink w:anchor="P11222" w:history="1">
        <w:r w:rsidRPr="005C00A6">
          <w:rPr>
            <w:rFonts w:ascii="Times New Roman" w:hAnsi="Times New Roman" w:cs="Times New Roman"/>
            <w:sz w:val="18"/>
            <w:szCs w:val="18"/>
          </w:rPr>
          <w:t>мероприятия 1.1</w:t>
        </w:r>
      </w:hyperlink>
      <w:r w:rsidRPr="005C00A6">
        <w:rPr>
          <w:rFonts w:ascii="Times New Roman" w:hAnsi="Times New Roman" w:cs="Times New Roman"/>
          <w:sz w:val="18"/>
          <w:szCs w:val="18"/>
        </w:rPr>
        <w:t xml:space="preserve"> «Предоставление добровольного имущественного взноса на обеспечение деятельности некоммерческой организации </w:t>
      </w:r>
      <w:r>
        <w:rPr>
          <w:rFonts w:ascii="Times New Roman" w:hAnsi="Times New Roman" w:cs="Times New Roman"/>
          <w:sz w:val="18"/>
          <w:szCs w:val="18"/>
        </w:rPr>
        <w:t>«</w:t>
      </w:r>
      <w:r w:rsidRPr="005C00A6">
        <w:rPr>
          <w:rFonts w:ascii="Times New Roman" w:hAnsi="Times New Roman" w:cs="Times New Roman"/>
          <w:sz w:val="18"/>
          <w:szCs w:val="18"/>
        </w:rPr>
        <w:t>Московский областной гарантийный фонд содействия кредитованию субъектов малого и среднего предпринимательства» подпрограммы III «Развитие малого и среднего предпринимательства в Московской области» Государственной программы</w:t>
      </w:r>
    </w:p>
    <w:p w:rsidR="00CF1043" w:rsidRPr="005C00A6" w:rsidRDefault="00CF1043" w:rsidP="00CF1043">
      <w:pPr>
        <w:pStyle w:val="ConsPlusNormal"/>
        <w:jc w:val="center"/>
        <w:rPr>
          <w:rFonts w:ascii="Times New Roman" w:hAnsi="Times New Roman" w:cs="Times New Roman"/>
          <w:sz w:val="18"/>
          <w:szCs w:val="18"/>
        </w:rPr>
      </w:pPr>
    </w:p>
    <w:p w:rsidR="00CF1043" w:rsidRPr="005C00A6" w:rsidRDefault="00CF1043" w:rsidP="00CF1043">
      <w:pPr>
        <w:pStyle w:val="ConsPlusNormal"/>
        <w:numPr>
          <w:ilvl w:val="0"/>
          <w:numId w:val="37"/>
        </w:numPr>
        <w:tabs>
          <w:tab w:val="left" w:pos="2977"/>
        </w:tabs>
        <w:jc w:val="center"/>
        <w:rPr>
          <w:rFonts w:ascii="Times New Roman" w:hAnsi="Times New Roman" w:cs="Times New Roman"/>
          <w:sz w:val="18"/>
          <w:szCs w:val="18"/>
        </w:rPr>
      </w:pPr>
      <w:r w:rsidRPr="005C00A6">
        <w:rPr>
          <w:rFonts w:ascii="Times New Roman" w:hAnsi="Times New Roman" w:cs="Times New Roman"/>
          <w:sz w:val="18"/>
          <w:szCs w:val="18"/>
        </w:rPr>
        <w:t>Общие положения о предоставлении субсидии</w:t>
      </w:r>
    </w:p>
    <w:p w:rsidR="00CF1043" w:rsidRPr="005C00A6" w:rsidRDefault="00CF1043" w:rsidP="00CF1043">
      <w:pPr>
        <w:pStyle w:val="ConsPlusNormal"/>
        <w:ind w:firstLine="540"/>
        <w:jc w:val="both"/>
        <w:rPr>
          <w:rFonts w:ascii="Times New Roman" w:hAnsi="Times New Roman" w:cs="Times New Roman"/>
          <w:sz w:val="18"/>
          <w:szCs w:val="18"/>
        </w:rPr>
      </w:pP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Настоящий порядок устанавливает правила предоставления за счет средств бюджета Московской области субсидии некоммерческой организации «Московский областной гарантийный фонд содействия кредитованию субъектов малого и среднего предпринимательства» (далее - Порядок).</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2. Субсидия предоставляется некоммерческой организации «Московский областной гарантийный фонд содействия кредитованию субъектов малого и среднего предпринимательства» (далее - Фонд, Субсидии) в объеме, предусмотренном на реализацию </w:t>
      </w:r>
      <w:hyperlink r:id="rId185" w:history="1">
        <w:r w:rsidRPr="005C00A6">
          <w:rPr>
            <w:rFonts w:ascii="Times New Roman" w:eastAsia="Times New Roman" w:hAnsi="Times New Roman" w:cs="Times New Roman"/>
            <w:sz w:val="18"/>
            <w:szCs w:val="18"/>
          </w:rPr>
          <w:t>мероприятия 1.1</w:t>
        </w:r>
      </w:hyperlink>
      <w:r w:rsidRPr="005C00A6">
        <w:rPr>
          <w:rFonts w:ascii="Times New Roman" w:eastAsia="Times New Roman" w:hAnsi="Times New Roman" w:cs="Times New Roman"/>
          <w:sz w:val="18"/>
          <w:szCs w:val="18"/>
        </w:rPr>
        <w:t xml:space="preserve"> «Предоставление добровольного имущественного взноса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 Подпрограммы III, в качестве добровольного имущественного взноса на обеспечение деятельности Фонда. </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3. Целью предоставления субсидии является обеспечение уставной деятельности </w:t>
      </w:r>
      <w:r w:rsidRPr="005C00A6">
        <w:rPr>
          <w:rFonts w:ascii="Times New Roman" w:eastAsia="Times New Roman" w:hAnsi="Times New Roman" w:cs="Times New Roman"/>
          <w:sz w:val="18"/>
          <w:szCs w:val="18"/>
        </w:rPr>
        <w:br/>
        <w:t>в целях предоставления поручительств по обязательным договорам займа, договорам лизинга и договорам о предоставлении банковской гарантии.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p>
    <w:p w:rsidR="00CF1043" w:rsidRPr="005C00A6" w:rsidRDefault="00CF1043" w:rsidP="00CF1043">
      <w:pPr>
        <w:widowControl w:val="0"/>
        <w:autoSpaceDE w:val="0"/>
        <w:autoSpaceDN w:val="0"/>
        <w:spacing w:after="0" w:line="240" w:lineRule="auto"/>
        <w:ind w:firstLine="540"/>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II. Условия и порядок предоставления Субсидии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p>
    <w:p w:rsidR="00CF1043" w:rsidRPr="00BC15A0" w:rsidRDefault="00CF1043" w:rsidP="00CF1043">
      <w:pPr>
        <w:widowControl w:val="0"/>
        <w:tabs>
          <w:tab w:val="left" w:pos="851"/>
        </w:tabs>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 xml:space="preserve">4.Субсидия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 </w:t>
      </w:r>
    </w:p>
    <w:p w:rsidR="00CF1043" w:rsidRPr="00BC15A0" w:rsidRDefault="00CF1043" w:rsidP="00CF1043">
      <w:pPr>
        <w:widowControl w:val="0"/>
        <w:tabs>
          <w:tab w:val="left" w:pos="851"/>
        </w:tabs>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5. Главным распорядителем бюджетных средств по предоставлению субсидии является Мининвест Московской области.</w:t>
      </w:r>
    </w:p>
    <w:p w:rsidR="00CF1043" w:rsidRPr="00BC15A0" w:rsidRDefault="00CF1043" w:rsidP="00CF1043">
      <w:pPr>
        <w:widowControl w:val="0"/>
        <w:tabs>
          <w:tab w:val="left" w:pos="851"/>
        </w:tabs>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 xml:space="preserve">6. </w:t>
      </w:r>
      <w:r w:rsidRPr="00BC15A0">
        <w:rPr>
          <w:rFonts w:ascii="Times New Roman" w:hAnsi="Times New Roman" w:cs="Times New Roman"/>
          <w:sz w:val="18"/>
          <w:szCs w:val="18"/>
        </w:rPr>
        <w:t>Для получения субсидии Фонд предоставляет в Министерство инвестиций и инноваций Московской области (далее - Мининвест Московской области) следующие документы:</w:t>
      </w:r>
    </w:p>
    <w:p w:rsidR="00CF1043" w:rsidRPr="005C00A6" w:rsidRDefault="00CF1043" w:rsidP="00CF1043">
      <w:pPr>
        <w:widowControl w:val="0"/>
        <w:tabs>
          <w:tab w:val="left" w:pos="851"/>
        </w:tabs>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1) заявку на предоставление </w:t>
      </w:r>
      <w:r>
        <w:rPr>
          <w:rFonts w:ascii="Times New Roman" w:eastAsia="Times New Roman" w:hAnsi="Times New Roman" w:cs="Times New Roman"/>
          <w:sz w:val="18"/>
          <w:szCs w:val="18"/>
        </w:rPr>
        <w:t>С</w:t>
      </w:r>
      <w:r w:rsidRPr="005C00A6">
        <w:rPr>
          <w:rFonts w:ascii="Times New Roman" w:eastAsia="Times New Roman" w:hAnsi="Times New Roman" w:cs="Times New Roman"/>
          <w:sz w:val="18"/>
          <w:szCs w:val="18"/>
        </w:rPr>
        <w:t>убсидии</w:t>
      </w:r>
      <w:r>
        <w:rPr>
          <w:rFonts w:ascii="Times New Roman" w:eastAsia="Times New Roman" w:hAnsi="Times New Roman" w:cs="Times New Roman"/>
          <w:sz w:val="18"/>
          <w:szCs w:val="18"/>
        </w:rPr>
        <w:t xml:space="preserve"> в свободной форме</w:t>
      </w:r>
      <w:r w:rsidRPr="005C00A6">
        <w:rPr>
          <w:rFonts w:ascii="Times New Roman" w:eastAsia="Times New Roman" w:hAnsi="Times New Roman" w:cs="Times New Roman"/>
          <w:sz w:val="18"/>
          <w:szCs w:val="18"/>
        </w:rPr>
        <w:t>;</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отчет об использовании Субсидии </w:t>
      </w:r>
      <w:r w:rsidRPr="005C00A6">
        <w:rPr>
          <w:rFonts w:ascii="Times New Roman" w:eastAsia="Times New Roman" w:hAnsi="Times New Roman" w:cs="Times New Roman"/>
          <w:sz w:val="18"/>
          <w:szCs w:val="18"/>
        </w:rPr>
        <w:t xml:space="preserve"> за год, предшествующий году пред</w:t>
      </w:r>
      <w:r>
        <w:rPr>
          <w:rFonts w:ascii="Times New Roman" w:eastAsia="Times New Roman" w:hAnsi="Times New Roman" w:cs="Times New Roman"/>
          <w:sz w:val="18"/>
          <w:szCs w:val="18"/>
        </w:rPr>
        <w:t>оставления Субсидии (если применимо)</w:t>
      </w:r>
      <w:r w:rsidRPr="005C00A6">
        <w:rPr>
          <w:rFonts w:ascii="Times New Roman" w:eastAsia="Times New Roman" w:hAnsi="Times New Roman" w:cs="Times New Roman"/>
          <w:sz w:val="18"/>
          <w:szCs w:val="18"/>
        </w:rPr>
        <w:t>;</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3) финансовый план использования </w:t>
      </w:r>
      <w:r>
        <w:rPr>
          <w:rFonts w:ascii="Times New Roman" w:eastAsia="Times New Roman" w:hAnsi="Times New Roman" w:cs="Times New Roman"/>
          <w:sz w:val="18"/>
          <w:szCs w:val="18"/>
        </w:rPr>
        <w:t>Субсидии</w:t>
      </w:r>
      <w:r w:rsidRPr="005C00A6">
        <w:rPr>
          <w:rFonts w:ascii="Times New Roman" w:eastAsia="Times New Roman" w:hAnsi="Times New Roman" w:cs="Times New Roman"/>
          <w:sz w:val="18"/>
          <w:szCs w:val="18"/>
        </w:rPr>
        <w:t>;</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 банковские реквизиты;</w:t>
      </w:r>
    </w:p>
    <w:p w:rsidR="00CF1043" w:rsidRPr="00BC15A0"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5)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043" w:rsidRPr="00BC15A0"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6) письмо за подписью руководителя Фонда и главного бухгалтера об отстутствии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w:t>
      </w:r>
      <w:r>
        <w:rPr>
          <w:rFonts w:ascii="Times New Roman" w:eastAsia="Times New Roman" w:hAnsi="Times New Roman" w:cs="Times New Roman"/>
          <w:sz w:val="18"/>
          <w:szCs w:val="18"/>
        </w:rPr>
        <w:t>ред бюджетом Московской области;</w:t>
      </w:r>
    </w:p>
    <w:p w:rsidR="00CF1043" w:rsidRPr="00BC15A0"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7) письмо за подписью руководителя Фонда и главного бухгалтера об отсутствии  процесса реорганизации, ликвидации, банкротства в отношении Фонда.</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7. Фонд на дату подачи заявки на предоставление </w:t>
      </w:r>
      <w:r>
        <w:rPr>
          <w:rFonts w:ascii="Times New Roman" w:eastAsia="Times New Roman" w:hAnsi="Times New Roman" w:cs="Times New Roman"/>
          <w:sz w:val="18"/>
          <w:szCs w:val="18"/>
        </w:rPr>
        <w:t>С</w:t>
      </w:r>
      <w:r w:rsidRPr="005C00A6">
        <w:rPr>
          <w:rFonts w:ascii="Times New Roman" w:eastAsia="Times New Roman" w:hAnsi="Times New Roman" w:cs="Times New Roman"/>
          <w:sz w:val="18"/>
          <w:szCs w:val="18"/>
        </w:rPr>
        <w:t>убсидии</w:t>
      </w:r>
      <w:r>
        <w:rPr>
          <w:rFonts w:ascii="Times New Roman" w:eastAsia="Times New Roman" w:hAnsi="Times New Roman" w:cs="Times New Roman"/>
          <w:sz w:val="18"/>
          <w:szCs w:val="18"/>
        </w:rPr>
        <w:t xml:space="preserve"> должен соответствовать следующим требованиям</w:t>
      </w:r>
      <w:r w:rsidRPr="005C00A6">
        <w:rPr>
          <w:rFonts w:ascii="Times New Roman" w:eastAsia="Times New Roman" w:hAnsi="Times New Roman" w:cs="Times New Roman"/>
          <w:sz w:val="18"/>
          <w:szCs w:val="18"/>
        </w:rPr>
        <w:t>:</w:t>
      </w:r>
    </w:p>
    <w:p w:rsidR="00CF1043" w:rsidRPr="00BC15A0"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отсутствие </w:t>
      </w:r>
      <w:r>
        <w:rPr>
          <w:rFonts w:ascii="Times New Roman" w:eastAsia="Times New Roman" w:hAnsi="Times New Roman" w:cs="Times New Roman"/>
          <w:sz w:val="18"/>
          <w:szCs w:val="18"/>
        </w:rPr>
        <w:t xml:space="preserve">неисполненной обязанности </w:t>
      </w:r>
      <w:r w:rsidRPr="00BC15A0">
        <w:rPr>
          <w:rFonts w:ascii="Times New Roman" w:eastAsia="Times New Roman" w:hAnsi="Times New Roman" w:cs="Times New Roman"/>
          <w:sz w:val="18"/>
          <w:szCs w:val="1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043" w:rsidRPr="00BC15A0"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Московской областиполучатель субсидии не должен находиться в процессе реорганизации, ликвидации, банкротства (в случае если такое требование предусмотрено правовым актом);</w:t>
      </w:r>
    </w:p>
    <w:p w:rsidR="00CF1043" w:rsidRPr="00BC15A0"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отстутствие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BC15A0">
        <w:rPr>
          <w:rFonts w:ascii="Times New Roman" w:eastAsia="Times New Roman" w:hAnsi="Times New Roman" w:cs="Times New Roman"/>
          <w:sz w:val="18"/>
          <w:szCs w:val="18"/>
        </w:rPr>
        <w:t>отсутствие  процесса реорганизации, ликвидации, банкротства в отношении Фонда (далее – Требования).</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Мининвест рассматривает документы, указанные в пункте 6 Порядка в течение 1 месяца и принимает решение о предоставлении (непредоставлении) имущественного взноса.</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9. Основанием для отказа Фонду в предоставлении имущественного взноса является:</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1) непредставление (предоставление не в полном объеме) документов, указанных </w:t>
      </w:r>
      <w:r w:rsidRPr="005C00A6">
        <w:rPr>
          <w:rFonts w:ascii="Times New Roman" w:eastAsia="Times New Roman" w:hAnsi="Times New Roman" w:cs="Times New Roman"/>
          <w:sz w:val="18"/>
          <w:szCs w:val="18"/>
        </w:rPr>
        <w:br/>
        <w:t>в пункте 6 Порядка;</w:t>
      </w:r>
    </w:p>
    <w:p w:rsidR="00CF1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 недостоверность представленной Фондом информации.</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 </w:t>
      </w:r>
      <w:r w:rsidRPr="007B0043">
        <w:rPr>
          <w:rFonts w:ascii="Times New Roman" w:eastAsia="Times New Roman" w:hAnsi="Times New Roman" w:cs="Times New Roman"/>
          <w:sz w:val="18"/>
          <w:szCs w:val="18"/>
        </w:rPr>
        <w:t>Предоставление из бюджета Московской области имущественного взноса Фонду осуществляется в соответствии с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финансов Московской области, в котором предусматриваются следующие условия:</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цели и условия использования имущественного взноса;</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объем (размер) имущественного взноса;</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сроки и форма представления отчетности об использовании имущественного взноса;</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 и условий предоставления имущественного взноса, определенных настоящим Порядком и заключенным Соглашением;</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ответственность сторон за нарушение условий Соглашения;</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 xml:space="preserve">значения показателей </w:t>
      </w:r>
      <w:r>
        <w:rPr>
          <w:rFonts w:ascii="Times New Roman" w:eastAsia="Times New Roman" w:hAnsi="Times New Roman" w:cs="Times New Roman"/>
          <w:sz w:val="18"/>
          <w:szCs w:val="18"/>
        </w:rPr>
        <w:t xml:space="preserve">результативности </w:t>
      </w:r>
      <w:r w:rsidRPr="007B0043">
        <w:rPr>
          <w:rFonts w:ascii="Times New Roman" w:eastAsia="Times New Roman" w:hAnsi="Times New Roman" w:cs="Times New Roman"/>
          <w:sz w:val="18"/>
          <w:szCs w:val="18"/>
        </w:rPr>
        <w:t>р</w:t>
      </w:r>
      <w:r>
        <w:rPr>
          <w:rFonts w:ascii="Times New Roman" w:eastAsia="Times New Roman" w:hAnsi="Times New Roman" w:cs="Times New Roman"/>
          <w:sz w:val="18"/>
          <w:szCs w:val="18"/>
        </w:rPr>
        <w:t xml:space="preserve">еализации </w:t>
      </w:r>
      <w:r w:rsidRPr="007B0043">
        <w:rPr>
          <w:rFonts w:ascii="Times New Roman" w:eastAsia="Times New Roman" w:hAnsi="Times New Roman" w:cs="Times New Roman"/>
          <w:sz w:val="18"/>
          <w:szCs w:val="18"/>
        </w:rPr>
        <w:t xml:space="preserve"> предоставления Субсидии;</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F1043" w:rsidRDefault="00A63AA0"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 </w:t>
      </w:r>
      <w:r w:rsidR="00CF1043" w:rsidRPr="007B0043">
        <w:rPr>
          <w:rFonts w:ascii="Times New Roman" w:eastAsia="Times New Roman" w:hAnsi="Times New Roman" w:cs="Times New Roman"/>
          <w:sz w:val="18"/>
          <w:szCs w:val="18"/>
        </w:rPr>
        <w:t>Субсидия перечисляется Фонду на лице</w:t>
      </w:r>
      <w:r w:rsidR="00CF1043">
        <w:rPr>
          <w:rFonts w:ascii="Times New Roman" w:eastAsia="Times New Roman" w:hAnsi="Times New Roman" w:cs="Times New Roman"/>
          <w:sz w:val="18"/>
          <w:szCs w:val="18"/>
        </w:rPr>
        <w:t>вой счет Фонда в срок не более 20</w:t>
      </w:r>
      <w:r w:rsidR="00CF1043" w:rsidRPr="007B0043">
        <w:rPr>
          <w:rFonts w:ascii="Times New Roman" w:eastAsia="Times New Roman" w:hAnsi="Times New Roman" w:cs="Times New Roman"/>
          <w:sz w:val="18"/>
          <w:szCs w:val="18"/>
        </w:rPr>
        <w:t xml:space="preserve"> (</w:t>
      </w:r>
      <w:r w:rsidR="00CF1043">
        <w:rPr>
          <w:rFonts w:ascii="Times New Roman" w:eastAsia="Times New Roman" w:hAnsi="Times New Roman" w:cs="Times New Roman"/>
          <w:sz w:val="18"/>
          <w:szCs w:val="18"/>
        </w:rPr>
        <w:t>двадцати</w:t>
      </w:r>
      <w:r w:rsidR="00CF1043" w:rsidRPr="007B0043">
        <w:rPr>
          <w:rFonts w:ascii="Times New Roman" w:eastAsia="Times New Roman" w:hAnsi="Times New Roman" w:cs="Times New Roman"/>
          <w:sz w:val="18"/>
          <w:szCs w:val="18"/>
        </w:rPr>
        <w:t xml:space="preserve">) </w:t>
      </w:r>
      <w:r w:rsidR="00CF1043">
        <w:rPr>
          <w:rFonts w:ascii="Times New Roman" w:eastAsia="Times New Roman" w:hAnsi="Times New Roman" w:cs="Times New Roman"/>
          <w:sz w:val="18"/>
          <w:szCs w:val="18"/>
        </w:rPr>
        <w:t>календарных</w:t>
      </w:r>
      <w:r w:rsidR="00CF1043" w:rsidRPr="007B0043">
        <w:rPr>
          <w:rFonts w:ascii="Times New Roman" w:eastAsia="Times New Roman" w:hAnsi="Times New Roman" w:cs="Times New Roman"/>
          <w:sz w:val="18"/>
          <w:szCs w:val="18"/>
        </w:rPr>
        <w:t xml:space="preserve"> дней с момента заключения Соглашения.</w:t>
      </w:r>
    </w:p>
    <w:p w:rsidR="00CF1043" w:rsidRPr="005C00A6" w:rsidRDefault="00CF1043" w:rsidP="00CF1043">
      <w:pPr>
        <w:widowControl w:val="0"/>
        <w:autoSpaceDE w:val="0"/>
        <w:autoSpaceDN w:val="0"/>
        <w:spacing w:after="0" w:line="240" w:lineRule="auto"/>
        <w:jc w:val="both"/>
        <w:rPr>
          <w:rFonts w:ascii="Times New Roman" w:eastAsia="Times New Roman" w:hAnsi="Times New Roman" w:cs="Times New Roman"/>
          <w:sz w:val="18"/>
          <w:szCs w:val="18"/>
        </w:rPr>
      </w:pPr>
    </w:p>
    <w:p w:rsidR="00CF1043" w:rsidRPr="005C00A6" w:rsidRDefault="00CF1043" w:rsidP="00CF1043">
      <w:pPr>
        <w:widowControl w:val="0"/>
        <w:autoSpaceDE w:val="0"/>
        <w:autoSpaceDN w:val="0"/>
        <w:spacing w:after="0" w:line="240" w:lineRule="auto"/>
        <w:ind w:firstLine="540"/>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III. Требования к отчетности и требования об осуществлении контроля за соблюдением условий, целей и порядка предоставления субсидии и ответственность за их нарушение</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p>
    <w:p w:rsidR="00CF1043" w:rsidRPr="005C00A6" w:rsidRDefault="00CF1043" w:rsidP="00CF1043">
      <w:pPr>
        <w:widowControl w:val="0"/>
        <w:tabs>
          <w:tab w:val="left" w:pos="851"/>
          <w:tab w:val="left" w:pos="1418"/>
        </w:tabs>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12. Показатели результативности реализации предоставления Субсидии устанавливаются в Соглашении между Правительством Московской области и Министерством экономического развития Российской Федерации на год предоставления субсидии.</w:t>
      </w:r>
      <w:r>
        <w:rPr>
          <w:rFonts w:ascii="Times New Roman" w:eastAsia="Times New Roman" w:hAnsi="Times New Roman" w:cs="Times New Roman"/>
          <w:sz w:val="18"/>
          <w:szCs w:val="18"/>
        </w:rPr>
        <w:t xml:space="preserve"> </w:t>
      </w:r>
      <w:r w:rsidRPr="007B0043">
        <w:rPr>
          <w:rFonts w:ascii="Times New Roman" w:eastAsia="Times New Roman" w:hAnsi="Times New Roman" w:cs="Times New Roman"/>
          <w:sz w:val="18"/>
          <w:szCs w:val="18"/>
        </w:rPr>
        <w:t xml:space="preserve">Значения показателей </w:t>
      </w:r>
      <w:r>
        <w:rPr>
          <w:rFonts w:ascii="Times New Roman" w:eastAsia="Times New Roman" w:hAnsi="Times New Roman" w:cs="Times New Roman"/>
          <w:sz w:val="18"/>
          <w:szCs w:val="18"/>
        </w:rPr>
        <w:t>реализации предоставления С</w:t>
      </w:r>
      <w:r w:rsidRPr="007B0043">
        <w:rPr>
          <w:rFonts w:ascii="Times New Roman" w:eastAsia="Times New Roman" w:hAnsi="Times New Roman" w:cs="Times New Roman"/>
          <w:sz w:val="18"/>
          <w:szCs w:val="18"/>
        </w:rPr>
        <w:t>убсидии устанавливаются Мининвестом Московской области в Соглашении о предоставлении субсидии.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 Ежеквартально в срок до 10 числа месяца, следующего за отчетным кварталом, Фонд обязан представлять в Мининвест Московской области отчеты по формам, предусмотренным приказом Министерства экономического развития Российской Федерации от 23.07.2010 № 330:</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отчет о целевом использовании Субсидии;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 отчет для оценки эффективности деятельности Фонда.</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15. В случае выявления Мининвестом Московской области, уполномоченными государственными органами контроля и надзора, факта нарушения условий и целей, установленных при предоставлении Субсидии Фонду, а также недостижении показателей реализации мероприятий Подпрограммы III «Развитие малого и среднего предпринимательства в Московской области»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 перечислены средства (далее – требования о возврате). </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течение 5 календарных дней с даты подписания требование о возврате направляется в Фонд.</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17.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18.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CF1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19.Фонд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r w:rsidRPr="007B0043">
        <w:rPr>
          <w:rFonts w:ascii="Times New Roman" w:eastAsia="Times New Roman" w:hAnsi="Times New Roman" w:cs="Times New Roman"/>
          <w:sz w:val="18"/>
          <w:szCs w:val="18"/>
        </w:rPr>
        <w:t>. Предоставление Субсидии полностью или частично может быть приостановлено в следующих случаях:</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 объявления Фонда несостоятельным (банкротом) в порядке, установленном законодательством Российской Федерации;</w:t>
      </w:r>
    </w:p>
    <w:p w:rsidR="00CF1043" w:rsidRPr="007B0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 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7B0043">
        <w:rPr>
          <w:rFonts w:ascii="Times New Roman" w:eastAsia="Times New Roman" w:hAnsi="Times New Roman" w:cs="Times New Roman"/>
          <w:sz w:val="18"/>
          <w:szCs w:val="18"/>
        </w:rPr>
        <w:t>- принятия решения о ликвидации Фонда.</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r w:rsidRPr="005C00A6">
        <w:rPr>
          <w:rFonts w:ascii="Times New Roman" w:eastAsia="Times New Roman" w:hAnsi="Times New Roman" w:cs="Times New Roman"/>
          <w:sz w:val="18"/>
          <w:szCs w:val="18"/>
        </w:rPr>
        <w:t>. Субсидия подлежит возврату в бюджет Московской области в сроки и порядке, установленным в Соглашении, в случаях:</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нарушения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недостижения показателей результативности реализации предоставления Субсидии.</w:t>
      </w:r>
    </w:p>
    <w:p w:rsidR="00CF1043" w:rsidRPr="005C00A6" w:rsidRDefault="00CF1043" w:rsidP="00CF1043">
      <w:pPr>
        <w:pStyle w:val="ConsPlusNormal"/>
        <w:ind w:firstLine="540"/>
        <w:jc w:val="both"/>
        <w:rPr>
          <w:rFonts w:ascii="Times New Roman" w:hAnsi="Times New Roman" w:cs="Times New Roman"/>
          <w:sz w:val="18"/>
          <w:szCs w:val="18"/>
        </w:rPr>
      </w:pPr>
    </w:p>
    <w:p w:rsidR="00CF1043" w:rsidRPr="005C00A6" w:rsidRDefault="00CF1043" w:rsidP="00CF1043">
      <w:pPr>
        <w:pStyle w:val="ConsPlusNormal"/>
        <w:jc w:val="both"/>
        <w:rPr>
          <w:rFonts w:ascii="Times New Roman" w:hAnsi="Times New Roman" w:cs="Times New Roman"/>
          <w:sz w:val="18"/>
          <w:szCs w:val="18"/>
        </w:rPr>
      </w:pPr>
    </w:p>
    <w:p w:rsidR="00CF1043" w:rsidRPr="005C00A6" w:rsidRDefault="00CF1043" w:rsidP="00CF1043">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13.</w:t>
      </w:r>
      <w:r>
        <w:rPr>
          <w:rFonts w:ascii="Times New Roman" w:hAnsi="Times New Roman" w:cs="Times New Roman"/>
          <w:sz w:val="18"/>
          <w:szCs w:val="18"/>
        </w:rPr>
        <w:t>8</w:t>
      </w:r>
      <w:r w:rsidRPr="005C00A6">
        <w:rPr>
          <w:rFonts w:ascii="Times New Roman" w:hAnsi="Times New Roman" w:cs="Times New Roman"/>
          <w:sz w:val="18"/>
          <w:szCs w:val="18"/>
        </w:rPr>
        <w:t xml:space="preserve">.2. Порядок предоставления за счет средств бюджета Московской области субсидий некоммерческой организации «Фонд поддержки внешнеэкономической деятельности Московской области» в рамках реализации </w:t>
      </w:r>
      <w:hyperlink w:anchor="P11251" w:history="1">
        <w:r w:rsidRPr="005C00A6">
          <w:rPr>
            <w:rFonts w:ascii="Times New Roman" w:hAnsi="Times New Roman" w:cs="Times New Roman"/>
            <w:sz w:val="18"/>
            <w:szCs w:val="18"/>
          </w:rPr>
          <w:t>мероприятия 1.</w:t>
        </w:r>
      </w:hyperlink>
      <w:r w:rsidRPr="005C00A6">
        <w:rPr>
          <w:rFonts w:ascii="Times New Roman" w:hAnsi="Times New Roman" w:cs="Times New Roman"/>
          <w:sz w:val="18"/>
          <w:szCs w:val="18"/>
        </w:rPr>
        <w:t>2</w:t>
      </w:r>
    </w:p>
    <w:p w:rsidR="00CF1043" w:rsidRPr="005C00A6" w:rsidRDefault="00CF1043" w:rsidP="00CF1043">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«Предоставление добровольного имущественного взноса на обеспечение деятельности некоммерческой организации «Фонд внешнеэкономической деятельности Московской области по координации поддержки экспортно-ориентированных субъектов малого и среднего предпринимательства» подпрограммы III «Развитие малого и среднего предпринимательства в Московской области» Государственной программы</w:t>
      </w:r>
    </w:p>
    <w:p w:rsidR="00CF1043" w:rsidRPr="005C00A6" w:rsidRDefault="00CF1043" w:rsidP="00CF1043">
      <w:pPr>
        <w:pStyle w:val="ConsPlusNormal"/>
        <w:jc w:val="both"/>
        <w:rPr>
          <w:rFonts w:ascii="Times New Roman" w:hAnsi="Times New Roman" w:cs="Times New Roman"/>
          <w:sz w:val="18"/>
          <w:szCs w:val="18"/>
        </w:rPr>
      </w:pPr>
    </w:p>
    <w:p w:rsidR="00CF1043" w:rsidRPr="005C00A6" w:rsidRDefault="00CF1043" w:rsidP="00CF1043">
      <w:pPr>
        <w:pStyle w:val="ConsPlusNormal"/>
        <w:ind w:firstLine="540"/>
        <w:jc w:val="center"/>
        <w:rPr>
          <w:rFonts w:ascii="Times New Roman" w:hAnsi="Times New Roman" w:cs="Times New Roman"/>
          <w:sz w:val="18"/>
          <w:szCs w:val="18"/>
        </w:rPr>
      </w:pPr>
      <w:r w:rsidRPr="005C00A6">
        <w:rPr>
          <w:rFonts w:ascii="Times New Roman" w:hAnsi="Times New Roman" w:cs="Times New Roman"/>
          <w:sz w:val="18"/>
          <w:szCs w:val="18"/>
          <w:lang w:val="en-US"/>
        </w:rPr>
        <w:t>I</w:t>
      </w:r>
      <w:r>
        <w:rPr>
          <w:rFonts w:ascii="Times New Roman" w:hAnsi="Times New Roman" w:cs="Times New Roman"/>
          <w:sz w:val="18"/>
          <w:szCs w:val="18"/>
        </w:rPr>
        <w:t>.</w:t>
      </w:r>
      <w:r w:rsidRPr="005C00A6">
        <w:rPr>
          <w:rFonts w:ascii="Times New Roman" w:hAnsi="Times New Roman" w:cs="Times New Roman"/>
          <w:sz w:val="18"/>
          <w:szCs w:val="18"/>
        </w:rPr>
        <w:t xml:space="preserve"> Общие положения о предоставлении субсидии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Настоящий порядок устанавливает правила предоставления за счет средств бюджета Московской области субсидии некоммерческой организации «Фонд поддержки внешнеэкономической деятельности Московской области» (далее - Порядок).</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  2. Субсидии предоставляются некоммерческой организации «Фонд поддержки внешнеэкономической деятельности Московской области» (далее - Фонд, Субсидии) в объеме, предусмотренном на реализацию </w:t>
      </w:r>
      <w:hyperlink r:id="rId186" w:history="1">
        <w:r w:rsidRPr="005C00A6">
          <w:rPr>
            <w:rFonts w:ascii="Times New Roman" w:eastAsia="Times New Roman" w:hAnsi="Times New Roman" w:cs="Times New Roman"/>
            <w:sz w:val="18"/>
            <w:szCs w:val="18"/>
          </w:rPr>
          <w:t>мероприятия 1.</w:t>
        </w:r>
      </w:hyperlink>
      <w:r w:rsidRPr="005C00A6">
        <w:rPr>
          <w:rFonts w:ascii="Times New Roman" w:eastAsia="Times New Roman" w:hAnsi="Times New Roman" w:cs="Times New Roman"/>
          <w:sz w:val="18"/>
          <w:szCs w:val="18"/>
        </w:rPr>
        <w:t xml:space="preserve">2 «Предоставление добровольного имущественного взноса на обеспечение деятельности некоммерческой организации «Фонд поддержки внешнеэкономической деятельности Московской области по координации поддержки экспортно-ориентированных субъектов малого и среднего предпринимательства» подпрограммы III, в качестве добровольного имущественного взноса на обеспечение деятельности Фонда. </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 Целью предоставления Субсидии является обеспечение уставной деятельности в целях стимулирования и вовлечения субъектов малого и среднего предпринимательства в экспортную деятельность, а также содействия выходу субъектов малого и среднего предпринимательства Московской области на иностранные рынки товаров, работ и услуг, повышение конкурентоспособности и эффективности деятельности субъектов малого и среднего предпринимательства.</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p>
    <w:p w:rsidR="00CF1043" w:rsidRPr="005C00A6" w:rsidRDefault="00CF1043" w:rsidP="00CF1043">
      <w:pPr>
        <w:widowControl w:val="0"/>
        <w:autoSpaceDE w:val="0"/>
        <w:autoSpaceDN w:val="0"/>
        <w:spacing w:after="0" w:line="240" w:lineRule="auto"/>
        <w:ind w:firstLine="540"/>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II. Условия и порядок предоставления Субсидии</w:t>
      </w:r>
    </w:p>
    <w:p w:rsidR="00CF1043" w:rsidRPr="005C00A6" w:rsidRDefault="00CF1043" w:rsidP="00CF1043">
      <w:pPr>
        <w:widowControl w:val="0"/>
        <w:autoSpaceDE w:val="0"/>
        <w:autoSpaceDN w:val="0"/>
        <w:spacing w:after="0" w:line="240" w:lineRule="auto"/>
        <w:ind w:firstLine="540"/>
        <w:rPr>
          <w:rFonts w:ascii="Times New Roman" w:eastAsia="Times New Roman" w:hAnsi="Times New Roman" w:cs="Times New Roman"/>
          <w:sz w:val="18"/>
          <w:szCs w:val="18"/>
        </w:rPr>
      </w:pP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 </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 Главным распорядителем бюджетных средств по предоставлению субсидии является Мининвест Московской области.</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385A91">
        <w:rPr>
          <w:rFonts w:ascii="Times New Roman" w:eastAsia="Times New Roman" w:hAnsi="Times New Roman" w:cs="Times New Roman"/>
          <w:sz w:val="18"/>
          <w:szCs w:val="18"/>
        </w:rPr>
        <w:t>.</w:t>
      </w:r>
      <w:r w:rsidRPr="00385A91">
        <w:rPr>
          <w:rFonts w:ascii="Times New Roman" w:eastAsia="Times New Roman" w:hAnsi="Times New Roman" w:cs="Times New Roman"/>
          <w:sz w:val="18"/>
          <w:szCs w:val="18"/>
        </w:rPr>
        <w:tab/>
        <w:t>Для получения субсидии Фонд предоставляет в Министерство инвестиций и инноваций Московской области (далее - Мининвест Московской области) следующие документы:</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1) заявку на предоставление Субсидии в свободной форме;</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2) отчет об использовании Субсидии за год, предшествующий году предоставления Субсидии (если применимо);</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3) финансовый план использования Субсидии;</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4) банковские реквизиты Фонда;</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 xml:space="preserve">5) справку об отсутствии задолженности по уплате налогов, сборов, страховых взносов, пеней, штрафов, процентов, подлежащих уплате </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в соответствии с законодательством Российской Федерации о налогах и сборах;</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6) письмо за подписью руководителя Фонда и главного бухгалтера об отстутствии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7) письмо за подписью руководителя Фонда и главного бухгалтера об отсутствии  процесса реорганизации, ликвидации, банкротства в отношении Фонда.</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Pr="00385A91">
        <w:rPr>
          <w:rFonts w:ascii="Times New Roman" w:eastAsia="Times New Roman" w:hAnsi="Times New Roman" w:cs="Times New Roman"/>
          <w:sz w:val="18"/>
          <w:szCs w:val="18"/>
        </w:rPr>
        <w:t xml:space="preserve"> Фонд на дату подачи заявки на предоставление Субсидии должен соответствовать следующим требованиям:</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Московской областиполучатель субсидии не должен находиться в процессе реорганизации, ликвидации, банкротства (в случае если такое требование предусмотрено правовым актом);</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отстутствие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CF1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отсутствие  процесса реорганизации, ликвидации, банкротства в отношении Фонда (далее – Требования).</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Мининвест рассматривает документы, указанные в пункте 6 Порядка в течение 1 месяца и принимает решение о предоставлении (непредоставлении) имущественного взноса.</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9. Основанием для отказа Фонду в предоставлении имущественного взноса является:</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непредставление (предоставление не в полном объеме) документов, указанных в пункте 6 Порядка;</w:t>
      </w:r>
    </w:p>
    <w:p w:rsidR="00CF1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 недостоверность пр</w:t>
      </w:r>
      <w:r>
        <w:rPr>
          <w:rFonts w:ascii="Times New Roman" w:eastAsia="Times New Roman" w:hAnsi="Times New Roman" w:cs="Times New Roman"/>
          <w:sz w:val="18"/>
          <w:szCs w:val="18"/>
        </w:rPr>
        <w:t>едставленной Фондом информации.</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 </w:t>
      </w:r>
      <w:r w:rsidRPr="00385A91">
        <w:rPr>
          <w:rFonts w:ascii="Times New Roman" w:eastAsia="Times New Roman" w:hAnsi="Times New Roman" w:cs="Times New Roman"/>
          <w:sz w:val="18"/>
          <w:szCs w:val="18"/>
        </w:rPr>
        <w:t>Предоставление из бюджета Московской области имущественного взноса Фонду осуществляется в соответствии с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финансов Московской области, в котором предусматриваются следующие условия:</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цели и условия использования имущественного взноса;</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объем (размер) имущественного взноса;</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сроки и форма представления отчетности об использовании имущественного взноса;</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 и условий предоставления имущественного взноса, определенных настоящим Порядком и заключенным Соглашением;</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ответственность сторон за нарушение условий Соглашения;</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значения показателей результативности (целевых показателей) предоставления Субсидии;</w:t>
      </w:r>
    </w:p>
    <w:p w:rsidR="00CF1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11. Субсидия перечисляется Фонду на </w:t>
      </w:r>
      <w:r>
        <w:rPr>
          <w:rFonts w:ascii="Times New Roman" w:eastAsia="Times New Roman" w:hAnsi="Times New Roman" w:cs="Times New Roman"/>
          <w:sz w:val="18"/>
          <w:szCs w:val="18"/>
        </w:rPr>
        <w:t xml:space="preserve">лицевой счет Фонда в срок в </w:t>
      </w:r>
      <w:r w:rsidRPr="005C00A6">
        <w:rPr>
          <w:rFonts w:ascii="Times New Roman" w:eastAsia="Times New Roman" w:hAnsi="Times New Roman" w:cs="Times New Roman"/>
          <w:sz w:val="18"/>
          <w:szCs w:val="18"/>
        </w:rPr>
        <w:t xml:space="preserve">срок не более 20 (двадцати) календарных дней с даты заключения Соглашения. </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p>
    <w:p w:rsidR="00CF1043" w:rsidRPr="005C00A6" w:rsidRDefault="00CF1043" w:rsidP="00CF1043">
      <w:pPr>
        <w:widowControl w:val="0"/>
        <w:autoSpaceDE w:val="0"/>
        <w:autoSpaceDN w:val="0"/>
        <w:spacing w:after="0" w:line="240" w:lineRule="auto"/>
        <w:ind w:firstLine="540"/>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III. Требования к отчетности и требования об осуществлении контроля за соблюдением условий, целей и порядка предоставления субсидии и ответственность за их нарушение</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12. Показатели результативности реализации предоставления Субсидии устанавливаются в Соглашении между Правительством Московской области и Министерством экономического развития Российской Федерации на год предоставления субсидии.</w:t>
      </w:r>
      <w:r w:rsidRPr="00385A91">
        <w:t xml:space="preserve"> </w:t>
      </w:r>
      <w:r w:rsidRPr="00385A91">
        <w:rPr>
          <w:rFonts w:ascii="Times New Roman" w:eastAsia="Times New Roman" w:hAnsi="Times New Roman" w:cs="Times New Roman"/>
          <w:sz w:val="18"/>
          <w:szCs w:val="18"/>
        </w:rPr>
        <w:t>Значени</w:t>
      </w:r>
      <w:r>
        <w:rPr>
          <w:rFonts w:ascii="Times New Roman" w:eastAsia="Times New Roman" w:hAnsi="Times New Roman" w:cs="Times New Roman"/>
          <w:sz w:val="18"/>
          <w:szCs w:val="18"/>
        </w:rPr>
        <w:t xml:space="preserve">я показателей результативности реализации предоставления Субсидии </w:t>
      </w:r>
      <w:r w:rsidRPr="00385A91">
        <w:rPr>
          <w:rFonts w:ascii="Times New Roman" w:eastAsia="Times New Roman" w:hAnsi="Times New Roman" w:cs="Times New Roman"/>
          <w:sz w:val="18"/>
          <w:szCs w:val="18"/>
        </w:rPr>
        <w:t>предоставления субсидии устанавливаются Мининвестом Московской области в Соглашении о предоставлении субсидии.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 Ежеквартально в срок до 10 числа месяца, следующего за отчетным кварталом, Фонд обязан представлять в Мининвест Московской области отчеты по формам, предусмотренным приказом Министерства экономического развития Российской Федерации от 23.07.2010 № 330:</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отчет о целевом использовании Субсидии;</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 отчет для оценки эффективности деятельности Фонда.</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Порядком и Соглашением.</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15. В случае выявления Мининвестом Московской области, уполномоченными государственными органами контроля и надзора, факта нарушения условий и целей, установленных при предоставлении Субсидии Фонду, а также недостижении показателей реализации мероприятий Подпрограммы III «Развитие малого и среднего предпринимательства в Московской области»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 перечислены средства (далее – требования о возврате). </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течение 5 календарных дней с даты подписания требование о возврате направляется в Фонд.</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17.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CF1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18.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CF1043"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19. </w:t>
      </w:r>
      <w:r w:rsidRPr="005C00A6">
        <w:rPr>
          <w:rFonts w:ascii="Times New Roman" w:eastAsia="Times New Roman" w:hAnsi="Times New Roman" w:cs="Times New Roman"/>
          <w:sz w:val="18"/>
          <w:szCs w:val="18"/>
        </w:rPr>
        <w:t>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 </w:t>
      </w:r>
      <w:r w:rsidRPr="00385A91">
        <w:rPr>
          <w:rFonts w:ascii="Times New Roman" w:eastAsia="Times New Roman" w:hAnsi="Times New Roman" w:cs="Times New Roman"/>
          <w:sz w:val="18"/>
          <w:szCs w:val="18"/>
        </w:rPr>
        <w:t>Предоставление Субсидии полностью или частично может быть приостановлено в следующих случаях:</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 объявления Фонда несостоятельным (банкротом) в порядке, установленном законодательством Российской Федерации;</w:t>
      </w:r>
    </w:p>
    <w:p w:rsidR="00CF1043" w:rsidRPr="00385A91"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 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385A91">
        <w:rPr>
          <w:rFonts w:ascii="Times New Roman" w:eastAsia="Times New Roman" w:hAnsi="Times New Roman" w:cs="Times New Roman"/>
          <w:sz w:val="18"/>
          <w:szCs w:val="18"/>
        </w:rPr>
        <w:t>- принятия решения о ликвидации Фонда.</w:t>
      </w:r>
    </w:p>
    <w:p w:rsidR="00CF1043" w:rsidRPr="005C00A6" w:rsidRDefault="00CF1043" w:rsidP="00CF1043">
      <w:pPr>
        <w:widowControl w:val="0"/>
        <w:autoSpaceDE w:val="0"/>
        <w:autoSpaceDN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r w:rsidRPr="005C00A6">
        <w:rPr>
          <w:rFonts w:ascii="Times New Roman" w:eastAsia="Times New Roman" w:hAnsi="Times New Roman" w:cs="Times New Roman"/>
          <w:sz w:val="18"/>
          <w:szCs w:val="18"/>
        </w:rPr>
        <w:t>. Субсидия подлежит возврату в бюджет Московской области в сроки и порядке, установленным в Соглашении, в случаях:</w:t>
      </w:r>
    </w:p>
    <w:p w:rsidR="000968AB" w:rsidRDefault="00CF1043" w:rsidP="000968AB">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нарушения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CF1043" w:rsidRDefault="00CF1043" w:rsidP="000968AB">
      <w:pPr>
        <w:widowControl w:val="0"/>
        <w:autoSpaceDE w:val="0"/>
        <w:autoSpaceDN w:val="0"/>
        <w:spacing w:after="0" w:line="240" w:lineRule="auto"/>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недостижения показателей результативности реализации предоставления Субсидии.</w:t>
      </w:r>
    </w:p>
    <w:p w:rsidR="000968AB" w:rsidRDefault="000968AB" w:rsidP="005C00A6">
      <w:pPr>
        <w:pStyle w:val="ConsPlusNormal"/>
        <w:jc w:val="center"/>
        <w:outlineLvl w:val="1"/>
        <w:rPr>
          <w:rFonts w:ascii="Times New Roman" w:hAnsi="Times New Roman" w:cs="Times New Roman"/>
          <w:sz w:val="18"/>
          <w:szCs w:val="18"/>
        </w:rPr>
        <w:sectPr w:rsidR="000968AB" w:rsidSect="000968AB">
          <w:pgSz w:w="11905" w:h="16838"/>
          <w:pgMar w:top="1134" w:right="851" w:bottom="1134" w:left="1701" w:header="0" w:footer="0" w:gutter="0"/>
          <w:cols w:space="720"/>
        </w:sectPr>
      </w:pPr>
    </w:p>
    <w:p w:rsidR="000968AB" w:rsidRDefault="000968AB" w:rsidP="005C00A6">
      <w:pPr>
        <w:pStyle w:val="ConsPlusNormal"/>
        <w:jc w:val="center"/>
        <w:outlineLvl w:val="1"/>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 xml:space="preserve">14. Подпрограмма IV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Развитие потребительского рынка и услуг</w:t>
      </w:r>
      <w:r w:rsidR="00EB16ED"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 территории Московской области</w:t>
      </w:r>
      <w:r w:rsidR="00C455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14.1. Паспорт подпрограммы IV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Развитие потребительского</w:t>
      </w:r>
      <w:r w:rsidR="00EB16ED" w:rsidRPr="005C00A6">
        <w:rPr>
          <w:rFonts w:ascii="Times New Roman" w:hAnsi="Times New Roman" w:cs="Times New Roman"/>
          <w:sz w:val="18"/>
          <w:szCs w:val="18"/>
        </w:rPr>
        <w:t xml:space="preserve"> </w:t>
      </w:r>
      <w:r w:rsidRPr="005C00A6">
        <w:rPr>
          <w:rFonts w:ascii="Times New Roman" w:hAnsi="Times New Roman" w:cs="Times New Roman"/>
          <w:sz w:val="18"/>
          <w:szCs w:val="18"/>
        </w:rPr>
        <w:t>рынка и услуг на территории Московской области</w:t>
      </w:r>
      <w:r w:rsidR="00C455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pPr>
    </w:p>
    <w:tbl>
      <w:tblPr>
        <w:tblW w:w="1602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29"/>
        <w:gridCol w:w="1579"/>
        <w:gridCol w:w="1802"/>
        <w:gridCol w:w="1465"/>
        <w:gridCol w:w="1418"/>
        <w:gridCol w:w="1533"/>
        <w:gridCol w:w="1417"/>
        <w:gridCol w:w="1411"/>
        <w:gridCol w:w="1566"/>
      </w:tblGrid>
      <w:tr w:rsidR="005C00A6" w:rsidRPr="005C00A6" w:rsidTr="00066C28">
        <w:tc>
          <w:tcPr>
            <w:tcW w:w="3829" w:type="dxa"/>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Государственный заказчик подпрограммы</w:t>
            </w:r>
          </w:p>
        </w:tc>
        <w:tc>
          <w:tcPr>
            <w:tcW w:w="12191" w:type="dxa"/>
            <w:gridSpan w:val="8"/>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Министерство потребительского рынка и услуг Московской области</w:t>
            </w:r>
          </w:p>
        </w:tc>
      </w:tr>
      <w:tr w:rsidR="005C00A6" w:rsidRPr="005C00A6" w:rsidTr="00066C28">
        <w:tc>
          <w:tcPr>
            <w:tcW w:w="38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Главный распорядитель бюджетных средств</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Источник финансирования</w:t>
            </w:r>
          </w:p>
        </w:tc>
        <w:tc>
          <w:tcPr>
            <w:tcW w:w="8810" w:type="dxa"/>
            <w:gridSpan w:val="6"/>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Расходы (тыс. рублей)</w:t>
            </w:r>
          </w:p>
        </w:tc>
      </w:tr>
      <w:tr w:rsidR="005C00A6" w:rsidRPr="005C00A6" w:rsidTr="00066C28">
        <w:tc>
          <w:tcPr>
            <w:tcW w:w="3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6073" w:rsidRPr="005C00A6" w:rsidRDefault="00906073" w:rsidP="005C00A6">
            <w:pPr>
              <w:spacing w:after="0" w:line="240" w:lineRule="auto"/>
              <w:rPr>
                <w:rFonts w:ascii="Times New Roman" w:eastAsia="Times New Roman" w:hAnsi="Times New Roman" w:cs="Times New Roman"/>
                <w:sz w:val="18"/>
                <w:szCs w:val="18"/>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6073" w:rsidRPr="005C00A6" w:rsidRDefault="00906073" w:rsidP="005C00A6">
            <w:pPr>
              <w:spacing w:after="0" w:line="240" w:lineRule="auto"/>
              <w:rPr>
                <w:rFonts w:ascii="Times New Roman" w:eastAsia="Times New Roman" w:hAnsi="Times New Roman" w:cs="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6073" w:rsidRPr="005C00A6" w:rsidRDefault="00906073" w:rsidP="005C00A6">
            <w:pPr>
              <w:spacing w:after="0" w:line="240" w:lineRule="auto"/>
              <w:rPr>
                <w:rFonts w:ascii="Times New Roman" w:eastAsia="Times New Roman" w:hAnsi="Times New Roman" w:cs="Times New Roman"/>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 год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2018 год</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2020 год</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2021 год</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906073" w:rsidRPr="005C00A6" w:rsidRDefault="00906073"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Итого</w:t>
            </w:r>
          </w:p>
        </w:tc>
      </w:tr>
      <w:tr w:rsidR="005C00A6" w:rsidRPr="005C00A6" w:rsidTr="00066C28">
        <w:tc>
          <w:tcPr>
            <w:tcW w:w="3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7779" w:rsidRPr="005C00A6" w:rsidRDefault="00447779" w:rsidP="005C00A6">
            <w:pPr>
              <w:spacing w:after="0" w:line="240" w:lineRule="auto"/>
              <w:rPr>
                <w:rFonts w:ascii="Times New Roman" w:eastAsia="Times New Roman" w:hAnsi="Times New Roman" w:cs="Times New Roman"/>
                <w:sz w:val="18"/>
                <w:szCs w:val="18"/>
              </w:rPr>
            </w:pP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Министерство потребительского рынка и услуг Московской области</w:t>
            </w:r>
          </w:p>
        </w:tc>
        <w:tc>
          <w:tcPr>
            <w:tcW w:w="1802"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Всего:</w:t>
            </w:r>
          </w:p>
          <w:p w:rsidR="00447779" w:rsidRPr="005C00A6" w:rsidRDefault="00447779"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том числе:</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22 940 683,00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24 562 737,00</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34 043 303,00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30 260 885,00</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26 008 135,00</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137 815 743,00</w:t>
            </w:r>
          </w:p>
        </w:tc>
      </w:tr>
      <w:tr w:rsidR="005C00A6" w:rsidRPr="005C00A6" w:rsidTr="00066C28">
        <w:tc>
          <w:tcPr>
            <w:tcW w:w="3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B16" w:rsidRPr="005C00A6" w:rsidRDefault="00B76B16" w:rsidP="005C00A6">
            <w:pPr>
              <w:spacing w:after="0" w:line="240" w:lineRule="auto"/>
              <w:rPr>
                <w:rFonts w:ascii="Times New Roman" w:eastAsia="Times New Roman" w:hAnsi="Times New Roman" w:cs="Times New Roman"/>
                <w:sz w:val="18"/>
                <w:szCs w:val="18"/>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B16" w:rsidRPr="005C00A6" w:rsidRDefault="00B76B16" w:rsidP="005C00A6">
            <w:pPr>
              <w:spacing w:after="0" w:line="240" w:lineRule="auto"/>
              <w:rPr>
                <w:rFonts w:ascii="Times New Roman" w:eastAsia="Times New Roman" w:hAnsi="Times New Roman" w:cs="Times New Roman"/>
                <w:sz w:val="18"/>
                <w:szCs w:val="18"/>
              </w:rPr>
            </w:pPr>
          </w:p>
        </w:tc>
        <w:tc>
          <w:tcPr>
            <w:tcW w:w="1802" w:type="dxa"/>
            <w:tcBorders>
              <w:top w:val="single" w:sz="4" w:space="0" w:color="auto"/>
              <w:left w:val="single" w:sz="4" w:space="0" w:color="auto"/>
              <w:bottom w:val="single" w:sz="4" w:space="0" w:color="auto"/>
              <w:right w:val="single" w:sz="4" w:space="0" w:color="auto"/>
            </w:tcBorders>
            <w:shd w:val="clear" w:color="auto" w:fill="auto"/>
            <w:hideMark/>
          </w:tcPr>
          <w:p w:rsidR="00B76B16" w:rsidRPr="005C00A6" w:rsidRDefault="00B76B16"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B76B16" w:rsidRPr="005C00A6" w:rsidRDefault="00B76B16"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8 133,00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76B16" w:rsidRPr="005C00A6" w:rsidRDefault="00B76B16"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7 937,00</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rsidR="00B76B16" w:rsidRPr="005C00A6" w:rsidRDefault="00B76B16"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8 253,00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76B16" w:rsidRPr="005C00A6" w:rsidRDefault="00B76B16"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8 585,00</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B76B16" w:rsidRPr="005C00A6" w:rsidRDefault="00B76B16"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8 585,00</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B76B16" w:rsidRPr="005C00A6" w:rsidRDefault="00B76B16"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41 493,00</w:t>
            </w:r>
          </w:p>
        </w:tc>
      </w:tr>
      <w:tr w:rsidR="005C00A6" w:rsidRPr="005C00A6" w:rsidTr="00066C28">
        <w:tc>
          <w:tcPr>
            <w:tcW w:w="3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7779" w:rsidRPr="005C00A6" w:rsidRDefault="00447779" w:rsidP="005C00A6">
            <w:pPr>
              <w:spacing w:after="0" w:line="240" w:lineRule="auto"/>
              <w:rPr>
                <w:rFonts w:ascii="Times New Roman" w:eastAsia="Times New Roman" w:hAnsi="Times New Roman" w:cs="Times New Roman"/>
                <w:sz w:val="18"/>
                <w:szCs w:val="18"/>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7779" w:rsidRPr="005C00A6" w:rsidRDefault="00447779" w:rsidP="005C00A6">
            <w:pPr>
              <w:spacing w:after="0" w:line="240" w:lineRule="auto"/>
              <w:rPr>
                <w:rFonts w:ascii="Times New Roman" w:eastAsia="Times New Roman" w:hAnsi="Times New Roman" w:cs="Times New Roman"/>
                <w:sz w:val="18"/>
                <w:szCs w:val="18"/>
              </w:rPr>
            </w:pPr>
          </w:p>
        </w:tc>
        <w:tc>
          <w:tcPr>
            <w:tcW w:w="1802"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Внебюджетные средства</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22 932 550,00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24 554 800,00</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34 035 050,00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30 252 300,00</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25 999 550,00</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447779" w:rsidRPr="005C00A6" w:rsidRDefault="00447779" w:rsidP="005C00A6">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137 774 250,00</w:t>
            </w:r>
          </w:p>
        </w:tc>
      </w:tr>
    </w:tbl>
    <w:p w:rsidR="00906073" w:rsidRPr="005C00A6" w:rsidRDefault="00906073" w:rsidP="005C00A6">
      <w:pPr>
        <w:spacing w:after="0" w:line="240" w:lineRule="auto"/>
        <w:rPr>
          <w:rFonts w:ascii="Times New Roman" w:hAnsi="Times New Roman" w:cs="Times New Roman"/>
          <w:sz w:val="18"/>
          <w:szCs w:val="18"/>
        </w:rPr>
        <w:sectPr w:rsidR="00906073"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B43D09" w:rsidRPr="005C00A6" w:rsidRDefault="00B43D09" w:rsidP="005C00A6">
      <w:pPr>
        <w:pStyle w:val="ConsPlusNormal"/>
        <w:ind w:firstLine="540"/>
        <w:jc w:val="center"/>
        <w:rPr>
          <w:rFonts w:ascii="Times New Roman" w:hAnsi="Times New Roman" w:cs="Times New Roman"/>
          <w:sz w:val="18"/>
          <w:szCs w:val="18"/>
        </w:rPr>
      </w:pPr>
      <w:r w:rsidRPr="005C00A6">
        <w:rPr>
          <w:rFonts w:ascii="Times New Roman" w:hAnsi="Times New Roman" w:cs="Times New Roman"/>
          <w:sz w:val="18"/>
          <w:szCs w:val="18"/>
        </w:rPr>
        <w:t xml:space="preserve">14.2. </w:t>
      </w:r>
      <w:r w:rsidR="00A132A6" w:rsidRPr="005C00A6">
        <w:rPr>
          <w:rFonts w:ascii="Times New Roman" w:hAnsi="Times New Roman" w:cs="Times New Roman"/>
          <w:sz w:val="18"/>
          <w:szCs w:val="18"/>
        </w:rPr>
        <w:t>Характеристика проблем, решаемых посредством мероприятий</w:t>
      </w:r>
    </w:p>
    <w:p w:rsidR="00B43D09" w:rsidRPr="005C00A6" w:rsidRDefault="00B43D09" w:rsidP="005C00A6">
      <w:pPr>
        <w:pStyle w:val="ConsPlusNormal"/>
        <w:ind w:firstLine="540"/>
        <w:jc w:val="both"/>
        <w:rPr>
          <w:rFonts w:ascii="Times New Roman" w:hAnsi="Times New Roman" w:cs="Times New Roman"/>
          <w:sz w:val="18"/>
          <w:szCs w:val="18"/>
        </w:rPr>
      </w:pP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Потребительский рынок и бытовые услуги формируют порядка 27 процентов</w:t>
      </w:r>
      <w:r w:rsidR="00A132A6" w:rsidRPr="005C00A6">
        <w:rPr>
          <w:rFonts w:ascii="Times New Roman" w:hAnsi="Times New Roman" w:cs="Times New Roman"/>
          <w:sz w:val="18"/>
          <w:szCs w:val="18"/>
          <w:vertAlign w:val="superscript"/>
        </w:rPr>
        <w:t>1</w:t>
      </w:r>
      <w:r w:rsidRPr="005C00A6">
        <w:rPr>
          <w:rFonts w:ascii="Times New Roman" w:hAnsi="Times New Roman" w:cs="Times New Roman"/>
          <w:sz w:val="18"/>
          <w:szCs w:val="18"/>
        </w:rPr>
        <w:t xml:space="preserve"> валового регионального продукта Московской области (по России - 18 процентов).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2016 году экономическая ситуация в отрасли розничной торговли по сравнению с предыдущим годом улучшилась.</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Индекс предпринимательской уверенности, характеризующий деловой климат в сфере торговли, сохранил положительное значение и составил 1 процент. Индекс потребительской уверенности вырос по сравнению с 2015 годом на 8 процентных пунктов, что свидетельствует о благоприятности условий для покупок и ожидаемого личного материального положения потребителей.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Оборот розничной торговли Московской области в 2016 году составил 1901,3 млрд. руб., что выше аналогичного показателя 2015 года на 1,0 процент</w:t>
      </w:r>
      <w:r w:rsidR="004B187A">
        <w:rPr>
          <w:rFonts w:ascii="Times New Roman" w:hAnsi="Times New Roman" w:cs="Times New Roman"/>
          <w:sz w:val="18"/>
          <w:szCs w:val="18"/>
        </w:rPr>
        <w:t>а</w:t>
      </w:r>
      <w:r w:rsidRPr="005C00A6">
        <w:rPr>
          <w:rFonts w:ascii="Times New Roman" w:hAnsi="Times New Roman" w:cs="Times New Roman"/>
          <w:sz w:val="18"/>
          <w:szCs w:val="18"/>
        </w:rPr>
        <w:t xml:space="preserve"> (в сопоставимых ценах). В структуре оборота розничной торговли удельный вес пищевых продуктов, включая напитки, и табачных изделий составил 49 процентов, непродовольственных - 51 процент.</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Доля рынков в обороте розничной торговли Московской области в 2016 году составляла 1,9 процента (в 2015 г. – 1,9 процента; в 2014г. – 2,7 процента), на 98,1 процент</w:t>
      </w:r>
      <w:r w:rsidR="004B187A">
        <w:rPr>
          <w:rFonts w:ascii="Times New Roman" w:hAnsi="Times New Roman" w:cs="Times New Roman"/>
          <w:sz w:val="18"/>
          <w:szCs w:val="18"/>
        </w:rPr>
        <w:t>а</w:t>
      </w:r>
      <w:r w:rsidRPr="005C00A6">
        <w:rPr>
          <w:rFonts w:ascii="Times New Roman" w:hAnsi="Times New Roman" w:cs="Times New Roman"/>
          <w:sz w:val="18"/>
          <w:szCs w:val="18"/>
        </w:rPr>
        <w:t xml:space="preserve">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Оборот оптовой торговли Московской области в 2016 году составил 3934,1 млрд. рублей и повысился за год</w:t>
      </w:r>
      <w:r w:rsidR="00A132A6"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 6,8 процента.</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Оборот общественного питания в 2016 году снизился на 0,9 процента и составил более 86,4 млрд. рублей.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Важнейшей характеристикой общественной эффективности функционирования потребительского рынка является уровень и динамика потребительских цен в регионе.</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2016 году индекс потребительских цен в Московской области составил 106,2 процента (в среднем по России – 105,4 процента, в Москве – 106,2 процента).</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Основные причины увеличения физических объемов продаж – рост покупательской активности населения Московской области. Такая динамика обусловлена, прежде всего, увеличением реальных денежных доходов (доходов, скорректированных на индекс потребительских цен) на душу населения. За январь-декабрь 2016 года по сравнению с аналогичным периодом 2015 года среднедушевые реальные денежные доходы остались стабильны.</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Социально ориентированные предприятия потребительского рынка и услуг располагаются на территории Московской области крайне неравномерно. Диапазон обеспеченности данными объектами по территориям муниципальных образований Московской области очень большой.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настоящее время в Московской области действует более 3700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более 2000 социально ориентированных предприятий торговли, 1250 предприятий по оказанию бытовых услуг, 170 предприятий общественного питания. Помимо низких цен на товары и услуги на данных предприятиях льготным категориям населения предоставляются скидки при предъявлении удостоверения или по спискам управлений социальной защиты муниципальных образований Московской области.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2016 году планировалось открытие 26 социально ориентированных объектов потребительского рынка и услуг, фактический прирост социально ориентированных предприятий составил более 380 объектов.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Малый бизнес играет существенную роль в развитии потребительского рынка в Московской области. Доля оборота субъектов малого и среднего предпринимательства в совокупном обороте розничной торговли составляет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36,5 процента, более 26 процентов - в обороте оптовой торговли, около 27 процентов - в обороте общественного питания, около 16 процентов в объеме бытовых услуг.</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Проблемой развития малого и среднего предпринимательства в сфере потребительского рынка и услуг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Средний уровень обеспеченности торговыми площадями в 2016 году составил 1415,7 кв. м на 1000 жителей. Высокий уровень обеспеченности торговыми площадями имеют муниципальные образования Московской области, прилегающие к МКАД, что связано с процессами субурбанизации, созданием в течение последнего десятилетия на выезде из города крупных торговых центров, предназначенных для жителей города Москвы 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Сохраняется значительная дифференциация по уровню обеспеченности услугами торговли, общественного питания и бытовыми услугами сельского и городского населения. Более 1800 сельских населенных пунктов 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населенные пункты производится автолавками.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региональной политики в сфере потребительского рынка.</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Для снабжения товарами граждан, проживающих в малонаселенных, удаленных сельских населенных пунктах Московской области, организована их регулярная доставка в течение года по графикам, согласованным с уполномоченным органом местного самоуправления.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местным бюджетам муниципальных районов и городских округов Московской области из бюджета Московской области</w:t>
      </w:r>
      <w:r w:rsidR="00A132A6" w:rsidRPr="005C00A6">
        <w:rPr>
          <w:rFonts w:ascii="Times New Roman" w:hAnsi="Times New Roman" w:cs="Times New Roman"/>
          <w:sz w:val="18"/>
          <w:szCs w:val="18"/>
          <w:vertAlign w:val="superscript"/>
        </w:rPr>
        <w:t>2</w:t>
      </w:r>
      <w:r w:rsidRPr="005C00A6">
        <w:rPr>
          <w:rFonts w:ascii="Times New Roman" w:hAnsi="Times New Roman" w:cs="Times New Roman"/>
          <w:sz w:val="18"/>
          <w:szCs w:val="18"/>
        </w:rPr>
        <w:t>. Бюджетом Московской области предусмотрена компенсация транспортных расходов поставщиков за счет субсидий местным бюджетам муниципальных районов и городских округов.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 12 месяцев 2016 года бюджетом Московской области выплачено 8293,8 тыс. рублей вышеназванных субсидий.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Покупателей, проживающих в отдаленных районах области и находящихся в отдалении от районных центров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с развитой инфраструктурой, способна обеспечить всеми необходимыми товарами торговля по каталогам и интернет-торговля. 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Происходит развитие мобильных приложений на рынке интернет-торговли; наблюдается рост мобильной рекламы в приложениях интернет-магазинов и развитие мобильных платежей.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Интернет-торговля, торговля по каталогам и через телемагазины, многоуровневый сетевой маркетинг развиваются в Российской Федерации высокими темпами. По итогам 2016 года в Московской области на этот вид продаж приходилось около 0,5 процента оборота</w:t>
      </w:r>
      <w:r w:rsidR="00A132A6" w:rsidRPr="005C00A6">
        <w:rPr>
          <w:rFonts w:ascii="Times New Roman" w:hAnsi="Times New Roman" w:cs="Times New Roman"/>
          <w:sz w:val="18"/>
          <w:szCs w:val="18"/>
          <w:vertAlign w:val="superscript"/>
        </w:rPr>
        <w:t>3</w:t>
      </w:r>
      <w:r w:rsidRPr="005C00A6">
        <w:rPr>
          <w:rFonts w:ascii="Times New Roman" w:hAnsi="Times New Roman" w:cs="Times New Roman"/>
          <w:sz w:val="18"/>
          <w:szCs w:val="18"/>
        </w:rPr>
        <w:t xml:space="preserve"> розничной торговли.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Средний уровень обеспеченности услугами общественного питания в 2016 году составил 39,5 посадочных мест на 1000 жителей, бытовыми услугами – 9,8 рабочих мест на 1000 жителей. 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такими видами бытовых услуг, как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Ремонт и строительство жилья</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Техническое обслуживание и ремонт автотранспортных средств, машин и оборудования</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Услуги парикмахерских</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то же время наблюдается менее высокий темп роста обеспеченности населения Московской области предприятиями бытового обслуживания. Это связано с текущей экономической ситуацией, сложившейся в стране.</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развиты недостаточно. В последние годы наблюдается отрицательная динамика изменения объемов социально значимых видов бытовых услуг.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 решена проблема территориальной и ценовой доступности услуг, дифференциации муниципальных образований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Для повышения обеспеченности населения Московской области банными услугами 29 января 2014 года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xml:space="preserve">в ежегодном обращении Губернатора Московской области к жителям региона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Наше Подмосковье. Идеология лидерства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дан старт новому проекту - губернаторской программе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Сто бань Подмосковья</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Цель программы - за период 2014-2018 гг. построить и провести реконструкцию 100 банных объектов. Основными задачами программы являются: привлечение инвестиций в развитие сектора банных услуг, повышение обеспеченности жителей Подмосковья банными услугами, решение социального вопроса об установлении на объектах программы льготного тарифа для отдельных категорий граждан.</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 2014-2016 годы в рамках программы введено в эксплуатацию (построено и реконструировано) 45 банных объектов.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Помимо розничной торговли в стационарных объектах торговое обслуживание жителей Московской области осуществляется посредством нестационарной и ярмарочной торговли</w:t>
      </w:r>
      <w:r w:rsidR="0017251F" w:rsidRPr="0017251F">
        <w:rPr>
          <w:rFonts w:ascii="Times New Roman" w:hAnsi="Times New Roman" w:cs="Times New Roman"/>
          <w:sz w:val="18"/>
          <w:szCs w:val="18"/>
          <w:vertAlign w:val="superscript"/>
        </w:rPr>
        <w:t>4</w:t>
      </w:r>
      <w:r w:rsidRPr="005C00A6">
        <w:rPr>
          <w:rFonts w:ascii="Times New Roman" w:hAnsi="Times New Roman" w:cs="Times New Roman"/>
          <w:sz w:val="18"/>
          <w:szCs w:val="18"/>
        </w:rPr>
        <w:t>.</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Московской области функционирует 11048 объектов нестационарной торговли. Павильоны, палатки и киоски составляют подавляющую часть этих объектов; на автолавки и автомагазины приходится примерно 17 процентов. По сравнению с 2015 годом количество нестационарных объектов розничной торговли выросло на 5 процентов. Социальная значимость нестационарной торговли остается высокой. В некоторых сельских населенных пунктах, дачных поселках, садовых товариществах, а также в местах массовой застройки городских поселений эти виды торговли не имеют альтернативы.</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соответствии с Федеральным законом от 28.12.2009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381-ФЗ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Об основах государственного регулирования торговой деятельности в Российской Федерации</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и распоряжениями Министерства потребительского рынка и услуг Московской области от 27.12.2012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32-Р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от 02.06.2014 № 16РВ-34 «Об утверждении методических рекомендаций по размещению нестационарных торговых объектов на территории муниципальных образований Московской области» размещение нестационарных объектов розничной торговли в муниципальных образованиях Московской области должно быть регламентировано схемой размещения нестационарных торговых объектов.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 концу 2016 года такие схемы были утверждены в 100 процентах муниципальных образований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2016 году на территории Московской области проведено 9436 ярмарок (рост на 46,3 процента по сравнению с 2015 годом). Ярмарочная торговля обеспечивает потребителя свежей продукцией местных производителей и производителей из других регионов Российской Федерации, а последним, в свою очередь, дает возможность реализовать свой товар. Развитие данного вида торговли в некоторых районах области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Постановлением Правительства Московской области от 07.11.2012 №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На основании утвержденных муниципальными правовыми актами предложений органов местного самоуправления муниципальных образований Московской области сформирован Сводный перечень мест проведения ярмарок на территории Московской области.</w:t>
      </w:r>
    </w:p>
    <w:p w:rsidR="00B43D09" w:rsidRPr="005C00A6" w:rsidRDefault="00B43D09" w:rsidP="00AE0244">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Сводный перечень мест проведения ярмарок на территории Московской области на 2016 год включено </w:t>
      </w:r>
      <w:r w:rsidR="00C9692D">
        <w:rPr>
          <w:rFonts w:ascii="Times New Roman" w:hAnsi="Times New Roman" w:cs="Times New Roman"/>
          <w:sz w:val="18"/>
          <w:szCs w:val="18"/>
        </w:rPr>
        <w:br/>
      </w:r>
      <w:r w:rsidRPr="005C00A6">
        <w:rPr>
          <w:rFonts w:ascii="Times New Roman" w:hAnsi="Times New Roman" w:cs="Times New Roman"/>
          <w:sz w:val="18"/>
          <w:szCs w:val="18"/>
        </w:rPr>
        <w:t>309 площадок.</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2016 году в рамках работы в сфере защиты прав потребителей и благополучия человека поступило 398 обращений, в том числе: 158 по вопросам розничной торговли, 16 по вопросам услуг общественного питания, 7 по иным вопросам.</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По-прежнему остается неудовлетворенность населения Московской области качеством реализуемых товаров. Совместно с Управлением Федеральной службы по надзору в сфере защиты прав потребителей и благополучия человека по Московской области ведется работа по снижению уровня неудовлетворенности населения качеством реализуемых товаров и устранению нарушений Закона Российской Федерации от 07.02.1992 № 2300-1 «О защите прав потребителей».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Московской области оптовые поставки товаров осуществляют порядка 12 тысяч хозяйствующих субъектов, примерно треть из них заняты поставками пищевых продуктов, включая напитки, и табачных изделий. Половина организаций оптовой продовольственной торговли - это микропредприятия с численностью занятых не более 15 человек.</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Современные терминально-складские комплексы на территории Московской области расположены неравномерно. Основная их часть концентрируется в радиусе до 30 км от МКАД.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последние годы размещение новых складских комплексов сдвигается в сторону удаления от МКАД.</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Операторы крупных торговых сетей ООО «Икс 5 Финанс», АО «Дикси Юг», ООО «Метро кэш энд керри», ООО «Зельгросс», АО «Тандер», ООО «Лента» располагают на территории Московской области собственными распределительными центрами, задействованными в схемах товарных потоков от поставщика до потребителя, остальные ритейлеры пользуются арендованными складскими мощностями, при этом вынуждены самостоятельно выстраивать логистические цепочки, что приводит к неоправданным издержкам, перегрузке транспортной инфраструктуры региона.</w:t>
      </w:r>
    </w:p>
    <w:p w:rsidR="00B43D09" w:rsidRPr="005C00A6" w:rsidRDefault="00B43D09" w:rsidP="005C00A6">
      <w:pPr>
        <w:widowControl w:val="0"/>
        <w:autoSpaceDE w:val="0"/>
        <w:autoSpaceDN w:val="0"/>
        <w:adjustRightInd w:val="0"/>
        <w:spacing w:after="0" w:line="240" w:lineRule="auto"/>
        <w:ind w:left="34" w:firstLine="533"/>
        <w:jc w:val="both"/>
        <w:rPr>
          <w:rFonts w:ascii="Times New Roman" w:hAnsi="Times New Roman" w:cs="Times New Roman"/>
          <w:sz w:val="18"/>
          <w:szCs w:val="18"/>
        </w:rPr>
      </w:pPr>
      <w:r w:rsidRPr="005C00A6">
        <w:rPr>
          <w:rFonts w:ascii="Times New Roman" w:hAnsi="Times New Roman" w:cs="Times New Roman"/>
          <w:sz w:val="18"/>
          <w:szCs w:val="18"/>
        </w:rPr>
        <w:t xml:space="preserve">Темпы развития складских мощностей на территории Московской области демонстрируют опережающую динамику. В 2016 году в Московской области было введено около 1,1 млн. кв. м складской недвижимости. Активное строительство крупных складских объектов продолжается в Дмитровском, Наро-Фоминском, Ногинском, Пушкинском, Раменском, Солнечногорском и Чеховском районах. В 2016 году в городском округе Домодедово завершено строительство одного из крупнейших объектов - производственно-логистического комплекса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Северное Домодедово</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площадь которого составит свыше 850 тыс. кв. м. Всего в 2016 году построены склады общей площадью 1,5 млн. кв. м. В то время как рынок складской недвижимости практически достиг насыщения, система товароснабжения региона характеризуется явным недостатком объектов, выполняющих дистрибьюторские функции и непосредственно обслуживающих товаропоток.</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структуре оптового звена области недостаточно территориальных распределительных центров со складами класса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В</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мелкооптовых распределительных центров для снабжения магазинов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шаговой</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доступности,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в которых заинтересована большая категория участников потребительского рынка региона.</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Роль Министерства потребительского рынка и услуг Московской области </w:t>
      </w:r>
      <w:r w:rsidR="008F27E7">
        <w:rPr>
          <w:rFonts w:ascii="Times New Roman" w:hAnsi="Times New Roman" w:cs="Times New Roman"/>
          <w:sz w:val="18"/>
          <w:szCs w:val="18"/>
        </w:rPr>
        <w:t xml:space="preserve">(далее – Министерство) </w:t>
      </w:r>
      <w:r w:rsidRPr="005C00A6">
        <w:rPr>
          <w:rFonts w:ascii="Times New Roman" w:hAnsi="Times New Roman" w:cs="Times New Roman"/>
          <w:sz w:val="18"/>
          <w:szCs w:val="18"/>
        </w:rPr>
        <w:t xml:space="preserve">при решении этой задачи состоит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 xml:space="preserve">в информационной поддержке и организационно-методической помощи организациям торговли в перераспределении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 налаживании товарных потоков с учетом функционала и мощностей указанных оптово-распределительных центров.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связи с наблюдаемыми структурными изменениями в торговле, включающими дальнейшее развитие сетевых форматов, рост количества и удельного веса крупных предприятий розничной торговли, возникают проблемы продвижения товаров в розничную сеть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Задача государственного регулирования процессов, происходящих в системе товароснабжения Московской области, заключается в обеспечении сопряженности и взаимоувязанного развития розничного и оптового звена рынка, оптимизации системы товародвижения в регионе.</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Строительство новых объектов потребительского рынка и услуг остается наиболее привлекательным для инвестирования.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2016 году с использованием частных инвестиций введено более 500 тыс. кв. м новых торговых площадей.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рейтинге ввода новых объектов потребительского рынка лидируют Солнечногорский муниципальный район, городской округ Подольск, Люберецкий муниципальный район, городской округ Долгопрудный, городской округ Балашиха, городской округ Химки, Одинцовский муниципальный район, Воскресенский муниципальный район.</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Также в 2016 году введено более 56 тысяч квадратных метров площадей оптово-логистических предприятий. Так, в городском округе Подольск открыто 12 новых оптовых комплексов совокупной площадью более 32 тысяч квадратных метров.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Из внебюджетных источников финансирования в отрасль привлечено более 25 млрд. рублей.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По итогам 2016 года оборот розничной торговли составил 1901,3 млрд. рублей, что в действующих ценах на 1 процент больше, чем в 2015 году.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 настоящего времени значительное количество объектов торговли и бытовых услуг имеют конструктивные неустранимые недостатки, мешающие внедрению на них современных технологий, требуют реконструкции и обновления технологического оборудования. Большинство действующих оптовых предприятий Московской области, построенных до 1990 года XX века, по своим строительным и технологическим решениям не отвечают требованиям современной логистики;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Старые складские помещения (овощные и продуктовые базы, хладокомбинаты) ни экономически, ни технически нецелесообразно модернизировать. Местоположение склада, возведенного до 1990 года XX века, по объективным рыночным факторам, как правило, не соответствует современным требованиям.</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Организация и деятельность розничных рынков на территории Московской области осуществляется в соответствии с федеральным законодательством и законодательством Московской области, в частности, Федеральным законом от 30.12.2006 № 271-ФЗ «О розничных рынках и о внесении изменений в Трудовой кодекс Российской Федерации» (далее - Федеральный закон № 271-ФЗ), Законом Московской области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41/2007-ОЗ «Об организации</w:t>
      </w:r>
      <w:r w:rsidR="004907BE"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и деятельности розничных рынков на территории Московской области» (далее - Закон Московской области </w:t>
      </w:r>
      <w:r w:rsidR="00BE5218">
        <w:rPr>
          <w:rFonts w:ascii="Times New Roman" w:hAnsi="Times New Roman" w:cs="Times New Roman"/>
          <w:sz w:val="18"/>
          <w:szCs w:val="18"/>
        </w:rPr>
        <w:br/>
      </w:r>
      <w:r w:rsidRPr="005C00A6">
        <w:rPr>
          <w:rFonts w:ascii="Times New Roman" w:hAnsi="Times New Roman" w:cs="Times New Roman"/>
          <w:sz w:val="18"/>
          <w:szCs w:val="18"/>
        </w:rPr>
        <w:t>№ 41/2007-ОЗ), постановлением Правительства Московской области от 29.05.2013 № 354/7 «Об основных требованиях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находящихся в них помещений».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Согласно Федеральному закону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271-ФЗ с 01.01.2013 для организации деятельности по продаже товаров</w:t>
      </w:r>
      <w:r w:rsidR="004907BE" w:rsidRPr="005C00A6">
        <w:rPr>
          <w:rFonts w:ascii="Times New Roman" w:hAnsi="Times New Roman" w:cs="Times New Roman"/>
          <w:sz w:val="18"/>
          <w:szCs w:val="18"/>
        </w:rPr>
        <w:t xml:space="preserve"> </w:t>
      </w:r>
      <w:r w:rsidRPr="005C00A6">
        <w:rPr>
          <w:rFonts w:ascii="Times New Roman" w:hAnsi="Times New Roman" w:cs="Times New Roman"/>
          <w:sz w:val="18"/>
          <w:szCs w:val="18"/>
        </w:rPr>
        <w:t>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этой связи хозяйствующими субъектами проводятся мероприятия по реконструкции торговых объектов,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не соответствующих законодательству Российской Федерации. Организация (строительство) новых рынков, реконструкция и преобразование существующих розничных рынков в современные объекты других форматов торговли обеспечивает возможность развития на территории Московской области розничной торговли, отвечающей требованиям цивилизованной торговли европейского уровня и современным технологиям розничной торговли.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За 2016 год количество розничных рынков и торговых объектов других форматов, образованных в результате реконструкции розничных рынков, достигло значения </w:t>
      </w:r>
      <w:r w:rsidR="00BE5218">
        <w:rPr>
          <w:rFonts w:ascii="Times New Roman" w:hAnsi="Times New Roman" w:cs="Times New Roman"/>
          <w:sz w:val="18"/>
          <w:szCs w:val="18"/>
        </w:rPr>
        <w:t>223 единиц</w:t>
      </w:r>
      <w:r w:rsidRPr="005C00A6">
        <w:rPr>
          <w:rFonts w:ascii="Times New Roman" w:hAnsi="Times New Roman" w:cs="Times New Roman"/>
          <w:sz w:val="18"/>
          <w:szCs w:val="18"/>
        </w:rPr>
        <w:t>.</w:t>
      </w:r>
    </w:p>
    <w:p w:rsidR="00B43D09" w:rsidRPr="005C00A6" w:rsidRDefault="00B43D09" w:rsidP="00BE5218">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отношении сельскохозяйственных рынков и сельскохозяйственных кооперативных рынков требования</w:t>
      </w:r>
      <w:r w:rsidR="004907BE" w:rsidRPr="005C00A6">
        <w:rPr>
          <w:rFonts w:ascii="Times New Roman" w:hAnsi="Times New Roman" w:cs="Times New Roman"/>
          <w:sz w:val="18"/>
          <w:szCs w:val="18"/>
        </w:rPr>
        <w:t xml:space="preserve"> </w:t>
      </w:r>
      <w:r w:rsidRPr="005C00A6">
        <w:rPr>
          <w:rFonts w:ascii="Times New Roman" w:hAnsi="Times New Roman" w:cs="Times New Roman"/>
          <w:sz w:val="18"/>
          <w:szCs w:val="18"/>
        </w:rPr>
        <w:t>об использовании капитальных зданий, строений, сооружений при организации торговой деятельности применяются</w:t>
      </w:r>
      <w:r w:rsidR="004907BE"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с </w:t>
      </w:r>
      <w:r w:rsidR="00BE5218">
        <w:rPr>
          <w:rFonts w:ascii="Times New Roman" w:hAnsi="Times New Roman" w:cs="Times New Roman"/>
          <w:sz w:val="18"/>
          <w:szCs w:val="18"/>
        </w:rPr>
        <w:br/>
      </w:r>
      <w:r w:rsidRPr="005C00A6">
        <w:rPr>
          <w:rFonts w:ascii="Times New Roman" w:hAnsi="Times New Roman" w:cs="Times New Roman"/>
          <w:sz w:val="18"/>
          <w:szCs w:val="18"/>
        </w:rPr>
        <w:t>1</w:t>
      </w:r>
      <w:r w:rsidR="00BE5218">
        <w:rPr>
          <w:rFonts w:ascii="Times New Roman" w:hAnsi="Times New Roman" w:cs="Times New Roman"/>
          <w:sz w:val="18"/>
          <w:szCs w:val="18"/>
        </w:rPr>
        <w:t xml:space="preserve"> </w:t>
      </w:r>
      <w:r w:rsidRPr="005C00A6">
        <w:rPr>
          <w:rFonts w:ascii="Times New Roman" w:hAnsi="Times New Roman" w:cs="Times New Roman"/>
          <w:sz w:val="18"/>
          <w:szCs w:val="18"/>
        </w:rPr>
        <w:t xml:space="preserve">января 2018 года в соответствии с Законом </w:t>
      </w:r>
      <w:r w:rsidR="00BE5218">
        <w:rPr>
          <w:rFonts w:ascii="Times New Roman" w:hAnsi="Times New Roman" w:cs="Times New Roman"/>
          <w:sz w:val="18"/>
          <w:szCs w:val="18"/>
        </w:rPr>
        <w:t>Московской области № 41/2007-ОЗ «О</w:t>
      </w:r>
      <w:r w:rsidR="00BE5218" w:rsidRPr="00BE5218">
        <w:rPr>
          <w:rFonts w:ascii="Times New Roman" w:hAnsi="Times New Roman" w:cs="Times New Roman"/>
          <w:sz w:val="18"/>
          <w:szCs w:val="18"/>
        </w:rPr>
        <w:t>б организации и деятельности розничных рынков</w:t>
      </w:r>
      <w:r w:rsidR="00BE5218">
        <w:rPr>
          <w:rFonts w:ascii="Times New Roman" w:hAnsi="Times New Roman" w:cs="Times New Roman"/>
          <w:sz w:val="18"/>
          <w:szCs w:val="18"/>
        </w:rPr>
        <w:t xml:space="preserve"> на территории М</w:t>
      </w:r>
      <w:r w:rsidR="00BE5218" w:rsidRPr="00BE5218">
        <w:rPr>
          <w:rFonts w:ascii="Times New Roman" w:hAnsi="Times New Roman" w:cs="Times New Roman"/>
          <w:sz w:val="18"/>
          <w:szCs w:val="18"/>
        </w:rPr>
        <w:t>осковской области</w:t>
      </w:r>
      <w:r w:rsidR="00BE5218">
        <w:rPr>
          <w:rFonts w:ascii="Times New Roman" w:hAnsi="Times New Roman" w:cs="Times New Roman"/>
          <w:sz w:val="18"/>
          <w:szCs w:val="18"/>
        </w:rPr>
        <w:t>».</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Данная мера обеспечивает привлекательность сельскохозяйственных рынков как торговых площадок, на которых местные сельскохозяйственные предприятия и граждане, ведущие личные подсобные хозяйства, могут реализовать свою продукцию, заплатив за аренду торгового места приемлемую цену. В свою очередь, хозяйствующим субъектам, организующим деятельность сельскохозяйственных и сельскохозяйственных кооперативных рынков, предоставлен достаточный срок для перевода торговых объектов в капитальные здания, строения, сооружения - до 2018 года.</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Рациональное размещение розничных рынков обеспечивается путем формирования Плана организации розничных рынков на территории Московской области, утверждаемого постановлением Правительства Московской области и включающего в себя как адресные ориентиры действующих розничных рынков, отвечающих требованиям законодательства Российской Федерации, так и предполагаемое количество мест для размещения розничных рынков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на территории того или иного муниципального образования Московской области, рассчитанное с учетом плотности населения, площади и территориальной организации муниципального образования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территории Московской области, на общей площади более 5 тыс. га размещено 1612 муниципальных кладбищ, из них 1071 открыто для захоронений, более 80 процентов кладбищ расположено в сельских поселениях.</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Московская область относится к субъектам Российской Федерации с высокой плотностью населения. Ежегодная потребность в местах захоронения в Московской области составляет 36,5 га, особенно остро потребность в местах захоронения испытывают муниципальные образования, расположенные на расстоянии 40-50 км от Москвы, так как ресурсы кладбищ в данных муниципальных образованиях практически полностью исчерпаны. Свободные земельные участки, находящиеся в муниципальной собственности, а также земельные участки, государственная собственность на которые не разграничена, пригодные для создания кладбищ, в указанных муниципальных образованиях отсутствуют. В связи со сложившейся ситуацией Министерством совместно с Министерством имущественных отношений Московской области оказывается помощь муниципальным образованиям Московской области в подборе земельных участков и инвесторов для строительства кладбищ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Московской области остро стоит вопрос с легализацией муниципальных кладбищ. По состоянию на 01.01.2016 правоустанавливающие документы на землю оформлено на 981 кладбище. Количество кладбищ, земельные участки под которыми юридически оформлены в муниципальную собственность, выросло до 1180, что обеспечило прирост в 20 процентов оформленных в муниципальную собственность кладбищ по сравнению с январем 2016 года.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Для организации ритуальных услуг и надлежащего содержания кладбищ в 29 муниципальных образованиях Московской области созданы муниципальные казенные учреждения. Указанная организационно-правовая форма юридического лица является в настоящее время наиболее прогрессивной в сфере погребения и похоронного дела,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так как позволяет сделать рынок оказания услуг по погребению в Московской области прозрачным, отвечающим требованиям регионального стандарта.</w:t>
      </w:r>
    </w:p>
    <w:p w:rsidR="00B43D09" w:rsidRPr="005C00A6" w:rsidRDefault="00B43D09" w:rsidP="00A920FE">
      <w:pPr>
        <w:pStyle w:val="ConsPlusNormal"/>
        <w:ind w:firstLine="567"/>
        <w:jc w:val="both"/>
        <w:rPr>
          <w:rFonts w:ascii="Times New Roman" w:hAnsi="Times New Roman" w:cs="Times New Roman"/>
          <w:sz w:val="18"/>
          <w:szCs w:val="18"/>
        </w:rPr>
      </w:pPr>
      <w:r w:rsidRPr="005C00A6">
        <w:rPr>
          <w:rFonts w:ascii="Times New Roman" w:hAnsi="Times New Roman" w:cs="Times New Roman"/>
          <w:sz w:val="18"/>
          <w:szCs w:val="18"/>
        </w:rPr>
        <w:t>В Московской области в соответствии с Законом Московской области № 115/2007-ОЗ «О погребении и похоронном деле в Московской области» выплачивается единовременная материальная помощь на погребение социально незащищенным категориям граждан, имеющим место жительства в Московской области и осуществившим погребение за счет собственных средств.</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2016 году проведено 10 заседаний Московской областной межведомственной комиссии по вопросам погребения и похоронного дела на территории Московской области, а также 2 заседания постоянной Комиссии Объединенной коллегии исполнительных органов государственной власти Москвы и Московской области по вопросам координации в сфере погребения и похоронного дела.</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Министерством на постоянной основе проводится мониторинг кладбищ в Московской области на предмет их соответствия Порядку деятельности общественных кладбищ и крематориев на территории Московской области, утвержденному постановлением Правительства Московской области от 30.12.2014 № 1178/52</w:t>
      </w:r>
      <w:r w:rsidR="00A920FE">
        <w:rPr>
          <w:rFonts w:ascii="Times New Roman" w:hAnsi="Times New Roman" w:cs="Times New Roman"/>
          <w:sz w:val="18"/>
          <w:szCs w:val="18"/>
        </w:rPr>
        <w:t xml:space="preserve"> «О</w:t>
      </w:r>
      <w:r w:rsidR="00A920FE" w:rsidRPr="00A920FE">
        <w:rPr>
          <w:rFonts w:ascii="Times New Roman" w:hAnsi="Times New Roman" w:cs="Times New Roman"/>
          <w:sz w:val="18"/>
          <w:szCs w:val="18"/>
        </w:rPr>
        <w:t>б утверждении порядка деятельности общественных кладбищ</w:t>
      </w:r>
      <w:r w:rsidR="00A920FE">
        <w:rPr>
          <w:rFonts w:ascii="Times New Roman" w:hAnsi="Times New Roman" w:cs="Times New Roman"/>
          <w:sz w:val="18"/>
          <w:szCs w:val="18"/>
        </w:rPr>
        <w:t xml:space="preserve"> и крематориев на территории М</w:t>
      </w:r>
      <w:r w:rsidR="00A920FE" w:rsidRPr="00A920FE">
        <w:rPr>
          <w:rFonts w:ascii="Times New Roman" w:hAnsi="Times New Roman" w:cs="Times New Roman"/>
          <w:sz w:val="18"/>
          <w:szCs w:val="18"/>
        </w:rPr>
        <w:t>осковской области</w:t>
      </w:r>
      <w:r w:rsidR="00A920FE">
        <w:rPr>
          <w:rFonts w:ascii="Times New Roman" w:hAnsi="Times New Roman" w:cs="Times New Roman"/>
          <w:sz w:val="18"/>
          <w:szCs w:val="18"/>
        </w:rPr>
        <w:t>»</w:t>
      </w:r>
      <w:r w:rsidRPr="005C00A6">
        <w:rPr>
          <w:rFonts w:ascii="Times New Roman" w:hAnsi="Times New Roman" w:cs="Times New Roman"/>
          <w:sz w:val="18"/>
          <w:szCs w:val="18"/>
        </w:rPr>
        <w:t>.</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соответствии с Указом Президента Российской Федерации от 25.04.2013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417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подготовке и проведении празднования 70-й годовщины Победы в Великой Отечественной войне 1941-1945 годов</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Министерством проведены мероприятия по контролю за благоустройством воинских захоронений и мемориалов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Вечный огонь</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Несмотря на динамичное развитие потребительского рынка на территории Московской области, в регионе сохраняется ряд проблем, которые необходимо решать программными методами, к ним относятся:</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высокая степень дифференциации муниципальных образований Московской области по уровню обеспеченности объектами розничной торговли, общественного питания и бытовых услуг;</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недостаточное развитие современных форматов потребительского рынка, особенно на территориях муниципальных образований Московской области, непосредственно не прилегающих к границам с Москвой;</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наличие в области сельских населенных пунктов, не имеющих стационарных объектов торговли;</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недостаточный уровень поддержки сектора потребительского рынка в малых муниципальных образованиях и малонаселенных сельских районах Московской области;</w:t>
      </w:r>
    </w:p>
    <w:p w:rsidR="00B43D09" w:rsidRPr="005C00A6" w:rsidRDefault="00B43D09" w:rsidP="00A920FE">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недостаток объектов оптового звена, выполняющих дистрибьюторские функции и непосредственно обслуживающих товаропоток;</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недостаточное развитие сельскохозяйственных розничных рынков на территории Московской области, предоставляющих торговые места гражданам и фермерам;</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недостаточное развитие фирменных торговых объектов, реализующих продукцию предприятий пищевой, перерабатывающей промышленности и сельскохозяйственных производителей Московской области;</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недостаточное количество объектов общественного питания в формате нестационарных торговых объектов, соответствующих требованиям законодательства Российской Федерации и санитарным нормам и требованиям;</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недостаточное развитие ярмарочной торговли.</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Потребительский рынок характеризуется самой высокой степенью износа основных фондов среди отраслей экономики в Московской области - порядка 50 процентов (при средней по области - 41 процент). Удельный вес полностью изношенных основных фондов в торговле и бытовых услугах составляет около 15 процентов, что в разы превышает соответствующий показатель по другим отраслям в регионе.</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Сохраняется ряд проблем и в сфере погребения и похоронного дела в Московской области, решение которых возможно программными методами, к ним относятся:</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 xml:space="preserve">легализация кладбищ, расположенных на территории Московской области (особенно остро стоит вопрос </w:t>
      </w:r>
      <w:r w:rsidR="004455F2">
        <w:rPr>
          <w:rFonts w:ascii="Times New Roman" w:hAnsi="Times New Roman" w:cs="Times New Roman"/>
          <w:sz w:val="18"/>
          <w:szCs w:val="18"/>
        </w:rPr>
        <w:br/>
      </w:r>
      <w:r w:rsidRPr="005C00A6">
        <w:rPr>
          <w:rFonts w:ascii="Times New Roman" w:hAnsi="Times New Roman" w:cs="Times New Roman"/>
          <w:sz w:val="18"/>
          <w:szCs w:val="18"/>
        </w:rPr>
        <w:t>с легализацией кладбищ, исторически расположенных на землях лесного фонда);</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дефицит земли под новые захоронения;</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отсутствие возможности повторного использования неблагоустроенных (брошенных) могил (по данным мониторинга, на данный момент в области зафиксировано порядка 28 тысяч таких захоронений на площади</w:t>
      </w:r>
      <w:r w:rsidR="004455F2">
        <w:rPr>
          <w:rFonts w:ascii="Times New Roman" w:hAnsi="Times New Roman" w:cs="Times New Roman"/>
          <w:sz w:val="18"/>
          <w:szCs w:val="18"/>
        </w:rPr>
        <w:br/>
      </w:r>
      <w:r w:rsidRPr="005C00A6">
        <w:rPr>
          <w:rFonts w:ascii="Times New Roman" w:hAnsi="Times New Roman" w:cs="Times New Roman"/>
          <w:sz w:val="18"/>
          <w:szCs w:val="18"/>
        </w:rPr>
        <w:t xml:space="preserve"> около</w:t>
      </w:r>
      <w:r w:rsidR="00A132A6" w:rsidRPr="005C00A6">
        <w:rPr>
          <w:rFonts w:ascii="Times New Roman" w:hAnsi="Times New Roman" w:cs="Times New Roman"/>
          <w:sz w:val="18"/>
          <w:szCs w:val="18"/>
        </w:rPr>
        <w:t xml:space="preserve"> </w:t>
      </w:r>
      <w:r w:rsidRPr="005C00A6">
        <w:rPr>
          <w:rFonts w:ascii="Times New Roman" w:hAnsi="Times New Roman" w:cs="Times New Roman"/>
          <w:sz w:val="18"/>
          <w:szCs w:val="18"/>
        </w:rPr>
        <w:t>15 га);</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низкий уровень содержания кладбищ (в большинстве муниципальных образований Московской области</w:t>
      </w:r>
      <w:r w:rsidR="00A132A6"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не учитывается норматив расходов на содержание мест захоронения, установленный Законом Московской области </w:t>
      </w:r>
      <w:r w:rsidR="004455F2">
        <w:rPr>
          <w:rFonts w:ascii="Times New Roman" w:hAnsi="Times New Roman" w:cs="Times New Roman"/>
          <w:sz w:val="18"/>
          <w:szCs w:val="18"/>
        </w:rPr>
        <w:br/>
      </w:r>
      <w:r w:rsidRPr="005C00A6">
        <w:rPr>
          <w:rFonts w:ascii="Times New Roman" w:hAnsi="Times New Roman" w:cs="Times New Roman"/>
          <w:sz w:val="18"/>
          <w:szCs w:val="18"/>
        </w:rPr>
        <w:t>№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Вследствие недостаточного объема бюджетных средств, направляемых на содержание кладбищ, благоустройство кладбищ в муниципальных образованиях Московской области осуществляется на ненадлежащем уровне.</w:t>
      </w:r>
    </w:p>
    <w:p w:rsidR="00B43D09" w:rsidRPr="005C00A6" w:rsidRDefault="00B43D09" w:rsidP="004455F2">
      <w:pPr>
        <w:pStyle w:val="ConsPlusNormal"/>
        <w:ind w:firstLine="539"/>
        <w:jc w:val="both"/>
        <w:rPr>
          <w:rFonts w:ascii="Times New Roman" w:hAnsi="Times New Roman" w:cs="Times New Roman"/>
          <w:sz w:val="18"/>
          <w:szCs w:val="18"/>
        </w:rPr>
      </w:pPr>
      <w:r w:rsidRPr="005C00A6">
        <w:rPr>
          <w:rFonts w:ascii="Times New Roman" w:hAnsi="Times New Roman" w:cs="Times New Roman"/>
          <w:sz w:val="18"/>
          <w:szCs w:val="18"/>
        </w:rPr>
        <w:t>Таким образом, проблемы развития потребительского рынка и бытовых услуг Московской области, в том числе ритуальных, носят многоаспектный и межведомственный характер. Их системное решение возможно на базе реализации Государственной программы.</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Решение вышеперечисленных проблем осуществляется путем выполнения следующих основных мероприятий Подпрограммы IV:</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Основное мероприятие 1 - Развитие потребительского рынка и услуг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данного мероприятия предусмотрено:</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содействие вводу (строительству) новых современных объектов потребительского рынка и услуг;</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проведение совместно с Управлением Федеральной службы по надзору в сфере защиты прав потребителей и благополучия человека по Московской области тренингов и семинаров для предпринимателей и производителей продукции по вопросам защиты прав потребителей, соблюдение правил торгового, бытового и иных видов обслуживания потребителей;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мониторинг разработки, утверждения и исполнения в муниципальных образ</w:t>
      </w:r>
      <w:r w:rsidR="004455F2">
        <w:rPr>
          <w:rFonts w:ascii="Times New Roman" w:hAnsi="Times New Roman" w:cs="Times New Roman"/>
          <w:sz w:val="18"/>
          <w:szCs w:val="18"/>
        </w:rPr>
        <w:t>ованиях Московской области схемы</w:t>
      </w:r>
      <w:r w:rsidRPr="005C00A6">
        <w:rPr>
          <w:rFonts w:ascii="Times New Roman" w:hAnsi="Times New Roman" w:cs="Times New Roman"/>
          <w:sz w:val="18"/>
          <w:szCs w:val="18"/>
        </w:rPr>
        <w:t xml:space="preserve"> размещения нестационарных торговых объектов, а также мониторинг мер, направленных на демонтаж нестационарных торговых объектов, размещение которых не соответствуют схеме размещения нестационарных торговых объектов;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развитие инфраструктуры оптовой торговли.</w:t>
      </w:r>
      <w:r w:rsidRPr="005C00A6">
        <w:rPr>
          <w:rFonts w:ascii="Times New Roman" w:hAnsi="Times New Roman" w:cs="Times New Roman"/>
          <w:sz w:val="18"/>
          <w:szCs w:val="18"/>
        </w:rPr>
        <w:tab/>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результате реализации указанных мероприятий по всем муниципальным районам и городским округам Московской области должен существенно сократиться уровень дифференциации в развитии инфраструктуры торговли и услуг по муниципальным образованиям Московской области, повыситься территориальная доступность товаров и услуг для потребителей Московской области за счет роста объемов выездной торговли организаций, обслуживающих сельские населенные пункты, дачные поселки, садовые товарищества, сохранения и упорядочения размещения нестационарных торговых объектов в муниципальных образованиях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Актуальность реализации мер по защите прав потребителей в сфере торговли, общественного питания, бытовых услуг и похоронного дела на территории Московской области требует взаимодействия </w:t>
      </w:r>
      <w:r w:rsidR="00BF12D5">
        <w:rPr>
          <w:rFonts w:ascii="Times New Roman" w:hAnsi="Times New Roman" w:cs="Times New Roman"/>
          <w:sz w:val="18"/>
          <w:szCs w:val="18"/>
        </w:rPr>
        <w:t>центральных исполнительных органов</w:t>
      </w:r>
      <w:r w:rsidR="00BF12D5" w:rsidRPr="00BF12D5">
        <w:rPr>
          <w:rFonts w:ascii="Times New Roman" w:hAnsi="Times New Roman" w:cs="Times New Roman"/>
          <w:sz w:val="18"/>
          <w:szCs w:val="18"/>
        </w:rPr>
        <w:t xml:space="preserve"> государственной власти</w:t>
      </w:r>
      <w:r w:rsidR="00BF12D5">
        <w:rPr>
          <w:rFonts w:ascii="Times New Roman" w:hAnsi="Times New Roman" w:cs="Times New Roman"/>
          <w:sz w:val="18"/>
          <w:szCs w:val="18"/>
        </w:rPr>
        <w:t xml:space="preserve"> Московской области</w:t>
      </w:r>
      <w:r w:rsidRPr="005C00A6">
        <w:rPr>
          <w:rFonts w:ascii="Times New Roman" w:hAnsi="Times New Roman" w:cs="Times New Roman"/>
          <w:sz w:val="18"/>
          <w:szCs w:val="18"/>
        </w:rPr>
        <w:t xml:space="preserve">, </w:t>
      </w:r>
      <w:r w:rsidR="00BF12D5">
        <w:rPr>
          <w:rFonts w:ascii="Times New Roman" w:hAnsi="Times New Roman" w:cs="Times New Roman"/>
          <w:sz w:val="18"/>
          <w:szCs w:val="18"/>
        </w:rPr>
        <w:t>органов местного самоуправления</w:t>
      </w:r>
      <w:r w:rsidRPr="005C00A6">
        <w:rPr>
          <w:rFonts w:ascii="Times New Roman" w:hAnsi="Times New Roman" w:cs="Times New Roman"/>
          <w:sz w:val="18"/>
          <w:szCs w:val="18"/>
        </w:rPr>
        <w:t xml:space="preserve"> М</w:t>
      </w:r>
      <w:r w:rsidR="00BF12D5">
        <w:rPr>
          <w:rFonts w:ascii="Times New Roman" w:hAnsi="Times New Roman" w:cs="Times New Roman"/>
          <w:sz w:val="18"/>
          <w:szCs w:val="18"/>
        </w:rPr>
        <w:t>осковской области</w:t>
      </w:r>
      <w:r w:rsidRPr="005C00A6">
        <w:rPr>
          <w:rFonts w:ascii="Times New Roman" w:hAnsi="Times New Roman" w:cs="Times New Roman"/>
          <w:sz w:val="18"/>
          <w:szCs w:val="18"/>
        </w:rPr>
        <w:t xml:space="preserve"> и общественных объединений потребителей. Скоординированная деятельность указанных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программных мероприятий к началу 2022 года позволит обеспечить:</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увеличение уровня обеспеченности населения Московской области площадью торговых объектов до 1611,8 кв. м на 1000 человек;</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ввод современных складских площадей на объектах оптовой торговли за счет строительства мощностей территориальных распределительных центров;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повышение объемов реализации сельскохозяйственной продукции крестьянскими (фермерскими) хозяйствами, личными подсобными хозяйствами граждан и иными производителями Московской области на различных торговых площадках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сокращение количества нарушений законодательства Российской Федерации о защите прав потребителей, развитие системы правового обучения и просвещения потребителей, повышение правовой грамотности потребителей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и предпринимателей путем скоординированной работы </w:t>
      </w:r>
      <w:r w:rsidR="00BF12D5">
        <w:rPr>
          <w:rFonts w:ascii="Times New Roman" w:hAnsi="Times New Roman" w:cs="Times New Roman"/>
          <w:sz w:val="18"/>
          <w:szCs w:val="18"/>
        </w:rPr>
        <w:t>центральных исполнительных органов</w:t>
      </w:r>
      <w:r w:rsidR="00BF12D5" w:rsidRPr="00BF12D5">
        <w:rPr>
          <w:rFonts w:ascii="Times New Roman" w:hAnsi="Times New Roman" w:cs="Times New Roman"/>
          <w:sz w:val="18"/>
          <w:szCs w:val="18"/>
        </w:rPr>
        <w:t xml:space="preserve"> государственной власти</w:t>
      </w:r>
      <w:r w:rsidR="00BF12D5">
        <w:rPr>
          <w:rFonts w:ascii="Times New Roman" w:hAnsi="Times New Roman" w:cs="Times New Roman"/>
          <w:sz w:val="18"/>
          <w:szCs w:val="18"/>
        </w:rPr>
        <w:t xml:space="preserve"> Московской области</w:t>
      </w:r>
      <w:r w:rsidR="00BF12D5" w:rsidRPr="005C00A6">
        <w:rPr>
          <w:rFonts w:ascii="Times New Roman" w:hAnsi="Times New Roman" w:cs="Times New Roman"/>
          <w:sz w:val="18"/>
          <w:szCs w:val="18"/>
        </w:rPr>
        <w:t xml:space="preserve">, </w:t>
      </w:r>
      <w:r w:rsidR="00BF12D5">
        <w:rPr>
          <w:rFonts w:ascii="Times New Roman" w:hAnsi="Times New Roman" w:cs="Times New Roman"/>
          <w:sz w:val="18"/>
          <w:szCs w:val="18"/>
        </w:rPr>
        <w:t>органов местного самоуправления</w:t>
      </w:r>
      <w:r w:rsidR="00BF12D5" w:rsidRPr="005C00A6">
        <w:rPr>
          <w:rFonts w:ascii="Times New Roman" w:hAnsi="Times New Roman" w:cs="Times New Roman"/>
          <w:sz w:val="18"/>
          <w:szCs w:val="18"/>
        </w:rPr>
        <w:t xml:space="preserve"> М</w:t>
      </w:r>
      <w:r w:rsidR="00BF12D5">
        <w:rPr>
          <w:rFonts w:ascii="Times New Roman" w:hAnsi="Times New Roman" w:cs="Times New Roman"/>
          <w:sz w:val="18"/>
          <w:szCs w:val="18"/>
        </w:rPr>
        <w:t>осковской области</w:t>
      </w:r>
      <w:r w:rsidR="00BF12D5"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общественных объединений потребителей.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Основное мероприятие 2 - Развитие рыночной торговли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данного мероприятия предусмотрено:</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содействие в строительстве (реконструкции) зданий для размещения розничных рынков (в том числе сельскохозяйственных и сельскохозяйственных кооперативных рынков с 2018 года)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По итогам реализации программного мероприятия к началу 2022 года количество розничных рынков, расположенных в капитальных зданиях (сооружениях), а также торговых объектов других форматов, образованных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в результате реконструкции розничных рынков составит 294 единицы.</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Основное мероприятие 3 – Развитие сферы общественного питания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данного мероприятия предусмотрено:</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содействие увеличению уровня обеспеченности населения Московской области предприятиями общественного питания.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реализации данного мероприятия к началу 2022 года ожидается ежегодное увеличение количества объектов общественного питания и увеличение уровня обеспеченности населения Московской области предприятиями общественного питания до 41,0 посадочных мест на 1000 человек.</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Основное мероприятие 4 – Развитие сферы бытовых услуг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данного мероприятия предусмотрено:</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содействие увеличению уровня обеспеченности населения Московской области предприятиями бытового обслуживания.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реализации данного мероприятия к началу 2022 года ожидается ежегодное увеличение количества объектов бытовых услуг и увеличение уровня обеспеченности населения Московской области предприятиями бытового обслуживания до 11,0 рабочих мест на 1000 человек.</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Основное мероприятие 5 – Реализация губернаторской программы «100 бань Подмосковья» на территории Московской области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данного мероприятия предусмотрено:</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взаимодействие с муниципальными образованиями Московской области в части подбора земельных участков для строительства банных объектов и банных объектов, подлежащих реконструкции в соответствии с программой «100 бань Подмосковья»;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содействие строительству (реконструкции) банных объектов в рамках программы «100 бань Подмосковья».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данных мероприятий к 2020 году позволит обеспечить:</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строительство и реконструкцию 100 банных объектов в рамках губернаторской программы «100 бань Подмосковья».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Основное мероприятие 6 - Развитие похоронного дела на территории Московской области. </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Системное решение проблем развития сферы погребения и похоронного дела возможно путем проведения следующих мероприятий: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оказание содействия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 (взаимодействие с Комитетом лесного хозяйства Московской области, Министерством имущественных отношений Московской области, Росреестром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оказание содействия органам местного самоуправления муниципальных образований Московской области в создании на территории муниципальных районов и городских округов Московской области муниципального казенного учреждения в сфере погребения и похоронного дела по принципу 1 муниципальный район/городской округ – 1 муниципальное казенное учреждение.</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Подпрограммы IV создаст объективные условия для: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приведения кладбищ, находящихся в ведении </w:t>
      </w:r>
      <w:r w:rsidR="000C4D4C">
        <w:rPr>
          <w:rFonts w:ascii="Times New Roman" w:hAnsi="Times New Roman" w:cs="Times New Roman"/>
          <w:sz w:val="18"/>
          <w:szCs w:val="18"/>
        </w:rPr>
        <w:t>органов местного самоуправления</w:t>
      </w:r>
      <w:r w:rsidR="000C4D4C" w:rsidRPr="005C00A6">
        <w:rPr>
          <w:rFonts w:ascii="Times New Roman" w:hAnsi="Times New Roman" w:cs="Times New Roman"/>
          <w:sz w:val="18"/>
          <w:szCs w:val="18"/>
        </w:rPr>
        <w:t xml:space="preserve"> М</w:t>
      </w:r>
      <w:r w:rsidR="000C4D4C">
        <w:rPr>
          <w:rFonts w:ascii="Times New Roman" w:hAnsi="Times New Roman" w:cs="Times New Roman"/>
          <w:sz w:val="18"/>
          <w:szCs w:val="18"/>
        </w:rPr>
        <w:t>осковской области</w:t>
      </w:r>
      <w:r w:rsidRPr="005C00A6">
        <w:rPr>
          <w:rFonts w:ascii="Times New Roman" w:hAnsi="Times New Roman" w:cs="Times New Roman"/>
          <w:sz w:val="18"/>
          <w:szCs w:val="18"/>
        </w:rPr>
        <w:t>,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оформления в муниципальную собственность земельных участков под кладбищами;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оказания содействия муниципальным образованиям Московской области, испытывающим дефицит в местах захоронения и не имеющим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пригодных для размещения кладбищ, в подборе земельных участков и инвесторов для строительства кладбищ, расширения (реконструкции) существующих кладбищ;</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оказания содействия муниципальным образованиям Московской области в организации и размещении на территории Московской области похоронных домов, в том числе похоронных домов с крематориями;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оказания методического содействия в создании на территории муниципальных районов и городских округов Московской области муниципальных казенных учреждений в сфере погребения и похоронного дела.</w:t>
      </w:r>
    </w:p>
    <w:p w:rsidR="00A132A6" w:rsidRPr="005C00A6" w:rsidRDefault="00A132A6" w:rsidP="005C00A6">
      <w:pPr>
        <w:pStyle w:val="ConsPlusNormal"/>
        <w:ind w:firstLine="540"/>
        <w:jc w:val="both"/>
        <w:rPr>
          <w:rFonts w:ascii="Times New Roman" w:hAnsi="Times New Roman" w:cs="Times New Roman"/>
          <w:sz w:val="18"/>
          <w:szCs w:val="18"/>
        </w:rPr>
      </w:pPr>
    </w:p>
    <w:p w:rsidR="00A132A6" w:rsidRPr="005C00A6" w:rsidRDefault="00A132A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p w:rsidR="00A132A6" w:rsidRPr="005C00A6" w:rsidRDefault="00A132A6" w:rsidP="005C00A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vertAlign w:val="superscript"/>
        </w:rPr>
        <w:t>1</w:t>
      </w:r>
      <w:r w:rsidRPr="005C00A6">
        <w:rPr>
          <w:rFonts w:ascii="Times New Roman" w:eastAsia="Times New Roman" w:hAnsi="Times New Roman" w:cs="Times New Roman"/>
          <w:sz w:val="18"/>
          <w:szCs w:val="18"/>
        </w:rPr>
        <w:t xml:space="preserve"> Отрасль «Оптовая и розничная торговля; ремонт автотранспортных средств, мотоциклов, бытовых изделий и предметов личного пользования».</w:t>
      </w:r>
    </w:p>
    <w:p w:rsidR="00A132A6" w:rsidRPr="005C00A6" w:rsidRDefault="00A132A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vertAlign w:val="superscript"/>
        </w:rPr>
        <w:t>2</w:t>
      </w:r>
      <w:r w:rsidRPr="005C00A6">
        <w:rPr>
          <w:rFonts w:ascii="Times New Roman" w:hAnsi="Times New Roman" w:cs="Times New Roman"/>
          <w:sz w:val="18"/>
          <w:szCs w:val="18"/>
        </w:rPr>
        <w:t xml:space="preserve"> Закон Московской области №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w:t>
      </w:r>
    </w:p>
    <w:p w:rsidR="00A132A6" w:rsidRPr="005C00A6" w:rsidRDefault="00A132A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vertAlign w:val="superscript"/>
        </w:rPr>
        <w:t>3</w:t>
      </w:r>
      <w:r w:rsidRPr="005C00A6">
        <w:rPr>
          <w:rFonts w:ascii="Times New Roman" w:hAnsi="Times New Roman" w:cs="Times New Roman"/>
          <w:sz w:val="18"/>
          <w:szCs w:val="18"/>
        </w:rPr>
        <w:t xml:space="preserve"> В наиболее технологически развитых странах, характеризующихся небольшой площадью территории </w:t>
      </w:r>
    </w:p>
    <w:p w:rsidR="00A132A6" w:rsidRPr="005C00A6" w:rsidRDefault="00A132A6"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 высокой плотностью населения, доля интернет-торговли достигает 5 процентов и более. Продажи через каталоги, телемагазины, продажи на дому и другие удаленные каналы продаж составляют, как правило, небольшие проценты от оборота розничной торговли. В Германии, например, на эти каналы приходится 3,6 процента продаж, в США - 3,4 процента, в России - 0,7 процента.</w:t>
      </w:r>
    </w:p>
    <w:p w:rsidR="00A132A6" w:rsidRPr="005C00A6" w:rsidRDefault="00A132A6"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vertAlign w:val="superscript"/>
        </w:rPr>
        <w:t>4</w:t>
      </w:r>
      <w:r w:rsidRPr="005C00A6">
        <w:rPr>
          <w:rFonts w:ascii="Times New Roman" w:hAnsi="Times New Roman" w:cs="Times New Roman"/>
          <w:sz w:val="18"/>
          <w:szCs w:val="18"/>
        </w:rPr>
        <w:t xml:space="preserve"> К объектам нестационарной торговли относятся: павильоны, палатки, киоски, автолавки, автомагазины, аптечные киоски и пункты; к объектам ярмарочной - ярмарки «выходного дня», сельскохозяйственные, межрегиональные, международные, тематические ярмарки.</w:t>
      </w:r>
    </w:p>
    <w:p w:rsidR="00A132A6" w:rsidRPr="005C00A6" w:rsidRDefault="00A132A6" w:rsidP="005C00A6">
      <w:pPr>
        <w:pStyle w:val="ConsPlusNormal"/>
        <w:ind w:firstLine="540"/>
        <w:jc w:val="both"/>
        <w:rPr>
          <w:rFonts w:ascii="Times New Roman" w:hAnsi="Times New Roman" w:cs="Times New Roman"/>
          <w:sz w:val="18"/>
          <w:szCs w:val="18"/>
        </w:rPr>
      </w:pPr>
    </w:p>
    <w:p w:rsidR="00B43D09" w:rsidRPr="005C00A6" w:rsidRDefault="00B43D09" w:rsidP="005C00A6">
      <w:pPr>
        <w:pStyle w:val="ConsPlusNormal"/>
        <w:ind w:firstLine="540"/>
        <w:jc w:val="both"/>
        <w:rPr>
          <w:rFonts w:ascii="Times New Roman" w:hAnsi="Times New Roman" w:cs="Times New Roman"/>
          <w:sz w:val="18"/>
          <w:szCs w:val="18"/>
        </w:rPr>
      </w:pPr>
    </w:p>
    <w:p w:rsidR="00B43D09" w:rsidRPr="005C00A6" w:rsidRDefault="00B43D09" w:rsidP="005C00A6">
      <w:pPr>
        <w:pStyle w:val="ConsPlusNormal"/>
        <w:ind w:firstLine="540"/>
        <w:jc w:val="center"/>
        <w:rPr>
          <w:rFonts w:ascii="Times New Roman" w:hAnsi="Times New Roman" w:cs="Times New Roman"/>
          <w:sz w:val="18"/>
          <w:szCs w:val="18"/>
        </w:rPr>
      </w:pPr>
      <w:r w:rsidRPr="005C00A6">
        <w:rPr>
          <w:rFonts w:ascii="Times New Roman" w:hAnsi="Times New Roman" w:cs="Times New Roman"/>
          <w:sz w:val="18"/>
          <w:szCs w:val="18"/>
        </w:rPr>
        <w:t>14.3.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 IV</w:t>
      </w:r>
    </w:p>
    <w:p w:rsidR="00B43D09" w:rsidRPr="005C00A6" w:rsidRDefault="00B43D09" w:rsidP="005C00A6">
      <w:pPr>
        <w:pStyle w:val="ConsPlusNormal"/>
        <w:ind w:firstLine="540"/>
        <w:jc w:val="both"/>
        <w:rPr>
          <w:rFonts w:ascii="Times New Roman" w:hAnsi="Times New Roman" w:cs="Times New Roman"/>
          <w:sz w:val="18"/>
          <w:szCs w:val="18"/>
        </w:rPr>
      </w:pP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1. В соответствии с Федеральным законом от 28.12.2009 № 381-ФЗ «Об основах государственного регулирования торговой деятельности в Российской Федерации» (далее - Федеральный закон № 381-ФЗ) в Московской области принят Закон Московской области № 174/2010-ОЗ «О государственном регулировании торговой деятельности в Московской области», который регулирует отношения, возникающие между органами государственной власти Московской области и хозяйствующими субъектами при организации и осуществлении торговой деятельности в Московской области, и направлен на решение задач социально-экономического развития Московской области, в том числе и на реализацию мероприятий подпрограммы IV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Развитие потребительского рынка и услуг на территории Московской области</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Государственной программы.</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Также в целях реализации мероприятий Государственной программы в части, касающейся полномочий Минпотребрынка Московской области, приказом министра потребительского рынка и услуг Московской области от 22.01.2015 № 16П-5 утверждена Стратегия развития потребительского рынка и услуг Московской области до 2018 года и на долгосрочную перспективу (далее - Стратегия). Цель данной Стратегии - развитие современных форм торговли, совершенствование системы товародвижения, насыщения рынка товарами, повышения культуры обслуживания в сфере потребительского рынка и услуг, совершенствования механизмов защиты прав потребителей.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2. Развитие ярмарочной деятельности.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соответствии с положением статьи 11 Федерального закона № 381-ФЗ Правительством Московской области принято постановление от 07.11.2012 № 1394/40 «Об утверждении Порядка организации ярмарок на территории Московской области и продажи товаров (выполнения работ, оказания услуг) на них» (далее - постановление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1394/40).</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Указанные нормативные акты разработаны с целью приведения действующих объектов ярмарочной торговли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в соответствие требованиям законодательства Российской Федерации.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основании постановления № 1394/40 Минпотребрынка Московской области разработаны методические рекомендации по организации и проведению ярмарок на территории Московской области, утвержденные распоряжением Минпотребрынка Московской области от 01.03.2013 № 5-Р.</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Московской областной межведомственной комиссией по вопросам потребительского рынка, образованной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на основании постановления Правительства Московской области от 01.07.2014 № 514/26, рассматриваются вопросы, связанные с организацией ярмарок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3. Развитие нестационарной торговли.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Особенности размещения нестационарных торговых объектов регламентируются статьей 10 Федерального закона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381-ФЗ.</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Во исполнение положений вышеназванного Закона Министерством издано распоряжение от 27.12.2012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32-Р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соответствии с рекомендациями Министерства промышленности и торговли Российской Федерации распоряжением Министерства потребительского рынка и услуг Московской области от 15.06.2015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16рв-27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внесении изменений в некоторые распоряжения Министерства потребительского рынка и услуг Московской области в сфере размещения нестационарных торговых объектов» внесено изменение о продлении срока действия схемы размещения нестационарных торговых объектов на территории муниципального образования Московской области с двух до пяти лет.</w:t>
      </w:r>
    </w:p>
    <w:p w:rsidR="00B43D09" w:rsidRPr="005C00A6" w:rsidRDefault="00B43D09" w:rsidP="005C00A6">
      <w:pPr>
        <w:pStyle w:val="ConsPlusNormal"/>
        <w:ind w:firstLine="540"/>
        <w:jc w:val="both"/>
        <w:rPr>
          <w:rFonts w:ascii="Times New Roman" w:hAnsi="Times New Roman" w:cs="Times New Roman"/>
          <w:sz w:val="18"/>
          <w:szCs w:val="18"/>
        </w:rPr>
      </w:pPr>
      <w:r w:rsidRPr="00BD57B0">
        <w:rPr>
          <w:rFonts w:ascii="Times New Roman" w:hAnsi="Times New Roman" w:cs="Times New Roman"/>
          <w:sz w:val="18"/>
          <w:szCs w:val="18"/>
          <w:highlight w:val="yellow"/>
        </w:rPr>
        <w:t xml:space="preserve">4. Одним из основных направлений развития потребительского рынка и услуг на территории Московской области является организация деятельности розничных рынков в соответствии с требованиями </w:t>
      </w:r>
      <w:r w:rsidR="007161E1" w:rsidRPr="00BD57B0">
        <w:rPr>
          <w:rFonts w:ascii="Times New Roman" w:hAnsi="Times New Roman" w:cs="Times New Roman"/>
          <w:sz w:val="18"/>
          <w:szCs w:val="18"/>
          <w:highlight w:val="yellow"/>
        </w:rPr>
        <w:t>законодательства Российской Федерации</w:t>
      </w:r>
      <w:r w:rsidRPr="00BD57B0">
        <w:rPr>
          <w:rFonts w:ascii="Times New Roman" w:hAnsi="Times New Roman" w:cs="Times New Roman"/>
          <w:sz w:val="18"/>
          <w:szCs w:val="18"/>
          <w:highlight w:val="yellow"/>
        </w:rPr>
        <w:t xml:space="preserve"> и регионального законодательства.</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Модернизация в сфере рыночной торговли осуществляется по следующим направлениям.</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Перевод универсальных розничных рынков в капитальные здания, строения, сооружения.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Федеральным законом № 271-ФЗ определены правовые основы деятельности розничных рынков, основные требования к их организации, права и обязанности управляющих розничными рынками компаний. Учитывая, что одним из основных требований федерального законодательства является использование с 01.01.2013 управляющими компаниями исключительно капитальных зданий, строений, сооружений для организации деятельности по продаже товаров (выполнению работ, оказанию услуг) на универсальных розничных рынках, в Государственную программу в рамках реализации основного мероприятия по развитию потребительского рынка и услуг включено мероприятие по содействию в строительстве (реконструкции) зданий для размещения розничных рынков (в том числе сельскохозяйственных и сельскохозяйственных кооперативных рынков с 2018 года)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свою очередь, в целях определения соответствия объектов рыночной торговли требованиям законодательства Российской Федерации, в том числе в части, касающейся осуществления деятельности в капитальных зданиях, строениях, сооружениях, постановлением Правительства Московской области от 01.07.2014 № 514/26 образована Московская областная межведомственная комиссия по вопросам потребительского рынка (далее - Комиссия).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состав Комиссии, председателем которой является заместитель Председателя Правительства Московской области,</w:t>
      </w:r>
      <w:r w:rsidR="007161E1" w:rsidRPr="005C00A6">
        <w:rPr>
          <w:rFonts w:ascii="Times New Roman" w:hAnsi="Times New Roman" w:cs="Times New Roman"/>
          <w:sz w:val="18"/>
          <w:szCs w:val="18"/>
        </w:rPr>
        <w:t xml:space="preserve"> включены представители ЦИОГВ Московской области</w:t>
      </w:r>
      <w:r w:rsidRPr="005C00A6">
        <w:rPr>
          <w:rFonts w:ascii="Times New Roman" w:hAnsi="Times New Roman" w:cs="Times New Roman"/>
          <w:sz w:val="18"/>
          <w:szCs w:val="18"/>
        </w:rPr>
        <w:t>, территориальных подразделений федеральных органов государственной власти, а также органов внутренних дел.</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Решения Комиссии об отнесении торговых объектов к числу соответствующих или не соответствующих требованиям законодательства Российской Федерации в сфере розничных рынков являются источником данных для расчета значения показателя реализации мероприятий Государственной программы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Повышение привлекательности сельскохозяйственных и сельскохозяйственных кооперативных рынков.</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соответствии с Федеральным законом № 271-ФЗ, а также во исполнение положений Стратегии развития торговли в Российской Федерации на 2015-2016 годы и период до 2020 года, утвержденной приказом Министерства промышленности и торговли Российской Федерации от 25.12.2014 № 2733, срок вступления в силу требования об использовании капитальных зданий, строений,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01.01.2018.</w:t>
      </w:r>
    </w:p>
    <w:p w:rsidR="00B43D09" w:rsidRPr="005C00A6" w:rsidRDefault="00B43D09" w:rsidP="007919C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Данная норма закреплена в Законе Московской области № 41/2007-ОЗ «Об организации и деятельности розничных рынков на территории Московской области», а также в Основных требованиях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находящихся в них помещений, утвержденных постановлением Правительства Московской области от 29.05.2013 № 354/7</w:t>
      </w:r>
      <w:r w:rsidR="007919C6">
        <w:rPr>
          <w:rFonts w:ascii="Times New Roman" w:hAnsi="Times New Roman" w:cs="Times New Roman"/>
          <w:sz w:val="18"/>
          <w:szCs w:val="18"/>
        </w:rPr>
        <w:t xml:space="preserve"> «О</w:t>
      </w:r>
      <w:r w:rsidR="007919C6" w:rsidRPr="007919C6">
        <w:rPr>
          <w:rFonts w:ascii="Times New Roman" w:hAnsi="Times New Roman" w:cs="Times New Roman"/>
          <w:sz w:val="18"/>
          <w:szCs w:val="18"/>
        </w:rPr>
        <w:t>б основных требованиях к планировке, перепланировкеи застройке розничных рынков на территории московской</w:t>
      </w:r>
      <w:r w:rsidR="007919C6">
        <w:rPr>
          <w:rFonts w:ascii="Times New Roman" w:hAnsi="Times New Roman" w:cs="Times New Roman"/>
          <w:sz w:val="18"/>
          <w:szCs w:val="18"/>
        </w:rPr>
        <w:t xml:space="preserve"> </w:t>
      </w:r>
      <w:r w:rsidR="007919C6" w:rsidRPr="007919C6">
        <w:rPr>
          <w:rFonts w:ascii="Times New Roman" w:hAnsi="Times New Roman" w:cs="Times New Roman"/>
          <w:sz w:val="18"/>
          <w:szCs w:val="18"/>
        </w:rPr>
        <w:t>области, реконструкции и модернизации зданий, строений,</w:t>
      </w:r>
      <w:r w:rsidR="007919C6">
        <w:rPr>
          <w:rFonts w:ascii="Times New Roman" w:hAnsi="Times New Roman" w:cs="Times New Roman"/>
          <w:sz w:val="18"/>
          <w:szCs w:val="18"/>
        </w:rPr>
        <w:t xml:space="preserve"> </w:t>
      </w:r>
      <w:r w:rsidR="007919C6" w:rsidRPr="007919C6">
        <w:rPr>
          <w:rFonts w:ascii="Times New Roman" w:hAnsi="Times New Roman" w:cs="Times New Roman"/>
          <w:sz w:val="18"/>
          <w:szCs w:val="18"/>
        </w:rPr>
        <w:t>сооружений и находящихся в них помещений</w:t>
      </w:r>
      <w:r w:rsidR="007919C6" w:rsidRPr="005C00A6">
        <w:rPr>
          <w:rFonts w:ascii="Times New Roman" w:hAnsi="Times New Roman" w:cs="Times New Roman"/>
          <w:sz w:val="18"/>
          <w:szCs w:val="18"/>
        </w:rPr>
        <w:t>.</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вышеуказанных положений областного законодательства способствует повышению привлекательности сельскохозяйственных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заплатив за аренду торгового места приемлемую цену.</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Увеличение количества современных сельскохозяйственных рынков также является стимулом к развитию конкуренции в сфере розничной торговли.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результате реализации мероприятий по вышеуказанным направлениям предполагается: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приведение организации и деятельности розничных рынков в соответствие требованиям законодательства Российской Федерации;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увеличение количества сельскохозяйственных и сельскохозяйственных кооперативных рынков и их доли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в обороте розничной торговли;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повышение уровня конкуренции среди хозяйствующих субъектов, осуществляющих или намеренных осуществлять деятельность в формате розничного рынка;</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проведения единой государственной политики в сфере рыночной торговли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5. Сфера общественного питания и бытовых услуг.</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Стратегией социально-экономического развития Московской области до 2020 года, утвержденной постановлением Правительства Московской области от 15.12.2006 № 1164/49</w:t>
      </w:r>
      <w:r w:rsidR="007919C6">
        <w:rPr>
          <w:rFonts w:ascii="Times New Roman" w:hAnsi="Times New Roman" w:cs="Times New Roman"/>
          <w:sz w:val="18"/>
          <w:szCs w:val="18"/>
        </w:rPr>
        <w:t xml:space="preserve"> «О</w:t>
      </w:r>
      <w:r w:rsidR="007919C6" w:rsidRPr="007919C6">
        <w:rPr>
          <w:rFonts w:ascii="Times New Roman" w:hAnsi="Times New Roman" w:cs="Times New Roman"/>
          <w:sz w:val="18"/>
          <w:szCs w:val="18"/>
        </w:rPr>
        <w:t xml:space="preserve"> стратегии социально-экономического развития</w:t>
      </w:r>
      <w:r w:rsidR="007919C6">
        <w:rPr>
          <w:rFonts w:ascii="Times New Roman" w:hAnsi="Times New Roman" w:cs="Times New Roman"/>
          <w:sz w:val="18"/>
          <w:szCs w:val="18"/>
        </w:rPr>
        <w:t xml:space="preserve"> М</w:t>
      </w:r>
      <w:r w:rsidR="007919C6" w:rsidRPr="007919C6">
        <w:rPr>
          <w:rFonts w:ascii="Times New Roman" w:hAnsi="Times New Roman" w:cs="Times New Roman"/>
          <w:sz w:val="18"/>
          <w:szCs w:val="18"/>
        </w:rPr>
        <w:t>осковской области до 2020 года</w:t>
      </w:r>
      <w:r w:rsidR="007919C6" w:rsidRPr="005C00A6">
        <w:rPr>
          <w:rFonts w:ascii="Times New Roman" w:hAnsi="Times New Roman" w:cs="Times New Roman"/>
          <w:sz w:val="18"/>
          <w:szCs w:val="18"/>
        </w:rPr>
        <w:t xml:space="preserve">, предусмотрена задача по обеспечению функционирования потребительского рынка товаров и услуг, удовлетворения потребности населения в качественных </w:t>
      </w:r>
      <w:r w:rsidR="007919C6">
        <w:rPr>
          <w:rFonts w:ascii="Times New Roman" w:hAnsi="Times New Roman" w:cs="Times New Roman"/>
          <w:sz w:val="18"/>
          <w:szCs w:val="18"/>
        </w:rPr>
        <w:t>и безопасных товарах и услугах»</w:t>
      </w:r>
      <w:r w:rsidRPr="005C00A6">
        <w:rPr>
          <w:rFonts w:ascii="Times New Roman" w:hAnsi="Times New Roman" w:cs="Times New Roman"/>
          <w:sz w:val="18"/>
          <w:szCs w:val="18"/>
        </w:rPr>
        <w:t xml:space="preserve">, предусмотрена задача по обеспечению функционирования потребительского рынка товаров и услуг, удовлетворения потребности населения в качественных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и безопасных товарах и услугах.</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исполнения указанной задачи в сфере общественного питания и бытовых услуг планируется осуществить следующие мероприятия: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содействие увеличению уровня обеспеченности населения Московской области предприятиями общественного питания;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содействие увеличению уровня обеспеченности населения Московской области предприятиями бытового обслуживания.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Реализация данных мероприятий позволит увеличить обеспеченность населения Московской области услугами общественного питания до 41,0 посадочного места на 1000 жителей, что превысит нормативный уровень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(40 посадочных мест на 1000 жителей), бытовыми услугами до 11 рабочих мест на 1000 жителей.</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6. Для повышения обеспеченности населения Московской области банными услугами 29 января 2014 года в соответствии с обращением Губернатора Московской области к жителям региона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Наше Подмосковье. Идеология лидерства</w:t>
      </w:r>
      <w:r w:rsidR="00C4555B" w:rsidRPr="005C00A6">
        <w:rPr>
          <w:rFonts w:ascii="Times New Roman" w:hAnsi="Times New Roman" w:cs="Times New Roman"/>
          <w:sz w:val="18"/>
          <w:szCs w:val="18"/>
        </w:rPr>
        <w:t xml:space="preserve">» </w:t>
      </w:r>
      <w:r w:rsidRPr="005C00A6">
        <w:rPr>
          <w:rFonts w:ascii="Times New Roman" w:hAnsi="Times New Roman" w:cs="Times New Roman"/>
          <w:sz w:val="18"/>
          <w:szCs w:val="18"/>
        </w:rPr>
        <w:t xml:space="preserve"> дан старт новому проекту - губернаторской программе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Сто бань Подмосковья</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Цель программы - за период 2014-2019 годов построить и провести реконструкцию 100 банных объектов. Основными задачами программы являются: привлечение инвестиций в развитие сектора банных услуг, повышение обеспеченности жителей Подмосковья банными услугами, решение социального вопроса об установлении на объектах программы льготного тарифа для отдельных категорий граждан.</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7. Развитие похоронного дела на территории Московской области.</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Стратегией социально-экономического развития Московской области до 2020 года, утвержденной постановлением Правительства Московской области от 15.12.2006 № 1164/49 «О стратегии социально-экономического развития Московской области до 2020 года», предусмотрена задача по обеспечению функционирования потребительского рынка товаров и услуг, удовлетворения потребности населения в качественных и безопасных товарах и услугах.</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рамках исполнения данной задачи в сфере погребения и похоронного дела планируется осуществить следующие мероприятия:</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оказание содействия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 (взаимодействие с Комитетом лесного хозяйства Московской области, Министерством имущественных отношений Московской области, Министерством имущественных отношений Московской области, Реестром Московской области</w:t>
      </w:r>
      <w:r w:rsidR="00CE47CE">
        <w:rPr>
          <w:rFonts w:ascii="Times New Roman" w:hAnsi="Times New Roman" w:cs="Times New Roman"/>
          <w:sz w:val="18"/>
          <w:szCs w:val="18"/>
        </w:rPr>
        <w:t>)</w:t>
      </w:r>
      <w:r w:rsidRPr="005C00A6">
        <w:rPr>
          <w:rFonts w:ascii="Times New Roman" w:hAnsi="Times New Roman" w:cs="Times New Roman"/>
          <w:sz w:val="18"/>
          <w:szCs w:val="18"/>
        </w:rPr>
        <w:t>;</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оказание содействия органам местного самоуправления муниципальных образований Московской области </w:t>
      </w:r>
    </w:p>
    <w:p w:rsidR="00B43D09" w:rsidRPr="005C00A6" w:rsidRDefault="00B43D09" w:rsidP="005C00A6">
      <w:pPr>
        <w:pStyle w:val="ConsPlusNormal"/>
        <w:jc w:val="both"/>
        <w:rPr>
          <w:rFonts w:ascii="Times New Roman" w:hAnsi="Times New Roman" w:cs="Times New Roman"/>
          <w:sz w:val="18"/>
          <w:szCs w:val="18"/>
        </w:rPr>
      </w:pPr>
      <w:r w:rsidRPr="005C00A6">
        <w:rPr>
          <w:rFonts w:ascii="Times New Roman" w:hAnsi="Times New Roman" w:cs="Times New Roman"/>
          <w:sz w:val="18"/>
          <w:szCs w:val="18"/>
        </w:rPr>
        <w:t>в создании на территории муниципальных районов и городских округов Московской области муниципального казенного учреждения в сфере погребения и похоронного дела по принципу 1 муниципальный район/городской округ – 1 муниципальное казенное учреждение.</w:t>
      </w:r>
    </w:p>
    <w:p w:rsidR="00B43D09" w:rsidRPr="005C00A6" w:rsidRDefault="00B43D09"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Осуществление указанных мероприятий позволит реформировать похоронное дело на территории Подмосковья, снизить коррупционные риски и значительно повысить качество оказываемых ритуальных услуг.</w:t>
      </w: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DE4B9A" w:rsidP="005C00A6">
      <w:pPr>
        <w:pStyle w:val="ConsPlusNormal"/>
        <w:jc w:val="center"/>
        <w:outlineLvl w:val="2"/>
        <w:rPr>
          <w:rFonts w:ascii="Times New Roman" w:hAnsi="Times New Roman" w:cs="Times New Roman"/>
          <w:sz w:val="18"/>
          <w:szCs w:val="18"/>
        </w:rPr>
      </w:pPr>
      <w:r>
        <w:rPr>
          <w:rFonts w:ascii="Times New Roman" w:hAnsi="Times New Roman" w:cs="Times New Roman"/>
          <w:sz w:val="18"/>
          <w:szCs w:val="18"/>
        </w:rPr>
        <w:t>14.4</w:t>
      </w:r>
      <w:r w:rsidR="005D14EB" w:rsidRPr="005C00A6">
        <w:rPr>
          <w:rFonts w:ascii="Times New Roman" w:hAnsi="Times New Roman" w:cs="Times New Roman"/>
          <w:sz w:val="18"/>
          <w:szCs w:val="18"/>
        </w:rPr>
        <w:t>. Перечень мероприятий Подпрограммы IV</w:t>
      </w:r>
    </w:p>
    <w:p w:rsidR="005D14EB" w:rsidRPr="005C00A6" w:rsidRDefault="005D14EB" w:rsidP="005C00A6">
      <w:pPr>
        <w:spacing w:after="0" w:line="240" w:lineRule="auto"/>
        <w:rPr>
          <w:rFonts w:ascii="Times New Roman" w:hAnsi="Times New Roman" w:cs="Times New Roman"/>
          <w:sz w:val="18"/>
          <w:szCs w:val="18"/>
        </w:rPr>
      </w:pPr>
    </w:p>
    <w:tbl>
      <w:tblPr>
        <w:tblpPr w:leftFromText="180" w:rightFromText="180" w:bottomFromText="200" w:vertAnchor="text" w:tblpX="61" w:tblpY="1"/>
        <w:tblOverlap w:val="neve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4"/>
        <w:gridCol w:w="1477"/>
        <w:gridCol w:w="1143"/>
        <w:gridCol w:w="1409"/>
        <w:gridCol w:w="1270"/>
        <w:gridCol w:w="137"/>
        <w:gridCol w:w="983"/>
        <w:gridCol w:w="160"/>
        <w:gridCol w:w="1027"/>
        <w:gridCol w:w="107"/>
        <w:gridCol w:w="1027"/>
        <w:gridCol w:w="39"/>
        <w:gridCol w:w="1146"/>
        <w:gridCol w:w="44"/>
        <w:gridCol w:w="1146"/>
        <w:gridCol w:w="57"/>
        <w:gridCol w:w="1231"/>
        <w:gridCol w:w="1129"/>
        <w:gridCol w:w="1275"/>
      </w:tblGrid>
      <w:tr w:rsidR="005C00A6" w:rsidRPr="005C00A6" w:rsidTr="002932C8">
        <w:tc>
          <w:tcPr>
            <w:tcW w:w="564"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п/п</w:t>
            </w:r>
          </w:p>
        </w:tc>
        <w:tc>
          <w:tcPr>
            <w:tcW w:w="1477"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63"/>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Мероприятие подпрограммы</w:t>
            </w:r>
          </w:p>
        </w:tc>
        <w:tc>
          <w:tcPr>
            <w:tcW w:w="1143"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Сроки исполнения мероприятия</w:t>
            </w:r>
          </w:p>
        </w:tc>
        <w:tc>
          <w:tcPr>
            <w:tcW w:w="1409"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Источники финансирования</w:t>
            </w:r>
          </w:p>
        </w:tc>
        <w:tc>
          <w:tcPr>
            <w:tcW w:w="1270" w:type="dxa"/>
            <w:vMerge w:val="restart"/>
            <w:tcBorders>
              <w:top w:val="single" w:sz="4" w:space="0" w:color="auto"/>
              <w:left w:val="single" w:sz="4" w:space="0" w:color="auto"/>
              <w:bottom w:val="single" w:sz="4" w:space="0" w:color="auto"/>
              <w:right w:val="single" w:sz="4" w:space="0" w:color="auto"/>
            </w:tcBorders>
            <w:hideMark/>
          </w:tcPr>
          <w:p w:rsidR="00F73217" w:rsidRPr="00F14D9B" w:rsidRDefault="00F73217" w:rsidP="00F14D9B">
            <w:pPr>
              <w:widowControl w:val="0"/>
              <w:autoSpaceDE w:val="0"/>
              <w:autoSpaceDN w:val="0"/>
              <w:spacing w:after="0" w:line="240" w:lineRule="auto"/>
              <w:ind w:left="-53" w:right="-59"/>
              <w:jc w:val="center"/>
              <w:rPr>
                <w:rFonts w:ascii="Times New Roman" w:eastAsia="Times New Roman" w:hAnsi="Times New Roman" w:cs="Times New Roman"/>
                <w:sz w:val="16"/>
                <w:szCs w:val="18"/>
              </w:rPr>
            </w:pPr>
            <w:r w:rsidRPr="00F14D9B">
              <w:rPr>
                <w:rFonts w:ascii="Times New Roman" w:eastAsia="Times New Roman" w:hAnsi="Times New Roman" w:cs="Times New Roman"/>
                <w:sz w:val="16"/>
                <w:szCs w:val="18"/>
              </w:rPr>
              <w:t>Объем финансирования мероприятия в 2016 году,</w:t>
            </w:r>
          </w:p>
          <w:p w:rsidR="00F73217" w:rsidRPr="005C00A6" w:rsidRDefault="00F73217" w:rsidP="00F14D9B">
            <w:pPr>
              <w:widowControl w:val="0"/>
              <w:autoSpaceDE w:val="0"/>
              <w:autoSpaceDN w:val="0"/>
              <w:spacing w:after="0" w:line="240" w:lineRule="auto"/>
              <w:ind w:left="-53" w:right="-59"/>
              <w:jc w:val="center"/>
              <w:rPr>
                <w:rFonts w:ascii="Times New Roman" w:eastAsia="Times New Roman" w:hAnsi="Times New Roman" w:cs="Times New Roman"/>
                <w:sz w:val="18"/>
                <w:szCs w:val="18"/>
              </w:rPr>
            </w:pPr>
            <w:r w:rsidRPr="00F14D9B">
              <w:rPr>
                <w:rFonts w:ascii="Times New Roman" w:eastAsia="Times New Roman" w:hAnsi="Times New Roman" w:cs="Times New Roman"/>
                <w:sz w:val="16"/>
                <w:szCs w:val="18"/>
              </w:rPr>
              <w:t xml:space="preserve">(тыс. руб.) </w:t>
            </w:r>
          </w:p>
        </w:tc>
        <w:tc>
          <w:tcPr>
            <w:tcW w:w="1120" w:type="dxa"/>
            <w:gridSpan w:val="2"/>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Всего</w:t>
            </w:r>
          </w:p>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(тыс. руб.)</w:t>
            </w:r>
          </w:p>
        </w:tc>
        <w:tc>
          <w:tcPr>
            <w:tcW w:w="5984" w:type="dxa"/>
            <w:gridSpan w:val="10"/>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Объем финансирования по годам (тыс. руб.)</w:t>
            </w:r>
          </w:p>
        </w:tc>
        <w:tc>
          <w:tcPr>
            <w:tcW w:w="1129"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19" w:right="-53"/>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Ответственный </w:t>
            </w:r>
            <w:r w:rsidRPr="005C00A6">
              <w:rPr>
                <w:rFonts w:ascii="Times New Roman" w:eastAsia="Times New Roman" w:hAnsi="Times New Roman" w:cs="Times New Roman"/>
                <w:sz w:val="18"/>
                <w:szCs w:val="18"/>
              </w:rPr>
              <w:br/>
              <w:t>за выполнение мероприятия программы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43" w:right="-105"/>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Результаты выполнения мероприятия подпрограммы</w:t>
            </w:r>
          </w:p>
        </w:tc>
      </w:tr>
      <w:tr w:rsidR="005C00A6" w:rsidRPr="005C00A6" w:rsidTr="002932C8">
        <w:tc>
          <w:tcPr>
            <w:tcW w:w="564"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ind w:left="-63"/>
              <w:rPr>
                <w:rFonts w:ascii="Times New Roman" w:eastAsia="Times New Roman" w:hAnsi="Times New Roman" w:cs="Times New Roman"/>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18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2018 год</w:t>
            </w:r>
          </w:p>
        </w:tc>
        <w:tc>
          <w:tcPr>
            <w:tcW w:w="1185"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2019 год</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2020 год</w:t>
            </w:r>
          </w:p>
        </w:tc>
        <w:tc>
          <w:tcPr>
            <w:tcW w:w="1288"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2021 год</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ind w:left="-43" w:right="-105"/>
              <w:rPr>
                <w:rFonts w:ascii="Times New Roman" w:eastAsia="Times New Roman" w:hAnsi="Times New Roman" w:cs="Times New Roman"/>
                <w:sz w:val="18"/>
                <w:szCs w:val="18"/>
              </w:rPr>
            </w:pPr>
          </w:p>
        </w:tc>
      </w:tr>
      <w:tr w:rsidR="005C00A6" w:rsidRPr="005C00A6" w:rsidTr="002932C8">
        <w:tc>
          <w:tcPr>
            <w:tcW w:w="564"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w:t>
            </w:r>
          </w:p>
        </w:tc>
        <w:tc>
          <w:tcPr>
            <w:tcW w:w="1477"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63"/>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p>
        </w:tc>
        <w:tc>
          <w:tcPr>
            <w:tcW w:w="1143"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w:t>
            </w: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w:t>
            </w:r>
          </w:p>
        </w:tc>
        <w:tc>
          <w:tcPr>
            <w:tcW w:w="1270"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w:t>
            </w:r>
          </w:p>
        </w:tc>
        <w:tc>
          <w:tcPr>
            <w:tcW w:w="112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w:t>
            </w:r>
          </w:p>
        </w:tc>
        <w:tc>
          <w:tcPr>
            <w:tcW w:w="118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w:t>
            </w:r>
          </w:p>
        </w:tc>
        <w:tc>
          <w:tcPr>
            <w:tcW w:w="1185"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9</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w:t>
            </w:r>
          </w:p>
        </w:tc>
        <w:tc>
          <w:tcPr>
            <w:tcW w:w="1288"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11</w:t>
            </w:r>
          </w:p>
        </w:tc>
        <w:tc>
          <w:tcPr>
            <w:tcW w:w="112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43" w:right="-105"/>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w:t>
            </w:r>
          </w:p>
        </w:tc>
      </w:tr>
      <w:tr w:rsidR="005C00A6" w:rsidRPr="005C00A6" w:rsidTr="002932C8">
        <w:trPr>
          <w:trHeight w:val="78"/>
        </w:trPr>
        <w:tc>
          <w:tcPr>
            <w:tcW w:w="564"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lang w:val="en-US"/>
              </w:rPr>
            </w:pPr>
            <w:r w:rsidRPr="005C00A6">
              <w:rPr>
                <w:rFonts w:ascii="Times New Roman" w:eastAsia="Times New Roman" w:hAnsi="Times New Roman" w:cs="Times New Roman"/>
                <w:sz w:val="18"/>
                <w:szCs w:val="18"/>
              </w:rPr>
              <w:t>1</w:t>
            </w:r>
          </w:p>
        </w:tc>
        <w:tc>
          <w:tcPr>
            <w:tcW w:w="1477" w:type="dxa"/>
            <w:vMerge w:val="restart"/>
            <w:tcBorders>
              <w:top w:val="single" w:sz="4" w:space="0" w:color="auto"/>
              <w:left w:val="single" w:sz="4" w:space="0" w:color="auto"/>
              <w:bottom w:val="single" w:sz="4" w:space="0" w:color="auto"/>
              <w:right w:val="single" w:sz="4" w:space="0" w:color="auto"/>
            </w:tcBorders>
          </w:tcPr>
          <w:p w:rsidR="00F73217" w:rsidRPr="005C00A6" w:rsidRDefault="00F73217"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Основное мероприятие 1. </w:t>
            </w:r>
          </w:p>
          <w:p w:rsidR="00F73217" w:rsidRPr="005C00A6" w:rsidRDefault="00F73217"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Развитие потребительского рынка и услуг на территории Московской области</w:t>
            </w:r>
          </w:p>
        </w:tc>
        <w:tc>
          <w:tcPr>
            <w:tcW w:w="1143"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Итого</w:t>
            </w:r>
          </w:p>
        </w:tc>
        <w:tc>
          <w:tcPr>
            <w:tcW w:w="1270"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25 011 893,8</w:t>
            </w:r>
            <w:r w:rsidR="00F14D9B">
              <w:rPr>
                <w:rFonts w:ascii="Times New Roman" w:eastAsia="Times New Roman" w:hAnsi="Times New Roman" w:cs="Times New Roman"/>
                <w:sz w:val="18"/>
                <w:szCs w:val="18"/>
              </w:rPr>
              <w:t>0</w:t>
            </w:r>
          </w:p>
        </w:tc>
        <w:tc>
          <w:tcPr>
            <w:tcW w:w="112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56" w:right="-82"/>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136 537 993,00</w:t>
            </w:r>
          </w:p>
        </w:tc>
        <w:tc>
          <w:tcPr>
            <w:tcW w:w="118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22 735 633,00</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right="-57"/>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24 347 937,00</w:t>
            </w:r>
          </w:p>
        </w:tc>
        <w:tc>
          <w:tcPr>
            <w:tcW w:w="1185"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33 818 753,00</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30 026 585,00</w:t>
            </w:r>
          </w:p>
        </w:tc>
        <w:tc>
          <w:tcPr>
            <w:tcW w:w="1288"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25 764 085,00</w:t>
            </w:r>
          </w:p>
        </w:tc>
        <w:tc>
          <w:tcPr>
            <w:tcW w:w="1129" w:type="dxa"/>
            <w:vMerge w:val="restart"/>
            <w:tcBorders>
              <w:top w:val="single" w:sz="4" w:space="0" w:color="auto"/>
              <w:left w:val="single" w:sz="4" w:space="0" w:color="auto"/>
              <w:bottom w:val="single" w:sz="4" w:space="0" w:color="auto"/>
              <w:right w:val="single" w:sz="4" w:space="0" w:color="auto"/>
            </w:tcBorders>
            <w:hideMark/>
          </w:tcPr>
          <w:p w:rsidR="00F73217" w:rsidRPr="004C1520" w:rsidRDefault="00F73217"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потребительского рынка и услуг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73217" w:rsidRPr="004C1520" w:rsidRDefault="00F73217" w:rsidP="00F14D9B">
            <w:pPr>
              <w:widowControl w:val="0"/>
              <w:autoSpaceDE w:val="0"/>
              <w:autoSpaceDN w:val="0"/>
              <w:spacing w:after="0" w:line="240" w:lineRule="auto"/>
              <w:ind w:left="-43" w:right="-105"/>
              <w:jc w:val="center"/>
              <w:rPr>
                <w:rFonts w:ascii="Times New Roman" w:eastAsia="Times New Roman" w:hAnsi="Times New Roman" w:cs="Times New Roman"/>
                <w:sz w:val="16"/>
                <w:szCs w:val="16"/>
              </w:rPr>
            </w:pPr>
          </w:p>
        </w:tc>
      </w:tr>
      <w:tr w:rsidR="005C00A6" w:rsidRPr="005C00A6" w:rsidTr="002932C8">
        <w:trPr>
          <w:trHeight w:val="779"/>
        </w:trPr>
        <w:tc>
          <w:tcPr>
            <w:tcW w:w="564"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ind w:left="-63"/>
              <w:rPr>
                <w:rFonts w:ascii="Times New Roman" w:eastAsia="Times New Roman" w:hAnsi="Times New Roman" w:cs="Times New Roman"/>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1270"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8 293,80</w:t>
            </w:r>
          </w:p>
        </w:tc>
        <w:tc>
          <w:tcPr>
            <w:tcW w:w="112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56" w:right="-82"/>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41 493,00</w:t>
            </w:r>
          </w:p>
        </w:tc>
        <w:tc>
          <w:tcPr>
            <w:tcW w:w="118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8 133,00</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right="-57"/>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7 937,00</w:t>
            </w:r>
          </w:p>
        </w:tc>
        <w:tc>
          <w:tcPr>
            <w:tcW w:w="1185"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8 253,00</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8 585,00</w:t>
            </w:r>
          </w:p>
        </w:tc>
        <w:tc>
          <w:tcPr>
            <w:tcW w:w="1288"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8 585,00</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217" w:rsidRPr="004C1520" w:rsidRDefault="00F73217" w:rsidP="00F14D9B">
            <w:pPr>
              <w:spacing w:after="0" w:line="240" w:lineRule="auto"/>
              <w:ind w:left="-47" w:right="-39"/>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73217" w:rsidRPr="004C1520" w:rsidRDefault="00F73217" w:rsidP="00F14D9B">
            <w:pPr>
              <w:spacing w:after="0" w:line="240" w:lineRule="auto"/>
              <w:ind w:left="-43" w:right="-105"/>
              <w:rPr>
                <w:rFonts w:ascii="Times New Roman" w:eastAsia="Times New Roman" w:hAnsi="Times New Roman" w:cs="Times New Roman"/>
                <w:sz w:val="16"/>
                <w:szCs w:val="16"/>
              </w:rPr>
            </w:pPr>
          </w:p>
        </w:tc>
      </w:tr>
      <w:tr w:rsidR="005C00A6" w:rsidRPr="005C00A6" w:rsidTr="002932C8">
        <w:trPr>
          <w:trHeight w:val="17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lang w:val="en-US"/>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ind w:left="-63"/>
              <w:rPr>
                <w:rFonts w:ascii="Times New Roman" w:eastAsia="Times New Roman" w:hAnsi="Times New Roman" w:cs="Times New Roman"/>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Внебюджетные средства</w:t>
            </w:r>
          </w:p>
        </w:tc>
        <w:tc>
          <w:tcPr>
            <w:tcW w:w="1270"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25 003 600,00</w:t>
            </w:r>
          </w:p>
        </w:tc>
        <w:tc>
          <w:tcPr>
            <w:tcW w:w="112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56" w:right="-82"/>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136 496 500,00</w:t>
            </w:r>
          </w:p>
        </w:tc>
        <w:tc>
          <w:tcPr>
            <w:tcW w:w="118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447779" w:rsidP="00F14D9B">
            <w:pPr>
              <w:widowControl w:val="0"/>
              <w:autoSpaceDE w:val="0"/>
              <w:autoSpaceDN w:val="0"/>
              <w:spacing w:after="0" w:line="240" w:lineRule="auto"/>
              <w:jc w:val="right"/>
              <w:rPr>
                <w:rFonts w:ascii="Times New Roman" w:eastAsia="Times New Roman" w:hAnsi="Times New Roman" w:cs="Times New Roman"/>
                <w:bCs/>
                <w:sz w:val="18"/>
                <w:szCs w:val="18"/>
              </w:rPr>
            </w:pPr>
            <w:r w:rsidRPr="005C00A6">
              <w:rPr>
                <w:rFonts w:ascii="Times New Roman" w:eastAsia="Times New Roman" w:hAnsi="Times New Roman" w:cs="Times New Roman"/>
                <w:bCs/>
                <w:sz w:val="18"/>
                <w:szCs w:val="18"/>
              </w:rPr>
              <w:t>22 727 500,00</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right="-57"/>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24 340 000,00</w:t>
            </w:r>
          </w:p>
        </w:tc>
        <w:tc>
          <w:tcPr>
            <w:tcW w:w="1185"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33 810 500,00</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30 018 000,00</w:t>
            </w:r>
          </w:p>
        </w:tc>
        <w:tc>
          <w:tcPr>
            <w:tcW w:w="1288"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62"/>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25 755 500,00</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217" w:rsidRPr="004C1520" w:rsidRDefault="00F73217" w:rsidP="00F14D9B">
            <w:pPr>
              <w:spacing w:after="0" w:line="240" w:lineRule="auto"/>
              <w:ind w:left="-47" w:right="-39"/>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73217" w:rsidRPr="004C1520" w:rsidRDefault="00F73217" w:rsidP="00F14D9B">
            <w:pPr>
              <w:spacing w:after="0" w:line="240" w:lineRule="auto"/>
              <w:ind w:left="-43" w:right="-105"/>
              <w:rPr>
                <w:rFonts w:ascii="Times New Roman" w:eastAsia="Times New Roman" w:hAnsi="Times New Roman" w:cs="Times New Roman"/>
                <w:sz w:val="16"/>
                <w:szCs w:val="16"/>
              </w:rPr>
            </w:pPr>
          </w:p>
        </w:tc>
      </w:tr>
      <w:tr w:rsidR="005C00A6" w:rsidRPr="005C00A6" w:rsidTr="002932C8">
        <w:tc>
          <w:tcPr>
            <w:tcW w:w="564"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1.1</w:t>
            </w:r>
          </w:p>
        </w:tc>
        <w:tc>
          <w:tcPr>
            <w:tcW w:w="1477"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14D9B"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F14D9B">
              <w:rPr>
                <w:rFonts w:ascii="Times New Roman" w:eastAsia="Times New Roman" w:hAnsi="Times New Roman" w:cs="Times New Roman"/>
                <w:sz w:val="18"/>
                <w:szCs w:val="18"/>
              </w:rPr>
              <w:t>Содействие вводу (строительству) новых современных объектов потребительского рынка и услуг в рамках реализа</w:t>
            </w:r>
            <w:r>
              <w:rPr>
                <w:rFonts w:ascii="Times New Roman" w:eastAsia="Times New Roman" w:hAnsi="Times New Roman" w:cs="Times New Roman"/>
                <w:sz w:val="18"/>
                <w:szCs w:val="18"/>
              </w:rPr>
              <w:t>-</w:t>
            </w:r>
            <w:r w:rsidRPr="00F14D9B">
              <w:rPr>
                <w:rFonts w:ascii="Times New Roman" w:eastAsia="Times New Roman" w:hAnsi="Times New Roman" w:cs="Times New Roman"/>
                <w:sz w:val="18"/>
                <w:szCs w:val="18"/>
              </w:rPr>
              <w:t>ции мероприятий, содействующих развитию торго</w:t>
            </w:r>
            <w:r>
              <w:rPr>
                <w:rFonts w:ascii="Times New Roman" w:eastAsia="Times New Roman" w:hAnsi="Times New Roman" w:cs="Times New Roman"/>
                <w:sz w:val="18"/>
                <w:szCs w:val="18"/>
              </w:rPr>
              <w:t>-</w:t>
            </w:r>
            <w:r w:rsidRPr="00F14D9B">
              <w:rPr>
                <w:rFonts w:ascii="Times New Roman" w:eastAsia="Times New Roman" w:hAnsi="Times New Roman" w:cs="Times New Roman"/>
                <w:sz w:val="18"/>
                <w:szCs w:val="18"/>
              </w:rPr>
              <w:t>вой деятельности</w:t>
            </w:r>
          </w:p>
        </w:tc>
        <w:tc>
          <w:tcPr>
            <w:tcW w:w="1143"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Итого</w:t>
            </w:r>
          </w:p>
        </w:tc>
        <w:tc>
          <w:tcPr>
            <w:tcW w:w="1270"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25 003 600,00</w:t>
            </w:r>
          </w:p>
        </w:tc>
        <w:tc>
          <w:tcPr>
            <w:tcW w:w="112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56" w:right="-82"/>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136 496 500,00</w:t>
            </w:r>
          </w:p>
        </w:tc>
        <w:tc>
          <w:tcPr>
            <w:tcW w:w="118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22 572 500,00</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right="-57"/>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24 340 000,00</w:t>
            </w:r>
          </w:p>
        </w:tc>
        <w:tc>
          <w:tcPr>
            <w:tcW w:w="1185"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33 810 500,00</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30 018 000,00</w:t>
            </w:r>
          </w:p>
        </w:tc>
        <w:tc>
          <w:tcPr>
            <w:tcW w:w="1288"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62"/>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25 755 500,00</w:t>
            </w:r>
          </w:p>
        </w:tc>
        <w:tc>
          <w:tcPr>
            <w:tcW w:w="1129" w:type="dxa"/>
            <w:vMerge w:val="restart"/>
            <w:tcBorders>
              <w:top w:val="single" w:sz="4" w:space="0" w:color="auto"/>
              <w:left w:val="single" w:sz="4" w:space="0" w:color="auto"/>
              <w:bottom w:val="single" w:sz="4" w:space="0" w:color="auto"/>
              <w:right w:val="single" w:sz="4" w:space="0" w:color="auto"/>
            </w:tcBorders>
            <w:hideMark/>
          </w:tcPr>
          <w:p w:rsidR="00F73217" w:rsidRPr="004C1520" w:rsidRDefault="00F73217"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потребительского рынка и услуг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73217" w:rsidRPr="004C1520" w:rsidRDefault="00F73217" w:rsidP="00CE1944">
            <w:pPr>
              <w:widowControl w:val="0"/>
              <w:autoSpaceDE w:val="0"/>
              <w:autoSpaceDN w:val="0"/>
              <w:spacing w:after="0" w:line="240" w:lineRule="auto"/>
              <w:ind w:left="-43" w:right="-62"/>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Обеспечение современными мощностями инфраструктуры потребительского рынка и услуг и повышение качества обслуживания</w:t>
            </w:r>
          </w:p>
        </w:tc>
      </w:tr>
      <w:tr w:rsidR="005C00A6" w:rsidRPr="005C00A6" w:rsidTr="002932C8">
        <w:tc>
          <w:tcPr>
            <w:tcW w:w="564"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ind w:left="-63"/>
              <w:rPr>
                <w:rFonts w:ascii="Times New Roman" w:eastAsia="Times New Roman" w:hAnsi="Times New Roman" w:cs="Times New Roman"/>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Внебюджетные средства</w:t>
            </w:r>
          </w:p>
        </w:tc>
        <w:tc>
          <w:tcPr>
            <w:tcW w:w="1270"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25 003 600,00</w:t>
            </w:r>
          </w:p>
        </w:tc>
        <w:tc>
          <w:tcPr>
            <w:tcW w:w="112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56" w:right="-82"/>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136 496 500,00</w:t>
            </w:r>
          </w:p>
        </w:tc>
        <w:tc>
          <w:tcPr>
            <w:tcW w:w="118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22 572 500,00</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right="-57"/>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24 340 000,00</w:t>
            </w:r>
          </w:p>
        </w:tc>
        <w:tc>
          <w:tcPr>
            <w:tcW w:w="1185"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33 810 500,00</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30 018 000,00</w:t>
            </w:r>
          </w:p>
        </w:tc>
        <w:tc>
          <w:tcPr>
            <w:tcW w:w="1288"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62"/>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25 755 500,00</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217" w:rsidRPr="004C1520" w:rsidRDefault="00F73217" w:rsidP="00F14D9B">
            <w:pPr>
              <w:spacing w:after="0" w:line="240" w:lineRule="auto"/>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73217" w:rsidRPr="004C1520" w:rsidRDefault="00F73217" w:rsidP="00F14D9B">
            <w:pPr>
              <w:spacing w:after="0" w:line="240" w:lineRule="auto"/>
              <w:ind w:left="-43" w:right="-105"/>
              <w:rPr>
                <w:rFonts w:ascii="Times New Roman" w:eastAsia="Times New Roman" w:hAnsi="Times New Roman" w:cs="Times New Roman"/>
                <w:sz w:val="16"/>
                <w:szCs w:val="16"/>
              </w:rPr>
            </w:pPr>
          </w:p>
        </w:tc>
      </w:tr>
      <w:tr w:rsidR="005C00A6" w:rsidRPr="005C00A6" w:rsidTr="002932C8">
        <w:trPr>
          <w:cantSplit/>
        </w:trPr>
        <w:tc>
          <w:tcPr>
            <w:tcW w:w="564"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spacing w:after="0" w:line="240" w:lineRule="auto"/>
              <w:jc w:val="center"/>
              <w:rPr>
                <w:rFonts w:ascii="Times New Roman" w:eastAsia="Calibri" w:hAnsi="Times New Roman" w:cs="Times New Roman"/>
                <w:sz w:val="18"/>
                <w:szCs w:val="18"/>
              </w:rPr>
            </w:pPr>
            <w:r w:rsidRPr="005C00A6">
              <w:rPr>
                <w:rFonts w:ascii="Times New Roman" w:eastAsia="Calibri" w:hAnsi="Times New Roman" w:cs="Times New Roman"/>
                <w:sz w:val="18"/>
                <w:szCs w:val="18"/>
              </w:rPr>
              <w:t>1.2</w:t>
            </w:r>
          </w:p>
        </w:tc>
        <w:tc>
          <w:tcPr>
            <w:tcW w:w="1477"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spacing w:after="0" w:line="240" w:lineRule="auto"/>
              <w:ind w:left="-63"/>
              <w:rPr>
                <w:rFonts w:ascii="Times New Roman" w:eastAsia="Calibri" w:hAnsi="Times New Roman" w:cs="Times New Roman"/>
                <w:sz w:val="18"/>
                <w:szCs w:val="18"/>
              </w:rPr>
            </w:pPr>
            <w:r w:rsidRPr="005C00A6">
              <w:rPr>
                <w:rFonts w:ascii="Times New Roman" w:eastAsia="Calibri" w:hAnsi="Times New Roman" w:cs="Times New Roman"/>
                <w:sz w:val="18"/>
                <w:szCs w:val="18"/>
              </w:rPr>
              <w:t>Организация и проведение ярмарок с участием субъектов малого и среднего предпринима</w:t>
            </w:r>
            <w:r w:rsidR="00DB6F34">
              <w:rPr>
                <w:rFonts w:ascii="Times New Roman" w:eastAsia="Calibri" w:hAnsi="Times New Roman" w:cs="Times New Roman"/>
                <w:sz w:val="18"/>
                <w:szCs w:val="18"/>
              </w:rPr>
              <w:t>-</w:t>
            </w:r>
            <w:r w:rsidRPr="005C00A6">
              <w:rPr>
                <w:rFonts w:ascii="Times New Roman" w:eastAsia="Calibri" w:hAnsi="Times New Roman" w:cs="Times New Roman"/>
                <w:sz w:val="18"/>
                <w:szCs w:val="18"/>
              </w:rPr>
              <w:t>тельства и производителей сельскохозяй</w:t>
            </w:r>
            <w:r w:rsidR="00DB6F34">
              <w:rPr>
                <w:rFonts w:ascii="Times New Roman" w:eastAsia="Calibri" w:hAnsi="Times New Roman" w:cs="Times New Roman"/>
                <w:sz w:val="18"/>
                <w:szCs w:val="18"/>
              </w:rPr>
              <w:t>-</w:t>
            </w:r>
            <w:r w:rsidRPr="005C00A6">
              <w:rPr>
                <w:rFonts w:ascii="Times New Roman" w:eastAsia="Calibri" w:hAnsi="Times New Roman" w:cs="Times New Roman"/>
                <w:sz w:val="18"/>
                <w:szCs w:val="18"/>
              </w:rPr>
              <w:t>ственной продукции Московской области</w:t>
            </w:r>
          </w:p>
        </w:tc>
        <w:tc>
          <w:tcPr>
            <w:tcW w:w="1143"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spacing w:after="0" w:line="240" w:lineRule="auto"/>
              <w:rPr>
                <w:rFonts w:ascii="Times New Roman" w:eastAsia="Calibri" w:hAnsi="Times New Roman" w:cs="Times New Roman"/>
                <w:sz w:val="18"/>
                <w:szCs w:val="18"/>
              </w:rPr>
            </w:pPr>
            <w:r w:rsidRPr="005C00A6">
              <w:rPr>
                <w:rFonts w:ascii="Times New Roman" w:eastAsia="Calibri"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tcPr>
          <w:p w:rsidR="00F73217" w:rsidRPr="004C1520" w:rsidRDefault="00F73217" w:rsidP="00F14D9B">
            <w:pPr>
              <w:widowControl w:val="0"/>
              <w:autoSpaceDE w:val="0"/>
              <w:autoSpaceDN w:val="0"/>
              <w:spacing w:after="0" w:line="240" w:lineRule="auto"/>
              <w:ind w:left="-19"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DB6F34" w:rsidRP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F73217" w:rsidRPr="004C1520" w:rsidRDefault="00F73217" w:rsidP="00F14D9B">
            <w:pPr>
              <w:widowControl w:val="0"/>
              <w:autoSpaceDE w:val="0"/>
              <w:autoSpaceDN w:val="0"/>
              <w:spacing w:after="0" w:line="240" w:lineRule="auto"/>
              <w:ind w:left="-19"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F73217" w:rsidRPr="004C1520" w:rsidRDefault="00F73217" w:rsidP="00CE1944">
            <w:pPr>
              <w:widowControl w:val="0"/>
              <w:autoSpaceDE w:val="0"/>
              <w:autoSpaceDN w:val="0"/>
              <w:spacing w:after="0" w:line="240" w:lineRule="auto"/>
              <w:ind w:left="-43" w:right="-62"/>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Расширение сбыта товаров, популяризация ярмарочных мероприятий среди населения</w:t>
            </w:r>
          </w:p>
        </w:tc>
      </w:tr>
      <w:tr w:rsidR="005C00A6" w:rsidRPr="005C00A6" w:rsidTr="002932C8">
        <w:tc>
          <w:tcPr>
            <w:tcW w:w="564"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1.3</w:t>
            </w:r>
          </w:p>
        </w:tc>
        <w:tc>
          <w:tcPr>
            <w:tcW w:w="1477" w:type="dxa"/>
            <w:tcBorders>
              <w:top w:val="single" w:sz="4" w:space="0" w:color="auto"/>
              <w:left w:val="single" w:sz="4" w:space="0" w:color="auto"/>
              <w:bottom w:val="single" w:sz="4" w:space="0" w:color="auto"/>
              <w:right w:val="single" w:sz="4" w:space="0" w:color="auto"/>
            </w:tcBorders>
            <w:hideMark/>
          </w:tcPr>
          <w:p w:rsidR="00F73217" w:rsidRPr="005C00A6" w:rsidRDefault="00F14D9B"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F14D9B">
              <w:rPr>
                <w:rFonts w:ascii="Times New Roman" w:eastAsia="Times New Roman" w:hAnsi="Times New Roman" w:cs="Times New Roman"/>
                <w:sz w:val="18"/>
                <w:szCs w:val="18"/>
              </w:rPr>
              <w:t>Организация и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143"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tcPr>
          <w:p w:rsidR="00F73217" w:rsidRPr="004C1520" w:rsidRDefault="00F73217"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потребительского рынка и услуг Московской области,</w:t>
            </w:r>
          </w:p>
          <w:p w:rsidR="00F73217" w:rsidRPr="004C1520" w:rsidRDefault="00F73217"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p w:rsidR="00F73217" w:rsidRPr="004C1520" w:rsidRDefault="00F73217"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хозяйствующие субъекты, осуществляющие деятельность в сфере потребительского рынка и услуг</w:t>
            </w:r>
          </w:p>
        </w:tc>
        <w:tc>
          <w:tcPr>
            <w:tcW w:w="1275" w:type="dxa"/>
            <w:tcBorders>
              <w:top w:val="single" w:sz="4" w:space="0" w:color="auto"/>
              <w:left w:val="single" w:sz="4" w:space="0" w:color="auto"/>
              <w:bottom w:val="single" w:sz="4" w:space="0" w:color="auto"/>
              <w:right w:val="single" w:sz="4" w:space="0" w:color="auto"/>
            </w:tcBorders>
            <w:hideMark/>
          </w:tcPr>
          <w:p w:rsidR="00F73217" w:rsidRPr="004C1520" w:rsidRDefault="00F73217"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Поддержка граждан, находящихся в трудной жизненной ситуации</w:t>
            </w:r>
          </w:p>
        </w:tc>
      </w:tr>
      <w:tr w:rsidR="00F14D9B" w:rsidRPr="005C00A6" w:rsidTr="002932C8">
        <w:trPr>
          <w:trHeight w:val="95"/>
        </w:trPr>
        <w:tc>
          <w:tcPr>
            <w:tcW w:w="564" w:type="dxa"/>
            <w:vMerge w:val="restart"/>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1.4</w:t>
            </w:r>
          </w:p>
        </w:tc>
        <w:tc>
          <w:tcPr>
            <w:tcW w:w="1477" w:type="dxa"/>
            <w:vMerge w:val="restart"/>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F14D9B">
              <w:rPr>
                <w:rFonts w:ascii="Times New Roman" w:eastAsia="Times New Roman" w:hAnsi="Times New Roman" w:cs="Times New Roman"/>
                <w:sz w:val="18"/>
                <w:szCs w:val="18"/>
              </w:rPr>
              <w:t>Открытие торговых объектов «Подмосковный фермер»</w:t>
            </w:r>
          </w:p>
        </w:tc>
        <w:tc>
          <w:tcPr>
            <w:tcW w:w="1143" w:type="dxa"/>
            <w:vMerge w:val="restart"/>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tcPr>
          <w:p w:rsidR="00F14D9B" w:rsidRPr="005C00A6" w:rsidRDefault="00F14D9B"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Итого</w:t>
            </w:r>
          </w:p>
        </w:tc>
        <w:tc>
          <w:tcPr>
            <w:tcW w:w="1407" w:type="dxa"/>
            <w:gridSpan w:val="2"/>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390 000,00</w:t>
            </w:r>
          </w:p>
        </w:tc>
        <w:tc>
          <w:tcPr>
            <w:tcW w:w="1143" w:type="dxa"/>
            <w:gridSpan w:val="2"/>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155 000,00</w:t>
            </w:r>
          </w:p>
        </w:tc>
        <w:tc>
          <w:tcPr>
            <w:tcW w:w="1134" w:type="dxa"/>
            <w:gridSpan w:val="2"/>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155 000,00</w:t>
            </w:r>
          </w:p>
        </w:tc>
        <w:tc>
          <w:tcPr>
            <w:tcW w:w="1066" w:type="dxa"/>
            <w:gridSpan w:val="2"/>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190" w:type="dxa"/>
            <w:gridSpan w:val="2"/>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03" w:type="dxa"/>
            <w:gridSpan w:val="2"/>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31" w:type="dxa"/>
            <w:tcBorders>
              <w:top w:val="single" w:sz="4" w:space="0" w:color="auto"/>
              <w:left w:val="single" w:sz="4" w:space="0" w:color="auto"/>
              <w:right w:val="single" w:sz="4" w:space="0" w:color="auto"/>
            </w:tcBorders>
          </w:tcPr>
          <w:p w:rsidR="00F14D9B" w:rsidRPr="005C00A6" w:rsidRDefault="00F14D9B"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129" w:type="dxa"/>
            <w:vMerge w:val="restart"/>
            <w:tcBorders>
              <w:top w:val="single" w:sz="4" w:space="0" w:color="auto"/>
              <w:left w:val="single" w:sz="4" w:space="0" w:color="auto"/>
              <w:right w:val="single" w:sz="4" w:space="0" w:color="auto"/>
            </w:tcBorders>
          </w:tcPr>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потребительского рынка и услуг Московской области</w:t>
            </w:r>
          </w:p>
          <w:p w:rsidR="00F14D9B" w:rsidRPr="004C1520" w:rsidRDefault="00F14D9B" w:rsidP="00F14D9B">
            <w:pPr>
              <w:widowControl w:val="0"/>
              <w:autoSpaceDE w:val="0"/>
              <w:autoSpaceDN w:val="0"/>
              <w:spacing w:after="0" w:line="240" w:lineRule="auto"/>
              <w:ind w:right="-39"/>
              <w:rPr>
                <w:rFonts w:ascii="Times New Roman" w:eastAsia="Times New Roman" w:hAnsi="Times New Roman" w:cs="Times New Roman"/>
                <w:sz w:val="16"/>
                <w:szCs w:val="16"/>
              </w:rPr>
            </w:pPr>
          </w:p>
        </w:tc>
        <w:tc>
          <w:tcPr>
            <w:tcW w:w="1275" w:type="dxa"/>
            <w:vMerge w:val="restart"/>
            <w:tcBorders>
              <w:top w:val="single" w:sz="4" w:space="0" w:color="auto"/>
              <w:left w:val="single" w:sz="4" w:space="0" w:color="auto"/>
              <w:right w:val="single" w:sz="4" w:space="0" w:color="auto"/>
            </w:tcBorders>
          </w:tcPr>
          <w:p w:rsidR="00F14D9B" w:rsidRPr="004C1520" w:rsidRDefault="00F14D9B" w:rsidP="00F14D9B">
            <w:pPr>
              <w:widowControl w:val="0"/>
              <w:autoSpaceDE w:val="0"/>
              <w:autoSpaceDN w:val="0"/>
              <w:spacing w:after="0" w:line="240" w:lineRule="auto"/>
              <w:ind w:right="-4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Повышение доступности товаров высокого качества о отечественных сельхозпроизводителей.</w:t>
            </w:r>
          </w:p>
          <w:p w:rsidR="00F14D9B" w:rsidRPr="004C1520" w:rsidRDefault="00F14D9B" w:rsidP="00F14D9B">
            <w:pPr>
              <w:widowControl w:val="0"/>
              <w:autoSpaceDE w:val="0"/>
              <w:autoSpaceDN w:val="0"/>
              <w:spacing w:after="0" w:line="240" w:lineRule="auto"/>
              <w:ind w:right="-4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Ввод в эесплуатацию в 2017 году 20 магазинов «Подмосковный фермер»</w:t>
            </w:r>
          </w:p>
        </w:tc>
      </w:tr>
      <w:tr w:rsidR="005C00A6" w:rsidRPr="005C00A6" w:rsidTr="002932C8">
        <w:trPr>
          <w:trHeight w:val="95"/>
        </w:trPr>
        <w:tc>
          <w:tcPr>
            <w:tcW w:w="564" w:type="dxa"/>
            <w:vMerge/>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77" w:type="dxa"/>
            <w:vMerge/>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ind w:left="-63"/>
              <w:jc w:val="center"/>
              <w:rPr>
                <w:rFonts w:ascii="Times New Roman" w:eastAsia="Times New Roman" w:hAnsi="Times New Roman" w:cs="Times New Roman"/>
                <w:sz w:val="18"/>
                <w:szCs w:val="18"/>
              </w:rPr>
            </w:pPr>
          </w:p>
        </w:tc>
        <w:tc>
          <w:tcPr>
            <w:tcW w:w="1143" w:type="dxa"/>
            <w:vMerge/>
            <w:tcBorders>
              <w:left w:val="single" w:sz="4" w:space="0" w:color="auto"/>
              <w:bottom w:val="single" w:sz="4" w:space="0" w:color="auto"/>
              <w:right w:val="single" w:sz="4" w:space="0" w:color="auto"/>
            </w:tcBorders>
            <w:vAlign w:val="center"/>
          </w:tcPr>
          <w:p w:rsidR="00134DB2" w:rsidRPr="005C00A6" w:rsidRDefault="00134DB2" w:rsidP="00F14D9B">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09" w:type="dxa"/>
            <w:tcBorders>
              <w:top w:val="single" w:sz="4" w:space="0" w:color="auto"/>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Внебюджетные средства</w:t>
            </w:r>
          </w:p>
        </w:tc>
        <w:tc>
          <w:tcPr>
            <w:tcW w:w="1407" w:type="dxa"/>
            <w:gridSpan w:val="2"/>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390000,00</w:t>
            </w:r>
          </w:p>
        </w:tc>
        <w:tc>
          <w:tcPr>
            <w:tcW w:w="1143" w:type="dxa"/>
            <w:gridSpan w:val="2"/>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155 000,00</w:t>
            </w:r>
          </w:p>
        </w:tc>
        <w:tc>
          <w:tcPr>
            <w:tcW w:w="1134" w:type="dxa"/>
            <w:gridSpan w:val="2"/>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155 000,00</w:t>
            </w:r>
          </w:p>
        </w:tc>
        <w:tc>
          <w:tcPr>
            <w:tcW w:w="1066" w:type="dxa"/>
            <w:gridSpan w:val="2"/>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190" w:type="dxa"/>
            <w:gridSpan w:val="2"/>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03" w:type="dxa"/>
            <w:gridSpan w:val="2"/>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231" w:type="dxa"/>
            <w:tcBorders>
              <w:left w:val="single" w:sz="4" w:space="0" w:color="auto"/>
              <w:bottom w:val="single" w:sz="4" w:space="0" w:color="auto"/>
              <w:right w:val="single" w:sz="4" w:space="0" w:color="auto"/>
            </w:tcBorders>
          </w:tcPr>
          <w:p w:rsidR="00134DB2" w:rsidRPr="005C00A6" w:rsidRDefault="00134DB2"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w:t>
            </w:r>
          </w:p>
        </w:tc>
        <w:tc>
          <w:tcPr>
            <w:tcW w:w="1129" w:type="dxa"/>
            <w:vMerge/>
            <w:tcBorders>
              <w:left w:val="single" w:sz="4" w:space="0" w:color="auto"/>
              <w:bottom w:val="single" w:sz="4" w:space="0" w:color="auto"/>
              <w:right w:val="single" w:sz="4" w:space="0" w:color="auto"/>
            </w:tcBorders>
          </w:tcPr>
          <w:p w:rsidR="00134DB2" w:rsidRPr="004C1520" w:rsidRDefault="00134DB2" w:rsidP="00F14D9B">
            <w:pPr>
              <w:widowControl w:val="0"/>
              <w:autoSpaceDE w:val="0"/>
              <w:autoSpaceDN w:val="0"/>
              <w:spacing w:after="0" w:line="240" w:lineRule="auto"/>
              <w:jc w:val="center"/>
              <w:rPr>
                <w:rFonts w:ascii="Times New Roman" w:eastAsia="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134DB2" w:rsidRPr="004C1520" w:rsidRDefault="00134DB2" w:rsidP="00F14D9B">
            <w:pPr>
              <w:widowControl w:val="0"/>
              <w:autoSpaceDE w:val="0"/>
              <w:autoSpaceDN w:val="0"/>
              <w:spacing w:after="0" w:line="240" w:lineRule="auto"/>
              <w:ind w:left="-43" w:right="-105"/>
              <w:jc w:val="center"/>
              <w:rPr>
                <w:rFonts w:ascii="Times New Roman" w:eastAsia="Times New Roman" w:hAnsi="Times New Roman" w:cs="Times New Roman"/>
                <w:sz w:val="16"/>
                <w:szCs w:val="16"/>
              </w:rPr>
            </w:pPr>
          </w:p>
        </w:tc>
      </w:tr>
      <w:tr w:rsidR="005C00A6" w:rsidRPr="005C00A6" w:rsidTr="002932C8">
        <w:tc>
          <w:tcPr>
            <w:tcW w:w="564"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134DB2"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1.5</w:t>
            </w:r>
          </w:p>
        </w:tc>
        <w:tc>
          <w:tcPr>
            <w:tcW w:w="1477"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Частичная компенсация транспортных расходов организаций и индивидуальных предпринима</w:t>
            </w:r>
            <w:r w:rsidR="00DB6F34">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телей  по доставке  продовольствен</w:t>
            </w:r>
            <w:r w:rsidR="00330D31">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ных и промышленных товаров в сельские населенные пункты Московской области</w:t>
            </w:r>
          </w:p>
        </w:tc>
        <w:tc>
          <w:tcPr>
            <w:tcW w:w="1143" w:type="dxa"/>
            <w:vMerge w:val="restart"/>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Итого</w:t>
            </w:r>
          </w:p>
        </w:tc>
        <w:tc>
          <w:tcPr>
            <w:tcW w:w="140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8293,80</w:t>
            </w:r>
          </w:p>
        </w:tc>
        <w:tc>
          <w:tcPr>
            <w:tcW w:w="1143"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41 493,00</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8 133,00</w:t>
            </w:r>
          </w:p>
        </w:tc>
        <w:tc>
          <w:tcPr>
            <w:tcW w:w="1066"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7 937,00</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8 253,00</w:t>
            </w:r>
          </w:p>
        </w:tc>
        <w:tc>
          <w:tcPr>
            <w:tcW w:w="1203"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8 585,00</w:t>
            </w:r>
          </w:p>
        </w:tc>
        <w:tc>
          <w:tcPr>
            <w:tcW w:w="1231"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8 585,00</w:t>
            </w:r>
          </w:p>
        </w:tc>
        <w:tc>
          <w:tcPr>
            <w:tcW w:w="1129" w:type="dxa"/>
            <w:vMerge w:val="restart"/>
            <w:tcBorders>
              <w:top w:val="single" w:sz="4" w:space="0" w:color="auto"/>
              <w:left w:val="single" w:sz="4" w:space="0" w:color="auto"/>
              <w:bottom w:val="single" w:sz="4" w:space="0" w:color="auto"/>
              <w:right w:val="single" w:sz="4" w:space="0" w:color="auto"/>
            </w:tcBorders>
          </w:tcPr>
          <w:p w:rsidR="00F73217" w:rsidRPr="004C1520" w:rsidRDefault="00F73217" w:rsidP="00F14D9B">
            <w:pPr>
              <w:widowControl w:val="0"/>
              <w:autoSpaceDE w:val="0"/>
              <w:autoSpaceDN w:val="0"/>
              <w:spacing w:after="0" w:line="240" w:lineRule="auto"/>
              <w:ind w:left="-33" w:right="-67"/>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потребительского рынка и услуг Московской области,</w:t>
            </w:r>
          </w:p>
          <w:p w:rsidR="00F73217" w:rsidRPr="004C1520" w:rsidRDefault="00F73217" w:rsidP="00F14D9B">
            <w:pPr>
              <w:widowControl w:val="0"/>
              <w:autoSpaceDE w:val="0"/>
              <w:autoSpaceDN w:val="0"/>
              <w:spacing w:after="0" w:line="240" w:lineRule="auto"/>
              <w:ind w:left="-33" w:right="-67"/>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73217" w:rsidRPr="004C1520" w:rsidRDefault="00F73217"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Создание условий для обеспечения продовольственными и промышлен</w:t>
            </w:r>
            <w:r w:rsidR="00DB6F34" w:rsidRP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ными товарами граждан, прожива</w:t>
            </w:r>
            <w:r w:rsidR="00DB6F34" w:rsidRP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ющих в сельских населенных пунктах Московской области</w:t>
            </w:r>
          </w:p>
        </w:tc>
      </w:tr>
      <w:tr w:rsidR="005C00A6" w:rsidRPr="005C00A6" w:rsidTr="002932C8">
        <w:tc>
          <w:tcPr>
            <w:tcW w:w="564"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ind w:left="-63"/>
              <w:rPr>
                <w:rFonts w:ascii="Times New Roman" w:eastAsia="Times New Roman" w:hAnsi="Times New Roman" w:cs="Times New Roman"/>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F73217" w:rsidRPr="005C00A6" w:rsidRDefault="00F73217" w:rsidP="00F14D9B">
            <w:pPr>
              <w:spacing w:after="0" w:line="240" w:lineRule="auto"/>
              <w:rPr>
                <w:rFonts w:ascii="Times New Roman" w:eastAsia="Times New Roman" w:hAnsi="Times New Roman" w:cs="Times New Roman"/>
                <w:sz w:val="18"/>
                <w:szCs w:val="18"/>
              </w:rPr>
            </w:pP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1407"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8293,80</w:t>
            </w:r>
          </w:p>
        </w:tc>
        <w:tc>
          <w:tcPr>
            <w:tcW w:w="1143"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41 493,00</w:t>
            </w:r>
          </w:p>
        </w:tc>
        <w:tc>
          <w:tcPr>
            <w:tcW w:w="1134"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8 133,00</w:t>
            </w:r>
          </w:p>
        </w:tc>
        <w:tc>
          <w:tcPr>
            <w:tcW w:w="1066"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7 937,00</w:t>
            </w:r>
          </w:p>
        </w:tc>
        <w:tc>
          <w:tcPr>
            <w:tcW w:w="1190"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8 253,00</w:t>
            </w:r>
          </w:p>
        </w:tc>
        <w:tc>
          <w:tcPr>
            <w:tcW w:w="1203" w:type="dxa"/>
            <w:gridSpan w:val="2"/>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8 585,00</w:t>
            </w:r>
          </w:p>
        </w:tc>
        <w:tc>
          <w:tcPr>
            <w:tcW w:w="1231"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8 585,00</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217" w:rsidRPr="004C1520" w:rsidRDefault="00F73217" w:rsidP="00F14D9B">
            <w:pPr>
              <w:spacing w:after="0" w:line="240" w:lineRule="auto"/>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73217" w:rsidRPr="004C1520" w:rsidRDefault="00F73217" w:rsidP="00F14D9B">
            <w:pPr>
              <w:spacing w:after="0" w:line="240" w:lineRule="auto"/>
              <w:ind w:left="-43" w:right="-105"/>
              <w:rPr>
                <w:rFonts w:ascii="Times New Roman" w:eastAsia="Times New Roman" w:hAnsi="Times New Roman" w:cs="Times New Roman"/>
                <w:sz w:val="16"/>
                <w:szCs w:val="16"/>
              </w:rPr>
            </w:pPr>
          </w:p>
        </w:tc>
      </w:tr>
      <w:tr w:rsidR="005C00A6" w:rsidRPr="005C00A6" w:rsidTr="002932C8">
        <w:tc>
          <w:tcPr>
            <w:tcW w:w="564" w:type="dxa"/>
            <w:tcBorders>
              <w:top w:val="single" w:sz="4" w:space="0" w:color="auto"/>
              <w:left w:val="single" w:sz="4" w:space="0" w:color="auto"/>
              <w:bottom w:val="single" w:sz="4" w:space="0" w:color="auto"/>
              <w:right w:val="single" w:sz="4" w:space="0" w:color="auto"/>
            </w:tcBorders>
            <w:hideMark/>
          </w:tcPr>
          <w:p w:rsidR="00F73217" w:rsidRPr="005C00A6" w:rsidRDefault="00134DB2"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1.6</w:t>
            </w:r>
          </w:p>
        </w:tc>
        <w:tc>
          <w:tcPr>
            <w:tcW w:w="1477"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Проведение совместно с Управлением Федеральной службы по надзору в сфере защиты прав потребителей и благополучия человека по Московской области тренингов и семинаров для предпринима</w:t>
            </w:r>
            <w:r w:rsidR="0076001C">
              <w:rPr>
                <w:rFonts w:ascii="Times New Roman" w:eastAsia="Times New Roman" w:hAnsi="Times New Roman" w:cs="Times New Roman"/>
                <w:sz w:val="18"/>
                <w:szCs w:val="18"/>
              </w:rPr>
              <w:t>-</w:t>
            </w:r>
            <w:r w:rsidRPr="005C00A6">
              <w:rPr>
                <w:rFonts w:ascii="Times New Roman" w:eastAsia="Times New Roman" w:hAnsi="Times New Roman" w:cs="Times New Roman"/>
                <w:sz w:val="18"/>
                <w:szCs w:val="18"/>
              </w:rPr>
              <w:t xml:space="preserve">телей и производителей продукции по вопросам защиты прав потребителей, соблюдение правил торгового, бытового и иных </w:t>
            </w:r>
            <w:r w:rsidR="0076001C">
              <w:rPr>
                <w:rFonts w:ascii="Times New Roman" w:eastAsia="Times New Roman" w:hAnsi="Times New Roman" w:cs="Times New Roman"/>
                <w:sz w:val="18"/>
                <w:szCs w:val="18"/>
              </w:rPr>
              <w:t>видов обслуживания потребителей</w:t>
            </w:r>
          </w:p>
        </w:tc>
        <w:tc>
          <w:tcPr>
            <w:tcW w:w="1143"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Средства бюджета Московской области </w:t>
            </w:r>
          </w:p>
        </w:tc>
        <w:tc>
          <w:tcPr>
            <w:tcW w:w="8374" w:type="dxa"/>
            <w:gridSpan w:val="13"/>
            <w:tcBorders>
              <w:top w:val="single" w:sz="4" w:space="0" w:color="auto"/>
              <w:left w:val="single" w:sz="4" w:space="0" w:color="auto"/>
              <w:bottom w:val="single" w:sz="4" w:space="0" w:color="auto"/>
              <w:right w:val="single" w:sz="4" w:space="0" w:color="auto"/>
            </w:tcBorders>
            <w:hideMark/>
          </w:tcPr>
          <w:p w:rsidR="00F73217" w:rsidRPr="005C00A6" w:rsidRDefault="00F73217"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tcPr>
          <w:p w:rsidR="00F73217" w:rsidRPr="004C1520" w:rsidRDefault="00F73217" w:rsidP="00F14D9B">
            <w:pPr>
              <w:widowControl w:val="0"/>
              <w:autoSpaceDE w:val="0"/>
              <w:autoSpaceDN w:val="0"/>
              <w:spacing w:after="0" w:line="240" w:lineRule="auto"/>
              <w:ind w:left="-33" w:right="-5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потребительского рынка и услуг Московской области</w:t>
            </w:r>
            <w:r w:rsidR="00F14D9B" w:rsidRPr="004C1520">
              <w:rPr>
                <w:rFonts w:ascii="Times New Roman" w:eastAsia="Times New Roman" w:hAnsi="Times New Roman" w:cs="Times New Roman"/>
                <w:sz w:val="16"/>
                <w:szCs w:val="16"/>
              </w:rPr>
              <w:t>,</w:t>
            </w:r>
          </w:p>
          <w:p w:rsidR="00F73217" w:rsidRPr="004C1520" w:rsidRDefault="00F73217" w:rsidP="00F14D9B">
            <w:pPr>
              <w:widowControl w:val="0"/>
              <w:autoSpaceDE w:val="0"/>
              <w:autoSpaceDN w:val="0"/>
              <w:spacing w:after="0" w:line="240" w:lineRule="auto"/>
              <w:ind w:left="-33" w:right="-5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Управление Роспотреб</w:t>
            </w:r>
            <w:r w:rsidR="0076001C" w:rsidRP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надзора по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F73217" w:rsidRPr="004C1520" w:rsidRDefault="00F73217"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Улучшение качества обслуживания потребителей</w:t>
            </w:r>
          </w:p>
        </w:tc>
      </w:tr>
      <w:tr w:rsidR="00F14D9B" w:rsidRPr="005C00A6" w:rsidTr="002932C8">
        <w:tc>
          <w:tcPr>
            <w:tcW w:w="564" w:type="dxa"/>
            <w:tcBorders>
              <w:top w:val="single" w:sz="4" w:space="0" w:color="auto"/>
              <w:left w:val="single" w:sz="4" w:space="0" w:color="auto"/>
              <w:bottom w:val="single" w:sz="4" w:space="0" w:color="auto"/>
              <w:right w:val="single" w:sz="4" w:space="0" w:color="auto"/>
            </w:tcBorders>
            <w:hideMark/>
          </w:tcPr>
          <w:p w:rsidR="00F14D9B" w:rsidRPr="005C00A6" w:rsidRDefault="00F14D9B"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1.7</w:t>
            </w:r>
          </w:p>
        </w:tc>
        <w:tc>
          <w:tcPr>
            <w:tcW w:w="1477" w:type="dxa"/>
            <w:tcBorders>
              <w:top w:val="single" w:sz="4" w:space="0" w:color="auto"/>
              <w:left w:val="single" w:sz="4" w:space="0" w:color="auto"/>
              <w:bottom w:val="single" w:sz="4" w:space="0" w:color="auto"/>
              <w:right w:val="single" w:sz="4" w:space="0" w:color="auto"/>
            </w:tcBorders>
            <w:hideMark/>
          </w:tcPr>
          <w:p w:rsidR="00F14D9B" w:rsidRPr="00F14D9B" w:rsidRDefault="00F14D9B" w:rsidP="00F14D9B">
            <w:pPr>
              <w:rPr>
                <w:rFonts w:ascii="Times New Roman" w:eastAsia="Times New Roman" w:hAnsi="Times New Roman" w:cs="Times New Roman"/>
                <w:sz w:val="18"/>
                <w:szCs w:val="18"/>
              </w:rPr>
            </w:pPr>
            <w:r w:rsidRPr="00F14D9B">
              <w:rPr>
                <w:rFonts w:ascii="Times New Roman" w:eastAsia="Times New Roman" w:hAnsi="Times New Roman" w:cs="Times New Roman"/>
                <w:sz w:val="18"/>
                <w:szCs w:val="18"/>
              </w:rPr>
              <w:t>Мониторинг нестационарных торговых объектов</w:t>
            </w:r>
          </w:p>
        </w:tc>
        <w:tc>
          <w:tcPr>
            <w:tcW w:w="1143" w:type="dxa"/>
            <w:tcBorders>
              <w:top w:val="single" w:sz="4" w:space="0" w:color="auto"/>
              <w:left w:val="single" w:sz="4" w:space="0" w:color="auto"/>
              <w:bottom w:val="single" w:sz="4" w:space="0" w:color="auto"/>
              <w:right w:val="single" w:sz="4" w:space="0" w:color="auto"/>
            </w:tcBorders>
            <w:hideMark/>
          </w:tcPr>
          <w:p w:rsidR="00F14D9B" w:rsidRPr="005C00A6" w:rsidRDefault="00F14D9B"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F14D9B" w:rsidRPr="005C00A6" w:rsidRDefault="00F14D9B"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F14D9B" w:rsidRPr="005C00A6" w:rsidRDefault="00F14D9B"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tcPr>
          <w:p w:rsidR="00F14D9B" w:rsidRPr="004C1520" w:rsidRDefault="00F14D9B" w:rsidP="00F14D9B">
            <w:pPr>
              <w:widowControl w:val="0"/>
              <w:autoSpaceDE w:val="0"/>
              <w:autoSpaceDN w:val="0"/>
              <w:spacing w:after="0" w:line="240" w:lineRule="auto"/>
              <w:ind w:left="-33"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w:t>
            </w:r>
            <w:r w:rsidR="004C1520" w:rsidRP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кого рынка и услуг Московской области,</w:t>
            </w:r>
          </w:p>
          <w:p w:rsidR="00F14D9B" w:rsidRPr="004C1520" w:rsidRDefault="00F14D9B" w:rsidP="00F14D9B">
            <w:pPr>
              <w:widowControl w:val="0"/>
              <w:autoSpaceDE w:val="0"/>
              <w:autoSpaceDN w:val="0"/>
              <w:spacing w:after="0" w:line="240" w:lineRule="auto"/>
              <w:ind w:left="-33"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F14D9B" w:rsidRPr="004C1520" w:rsidRDefault="00F14D9B" w:rsidP="004C1520">
            <w:pPr>
              <w:widowControl w:val="0"/>
              <w:autoSpaceDE w:val="0"/>
              <w:autoSpaceDN w:val="0"/>
              <w:spacing w:after="0" w:line="240" w:lineRule="auto"/>
              <w:ind w:left="-43" w:right="-62"/>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Выявление несоответствия размещения нестационар</w:t>
            </w:r>
            <w:r w:rsidR="00CE1944">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 xml:space="preserve">ных </w:t>
            </w:r>
          </w:p>
          <w:p w:rsidR="00F14D9B" w:rsidRPr="004C1520" w:rsidRDefault="00F14D9B" w:rsidP="004C1520">
            <w:pPr>
              <w:widowControl w:val="0"/>
              <w:autoSpaceDE w:val="0"/>
              <w:autoSpaceDN w:val="0"/>
              <w:spacing w:after="0" w:line="240" w:lineRule="auto"/>
              <w:ind w:left="-43" w:right="-62"/>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торговых объектов законода</w:t>
            </w:r>
            <w:r w:rsidR="00CE1944">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тельству Российской Федерации и законодательству Московской области, муниципаль</w:t>
            </w:r>
            <w:r w:rsidR="00CE1944">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ным правовым актам. Анализ принятых мер, направленных на устранение несоответствий</w:t>
            </w:r>
          </w:p>
        </w:tc>
      </w:tr>
      <w:tr w:rsidR="00F14D9B" w:rsidRPr="005C00A6" w:rsidTr="002932C8">
        <w:tc>
          <w:tcPr>
            <w:tcW w:w="564" w:type="dxa"/>
            <w:tcBorders>
              <w:top w:val="single" w:sz="4" w:space="0" w:color="auto"/>
              <w:left w:val="single" w:sz="4" w:space="0" w:color="auto"/>
              <w:bottom w:val="single" w:sz="4" w:space="0" w:color="auto"/>
              <w:right w:val="single" w:sz="4" w:space="0" w:color="auto"/>
            </w:tcBorders>
            <w:hideMark/>
          </w:tcPr>
          <w:p w:rsidR="00F14D9B" w:rsidRPr="005C00A6" w:rsidRDefault="00F14D9B"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1.8</w:t>
            </w:r>
          </w:p>
        </w:tc>
        <w:tc>
          <w:tcPr>
            <w:tcW w:w="1477" w:type="dxa"/>
            <w:tcBorders>
              <w:top w:val="single" w:sz="4" w:space="0" w:color="auto"/>
              <w:left w:val="single" w:sz="4" w:space="0" w:color="auto"/>
              <w:bottom w:val="single" w:sz="4" w:space="0" w:color="auto"/>
              <w:right w:val="single" w:sz="4" w:space="0" w:color="auto"/>
            </w:tcBorders>
            <w:hideMark/>
          </w:tcPr>
          <w:p w:rsidR="00F14D9B" w:rsidRPr="00F14D9B" w:rsidRDefault="00F14D9B" w:rsidP="00F14D9B">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Развитие оптовой торговли</w:t>
            </w:r>
          </w:p>
        </w:tc>
        <w:tc>
          <w:tcPr>
            <w:tcW w:w="1143" w:type="dxa"/>
            <w:tcBorders>
              <w:top w:val="single" w:sz="4" w:space="0" w:color="auto"/>
              <w:left w:val="single" w:sz="4" w:space="0" w:color="auto"/>
              <w:bottom w:val="single" w:sz="4" w:space="0" w:color="auto"/>
              <w:right w:val="single" w:sz="4" w:space="0" w:color="auto"/>
            </w:tcBorders>
            <w:hideMark/>
          </w:tcPr>
          <w:p w:rsidR="00F14D9B" w:rsidRPr="005C00A6" w:rsidRDefault="00F14D9B"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F14D9B" w:rsidRPr="005C00A6" w:rsidRDefault="00F14D9B"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F14D9B" w:rsidRPr="005C00A6" w:rsidRDefault="00F14D9B"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сельского хозяйства и продовольствия Московской области, Министерства транспорта Московской области,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tcPr>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инвестиций и инноваций Московской области,</w:t>
            </w:r>
          </w:p>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строительного комплекса Московской области,</w:t>
            </w:r>
          </w:p>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сельского хозяйства и продовольствия Московской области,</w:t>
            </w:r>
          </w:p>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транспорта Московской области,</w:t>
            </w:r>
          </w:p>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потребительского рынка и услуг Московской области,</w:t>
            </w:r>
          </w:p>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p w:rsidR="00F14D9B" w:rsidRPr="004C1520" w:rsidRDefault="00F14D9B" w:rsidP="00F14D9B">
            <w:pPr>
              <w:widowControl w:val="0"/>
              <w:autoSpaceDE w:val="0"/>
              <w:autoSpaceDN w:val="0"/>
              <w:spacing w:after="0" w:line="240" w:lineRule="auto"/>
              <w:ind w:left="-47" w:right="-39"/>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хозяйствующие субъекты, осуществляющие деятельность в сфере торговли</w:t>
            </w:r>
          </w:p>
        </w:tc>
        <w:tc>
          <w:tcPr>
            <w:tcW w:w="1275" w:type="dxa"/>
            <w:tcBorders>
              <w:top w:val="single" w:sz="4" w:space="0" w:color="auto"/>
              <w:left w:val="single" w:sz="4" w:space="0" w:color="auto"/>
              <w:bottom w:val="single" w:sz="4" w:space="0" w:color="auto"/>
              <w:right w:val="single" w:sz="4" w:space="0" w:color="auto"/>
            </w:tcBorders>
            <w:hideMark/>
          </w:tcPr>
          <w:p w:rsidR="00F14D9B" w:rsidRPr="004C1520" w:rsidRDefault="00F14D9B"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Ввод в эксплуатацию объектов оптовой торговли</w:t>
            </w:r>
          </w:p>
        </w:tc>
      </w:tr>
      <w:tr w:rsidR="005C00A6" w:rsidRPr="005C00A6" w:rsidTr="002932C8">
        <w:tc>
          <w:tcPr>
            <w:tcW w:w="564" w:type="dxa"/>
            <w:vMerge w:val="restart"/>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w:t>
            </w:r>
          </w:p>
        </w:tc>
        <w:tc>
          <w:tcPr>
            <w:tcW w:w="1477" w:type="dxa"/>
            <w:vMerge w:val="restart"/>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Основное мероприятие 2. Развитие рыночной торговли на территории Московской области</w:t>
            </w:r>
          </w:p>
        </w:tc>
        <w:tc>
          <w:tcPr>
            <w:tcW w:w="1143" w:type="dxa"/>
            <w:vMerge w:val="restart"/>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Итого</w:t>
            </w:r>
          </w:p>
        </w:tc>
        <w:tc>
          <w:tcPr>
            <w:tcW w:w="1407"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195 300,00</w:t>
            </w:r>
          </w:p>
        </w:tc>
        <w:tc>
          <w:tcPr>
            <w:tcW w:w="1143"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1 122 750,00</w:t>
            </w:r>
          </w:p>
        </w:tc>
        <w:tc>
          <w:tcPr>
            <w:tcW w:w="1134"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205 050,00</w:t>
            </w:r>
          </w:p>
        </w:tc>
        <w:tc>
          <w:tcPr>
            <w:tcW w:w="1066"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214 800,00</w:t>
            </w:r>
          </w:p>
        </w:tc>
        <w:tc>
          <w:tcPr>
            <w:tcW w:w="1190"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224 550,00</w:t>
            </w:r>
          </w:p>
        </w:tc>
        <w:tc>
          <w:tcPr>
            <w:tcW w:w="1203"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234 300,00</w:t>
            </w:r>
          </w:p>
        </w:tc>
        <w:tc>
          <w:tcPr>
            <w:tcW w:w="1231"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244 050,00</w:t>
            </w:r>
          </w:p>
        </w:tc>
        <w:tc>
          <w:tcPr>
            <w:tcW w:w="1129" w:type="dxa"/>
            <w:vMerge w:val="restart"/>
            <w:tcBorders>
              <w:top w:val="single" w:sz="4" w:space="0" w:color="auto"/>
              <w:left w:val="single" w:sz="4" w:space="0" w:color="auto"/>
              <w:bottom w:val="single" w:sz="4" w:space="0" w:color="auto"/>
              <w:right w:val="single" w:sz="4" w:space="0" w:color="auto"/>
            </w:tcBorders>
          </w:tcPr>
          <w:p w:rsidR="00447779" w:rsidRPr="004C1520" w:rsidRDefault="00447779" w:rsidP="00F14D9B">
            <w:pPr>
              <w:widowControl w:val="0"/>
              <w:autoSpaceDE w:val="0"/>
              <w:autoSpaceDN w:val="0"/>
              <w:spacing w:after="0" w:line="240" w:lineRule="auto"/>
              <w:ind w:left="-61" w:right="-5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сельского хозяйства и продовольствия Московской области</w:t>
            </w:r>
            <w:r w:rsidR="00F14D9B" w:rsidRPr="004C1520">
              <w:rPr>
                <w:rFonts w:ascii="Times New Roman" w:eastAsia="Times New Roman" w:hAnsi="Times New Roman" w:cs="Times New Roman"/>
                <w:sz w:val="16"/>
                <w:szCs w:val="16"/>
              </w:rPr>
              <w:t>,</w:t>
            </w:r>
          </w:p>
          <w:p w:rsidR="00447779" w:rsidRPr="004C1520" w:rsidRDefault="00447779" w:rsidP="00F14D9B">
            <w:pPr>
              <w:widowControl w:val="0"/>
              <w:autoSpaceDE w:val="0"/>
              <w:autoSpaceDN w:val="0"/>
              <w:spacing w:after="0" w:line="240" w:lineRule="auto"/>
              <w:ind w:left="-61" w:right="-5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потребительского рынка и услуг Московской области</w:t>
            </w:r>
            <w:r w:rsidR="00F14D9B" w:rsidRPr="004C1520">
              <w:rPr>
                <w:rFonts w:ascii="Times New Roman" w:eastAsia="Times New Roman" w:hAnsi="Times New Roman" w:cs="Times New Roman"/>
                <w:sz w:val="16"/>
                <w:szCs w:val="16"/>
              </w:rPr>
              <w:t>,</w:t>
            </w:r>
          </w:p>
          <w:p w:rsidR="00447779" w:rsidRPr="004C1520" w:rsidRDefault="00F14D9B" w:rsidP="00F14D9B">
            <w:pPr>
              <w:widowControl w:val="0"/>
              <w:autoSpaceDE w:val="0"/>
              <w:autoSpaceDN w:val="0"/>
              <w:spacing w:after="0" w:line="240" w:lineRule="auto"/>
              <w:ind w:left="-61" w:right="-5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w:t>
            </w:r>
            <w:r w:rsidR="00447779" w:rsidRPr="004C1520">
              <w:rPr>
                <w:rFonts w:ascii="Times New Roman" w:eastAsia="Times New Roman" w:hAnsi="Times New Roman" w:cs="Times New Roman"/>
                <w:sz w:val="16"/>
                <w:szCs w:val="16"/>
              </w:rPr>
              <w:t>рганы местного самоуправления муниципальных образований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47779" w:rsidRPr="004C1520" w:rsidRDefault="00447779" w:rsidP="004C1520">
            <w:pPr>
              <w:widowControl w:val="0"/>
              <w:autoSpaceDE w:val="0"/>
              <w:autoSpaceDN w:val="0"/>
              <w:spacing w:after="0" w:line="240" w:lineRule="auto"/>
              <w:ind w:left="-43"/>
              <w:jc w:val="center"/>
              <w:rPr>
                <w:rFonts w:ascii="Times New Roman" w:eastAsia="Times New Roman" w:hAnsi="Times New Roman" w:cs="Times New Roman"/>
                <w:sz w:val="16"/>
                <w:szCs w:val="16"/>
              </w:rPr>
            </w:pPr>
          </w:p>
        </w:tc>
      </w:tr>
      <w:tr w:rsidR="005C00A6" w:rsidRPr="005C00A6" w:rsidTr="002932C8">
        <w:tc>
          <w:tcPr>
            <w:tcW w:w="564" w:type="dxa"/>
            <w:vMerge/>
            <w:tcBorders>
              <w:top w:val="single" w:sz="4" w:space="0" w:color="auto"/>
              <w:left w:val="single" w:sz="4" w:space="0" w:color="auto"/>
              <w:bottom w:val="single" w:sz="4" w:space="0" w:color="auto"/>
              <w:right w:val="single" w:sz="4" w:space="0" w:color="auto"/>
            </w:tcBorders>
            <w:vAlign w:val="center"/>
            <w:hideMark/>
          </w:tcPr>
          <w:p w:rsidR="00447779" w:rsidRPr="005C00A6" w:rsidRDefault="00447779" w:rsidP="00F14D9B">
            <w:pPr>
              <w:spacing w:after="0" w:line="240" w:lineRule="auto"/>
              <w:rPr>
                <w:rFonts w:ascii="Times New Roman" w:eastAsia="Times New Roman" w:hAnsi="Times New Roman" w:cs="Times New Roman"/>
                <w:sz w:val="18"/>
                <w:szCs w:val="18"/>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447779" w:rsidRPr="005C00A6" w:rsidRDefault="00447779" w:rsidP="00F14D9B">
            <w:pPr>
              <w:spacing w:after="0" w:line="240" w:lineRule="auto"/>
              <w:ind w:left="-63"/>
              <w:rPr>
                <w:rFonts w:ascii="Times New Roman" w:eastAsia="Times New Roman" w:hAnsi="Times New Roman" w:cs="Times New Roman"/>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447779" w:rsidRPr="005C00A6" w:rsidRDefault="00447779" w:rsidP="00F14D9B">
            <w:pPr>
              <w:spacing w:after="0" w:line="240" w:lineRule="auto"/>
              <w:rPr>
                <w:rFonts w:ascii="Times New Roman" w:eastAsia="Times New Roman" w:hAnsi="Times New Roman" w:cs="Times New Roman"/>
                <w:sz w:val="18"/>
                <w:szCs w:val="18"/>
              </w:rPr>
            </w:pP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Внебюджетные средства</w:t>
            </w:r>
          </w:p>
        </w:tc>
        <w:tc>
          <w:tcPr>
            <w:tcW w:w="1407"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195 300,00</w:t>
            </w:r>
          </w:p>
        </w:tc>
        <w:tc>
          <w:tcPr>
            <w:tcW w:w="1143"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1 122 750,00</w:t>
            </w:r>
          </w:p>
        </w:tc>
        <w:tc>
          <w:tcPr>
            <w:tcW w:w="1134"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205 050 ,00</w:t>
            </w:r>
          </w:p>
        </w:tc>
        <w:tc>
          <w:tcPr>
            <w:tcW w:w="1066"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214 800,00</w:t>
            </w:r>
          </w:p>
        </w:tc>
        <w:tc>
          <w:tcPr>
            <w:tcW w:w="1190"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224 550,00</w:t>
            </w:r>
          </w:p>
        </w:tc>
        <w:tc>
          <w:tcPr>
            <w:tcW w:w="1203"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234 300,00</w:t>
            </w:r>
          </w:p>
        </w:tc>
        <w:tc>
          <w:tcPr>
            <w:tcW w:w="1231"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244 050 ,00 </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447779" w:rsidRPr="004C1520" w:rsidRDefault="00447779" w:rsidP="00F14D9B">
            <w:pPr>
              <w:spacing w:after="0" w:line="240" w:lineRule="auto"/>
              <w:ind w:left="-61" w:right="-53"/>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7779" w:rsidRPr="004C1520" w:rsidRDefault="00447779" w:rsidP="004C1520">
            <w:pPr>
              <w:spacing w:after="0" w:line="240" w:lineRule="auto"/>
              <w:ind w:left="-43"/>
              <w:rPr>
                <w:rFonts w:ascii="Times New Roman" w:eastAsia="Times New Roman" w:hAnsi="Times New Roman" w:cs="Times New Roman"/>
                <w:sz w:val="16"/>
                <w:szCs w:val="16"/>
              </w:rPr>
            </w:pPr>
          </w:p>
        </w:tc>
      </w:tr>
      <w:tr w:rsidR="005C00A6" w:rsidRPr="005C00A6" w:rsidTr="002932C8">
        <w:trPr>
          <w:trHeight w:val="172"/>
        </w:trPr>
        <w:tc>
          <w:tcPr>
            <w:tcW w:w="564" w:type="dxa"/>
            <w:vMerge w:val="restart"/>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2.1</w:t>
            </w:r>
          </w:p>
        </w:tc>
        <w:tc>
          <w:tcPr>
            <w:tcW w:w="1477" w:type="dxa"/>
            <w:vMerge w:val="restart"/>
            <w:tcBorders>
              <w:top w:val="single" w:sz="4" w:space="0" w:color="auto"/>
              <w:left w:val="single" w:sz="4" w:space="0" w:color="auto"/>
              <w:bottom w:val="single" w:sz="4" w:space="0" w:color="auto"/>
              <w:right w:val="single" w:sz="4" w:space="0" w:color="auto"/>
            </w:tcBorders>
            <w:hideMark/>
          </w:tcPr>
          <w:p w:rsidR="00447779" w:rsidRPr="005C00A6" w:rsidRDefault="00787F07"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787F07">
              <w:rPr>
                <w:rFonts w:ascii="Times New Roman" w:eastAsia="Times New Roman" w:hAnsi="Times New Roman" w:cs="Times New Roman"/>
                <w:sz w:val="18"/>
                <w:szCs w:val="18"/>
              </w:rPr>
              <w:t>Содействие в строительстве (реконструкции) зданий для размещения розничных рынков (в том числе сельскохозяйстве</w:t>
            </w:r>
            <w:r w:rsidR="002932C8">
              <w:rPr>
                <w:rFonts w:ascii="Times New Roman" w:eastAsia="Times New Roman" w:hAnsi="Times New Roman" w:cs="Times New Roman"/>
                <w:sz w:val="18"/>
                <w:szCs w:val="18"/>
              </w:rPr>
              <w:t>-</w:t>
            </w:r>
            <w:r w:rsidRPr="00787F07">
              <w:rPr>
                <w:rFonts w:ascii="Times New Roman" w:eastAsia="Times New Roman" w:hAnsi="Times New Roman" w:cs="Times New Roman"/>
                <w:sz w:val="18"/>
                <w:szCs w:val="18"/>
              </w:rPr>
              <w:t>нных и сельскохозяйстве</w:t>
            </w:r>
            <w:r w:rsidR="002932C8">
              <w:rPr>
                <w:rFonts w:ascii="Times New Roman" w:eastAsia="Times New Roman" w:hAnsi="Times New Roman" w:cs="Times New Roman"/>
                <w:sz w:val="18"/>
                <w:szCs w:val="18"/>
              </w:rPr>
              <w:t>-</w:t>
            </w:r>
            <w:r w:rsidRPr="00787F07">
              <w:rPr>
                <w:rFonts w:ascii="Times New Roman" w:eastAsia="Times New Roman" w:hAnsi="Times New Roman" w:cs="Times New Roman"/>
                <w:sz w:val="18"/>
                <w:szCs w:val="18"/>
              </w:rPr>
              <w:t>нных кооперативных рынков с 2018 года) на территории Московской области</w:t>
            </w:r>
          </w:p>
        </w:tc>
        <w:tc>
          <w:tcPr>
            <w:tcW w:w="1143" w:type="dxa"/>
            <w:vMerge w:val="restart"/>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Итого</w:t>
            </w:r>
          </w:p>
        </w:tc>
        <w:tc>
          <w:tcPr>
            <w:tcW w:w="1407"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195 300,00</w:t>
            </w:r>
          </w:p>
        </w:tc>
        <w:tc>
          <w:tcPr>
            <w:tcW w:w="1143"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1 122 750,00</w:t>
            </w:r>
          </w:p>
        </w:tc>
        <w:tc>
          <w:tcPr>
            <w:tcW w:w="1134"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205 050,00</w:t>
            </w:r>
          </w:p>
        </w:tc>
        <w:tc>
          <w:tcPr>
            <w:tcW w:w="1066"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214 800,00</w:t>
            </w:r>
          </w:p>
        </w:tc>
        <w:tc>
          <w:tcPr>
            <w:tcW w:w="1190"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224 550,00</w:t>
            </w:r>
          </w:p>
        </w:tc>
        <w:tc>
          <w:tcPr>
            <w:tcW w:w="1203"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234 300,00</w:t>
            </w:r>
          </w:p>
        </w:tc>
        <w:tc>
          <w:tcPr>
            <w:tcW w:w="1231"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244 050,00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47779" w:rsidRPr="004C1520" w:rsidRDefault="00447779" w:rsidP="00F14D9B">
            <w:pPr>
              <w:widowControl w:val="0"/>
              <w:autoSpaceDE w:val="0"/>
              <w:autoSpaceDN w:val="0"/>
              <w:spacing w:after="0" w:line="240" w:lineRule="auto"/>
              <w:ind w:left="-61" w:right="-5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4C1520" w:rsidRP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ind w:left="-61" w:right="-5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4C1520">
            <w:pPr>
              <w:widowControl w:val="0"/>
              <w:autoSpaceDE w:val="0"/>
              <w:autoSpaceDN w:val="0"/>
              <w:spacing w:after="0" w:line="240" w:lineRule="auto"/>
              <w:ind w:left="-4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Организация (строительство) новых и реконструкция существующих розничных рынков в целях проведения деятельности</w:t>
            </w:r>
            <w:r w:rsidR="004C1520" w:rsidRPr="004C1520">
              <w:rPr>
                <w:rFonts w:ascii="Times New Roman" w:eastAsia="Times New Roman" w:hAnsi="Times New Roman" w:cs="Times New Roman"/>
                <w:sz w:val="16"/>
                <w:szCs w:val="16"/>
              </w:rPr>
              <w:t xml:space="preserve"> </w:t>
            </w:r>
            <w:r w:rsidR="004C1520" w:rsidRPr="004C1520">
              <w:rPr>
                <w:rFonts w:ascii="Times New Roman" w:eastAsia="Times New Roman" w:hAnsi="Times New Roman" w:cs="Times New Roman"/>
                <w:sz w:val="16"/>
                <w:szCs w:val="16"/>
              </w:rPr>
              <w:br/>
            </w:r>
            <w:r w:rsidRPr="004C1520">
              <w:rPr>
                <w:rFonts w:ascii="Times New Roman" w:eastAsia="Times New Roman" w:hAnsi="Times New Roman" w:cs="Times New Roman"/>
                <w:sz w:val="16"/>
                <w:szCs w:val="16"/>
              </w:rPr>
              <w:t xml:space="preserve"> в </w:t>
            </w:r>
            <w:r w:rsidR="004C1520" w:rsidRPr="004C1520">
              <w:rPr>
                <w:rFonts w:ascii="Times New Roman" w:eastAsia="Times New Roman" w:hAnsi="Times New Roman" w:cs="Times New Roman"/>
                <w:sz w:val="16"/>
                <w:szCs w:val="16"/>
              </w:rPr>
              <w:t>с</w:t>
            </w:r>
            <w:r w:rsidRPr="004C1520">
              <w:rPr>
                <w:rFonts w:ascii="Times New Roman" w:eastAsia="Times New Roman" w:hAnsi="Times New Roman" w:cs="Times New Roman"/>
                <w:sz w:val="16"/>
                <w:szCs w:val="16"/>
              </w:rPr>
              <w:t xml:space="preserve">оответствии </w:t>
            </w:r>
            <w:r w:rsidR="00CE1944">
              <w:rPr>
                <w:rFonts w:ascii="Times New Roman" w:eastAsia="Times New Roman" w:hAnsi="Times New Roman" w:cs="Times New Roman"/>
                <w:sz w:val="16"/>
                <w:szCs w:val="16"/>
              </w:rPr>
              <w:t xml:space="preserve">с </w:t>
            </w:r>
            <w:r w:rsidRPr="004C1520">
              <w:rPr>
                <w:rFonts w:ascii="Times New Roman" w:eastAsia="Times New Roman" w:hAnsi="Times New Roman" w:cs="Times New Roman"/>
                <w:sz w:val="16"/>
                <w:szCs w:val="16"/>
              </w:rPr>
              <w:t>требованиям законодатель</w:t>
            </w:r>
            <w:r w:rsidR="00CE1944">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 xml:space="preserve">ства </w:t>
            </w:r>
            <w:r w:rsidR="007161E1" w:rsidRPr="004C1520">
              <w:rPr>
                <w:rFonts w:ascii="Times New Roman" w:eastAsia="Times New Roman" w:hAnsi="Times New Roman" w:cs="Times New Roman"/>
                <w:sz w:val="16"/>
                <w:szCs w:val="16"/>
              </w:rPr>
              <w:t xml:space="preserve">Российской Федерации </w:t>
            </w:r>
            <w:r w:rsidRPr="004C1520">
              <w:rPr>
                <w:rFonts w:ascii="Times New Roman" w:eastAsia="Times New Roman" w:hAnsi="Times New Roman" w:cs="Times New Roman"/>
                <w:sz w:val="16"/>
                <w:szCs w:val="16"/>
              </w:rPr>
              <w:t>и законодательства Московской области, в части использования капитальных зданий, строений, сооружений при осуществлении торговой деятельности на розничных рынках (для сельскохозяй</w:t>
            </w:r>
            <w:r w:rsidR="00CE1944">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ственных и сельскохозяй</w:t>
            </w:r>
            <w:r w:rsidR="00CE1944">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ственных кооперативных рынков требование об использовании капитальных зданий, строений, сооружений вступает в силу с 01.01.2018)</w:t>
            </w:r>
          </w:p>
        </w:tc>
      </w:tr>
      <w:tr w:rsidR="005C00A6" w:rsidRPr="005C00A6" w:rsidTr="002932C8">
        <w:trPr>
          <w:trHeight w:val="5313"/>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47779" w:rsidRPr="005C00A6" w:rsidRDefault="00447779" w:rsidP="00F14D9B">
            <w:pPr>
              <w:spacing w:after="0" w:line="240" w:lineRule="auto"/>
              <w:rPr>
                <w:rFonts w:ascii="Times New Roman" w:eastAsia="Times New Roman" w:hAnsi="Times New Roman" w:cs="Times New Roman"/>
                <w:sz w:val="18"/>
                <w:szCs w:val="18"/>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447779" w:rsidRPr="005C00A6" w:rsidRDefault="00447779" w:rsidP="00F14D9B">
            <w:pPr>
              <w:spacing w:after="0" w:line="240" w:lineRule="auto"/>
              <w:ind w:left="-63"/>
              <w:rPr>
                <w:rFonts w:ascii="Times New Roman" w:eastAsia="Times New Roman" w:hAnsi="Times New Roman" w:cs="Times New Roman"/>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447779" w:rsidRPr="005C00A6" w:rsidRDefault="00447779" w:rsidP="00F14D9B">
            <w:pPr>
              <w:spacing w:after="0" w:line="240" w:lineRule="auto"/>
              <w:rPr>
                <w:rFonts w:ascii="Times New Roman" w:eastAsia="Times New Roman" w:hAnsi="Times New Roman" w:cs="Times New Roman"/>
                <w:sz w:val="18"/>
                <w:szCs w:val="18"/>
              </w:rPr>
            </w:pP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Внебюджетные средства</w:t>
            </w:r>
          </w:p>
        </w:tc>
        <w:tc>
          <w:tcPr>
            <w:tcW w:w="1407"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195 300,00</w:t>
            </w:r>
          </w:p>
        </w:tc>
        <w:tc>
          <w:tcPr>
            <w:tcW w:w="1143"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1 122 750,00</w:t>
            </w:r>
          </w:p>
        </w:tc>
        <w:tc>
          <w:tcPr>
            <w:tcW w:w="1134"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205 050,00</w:t>
            </w:r>
          </w:p>
        </w:tc>
        <w:tc>
          <w:tcPr>
            <w:tcW w:w="1066"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214 800,00</w:t>
            </w:r>
          </w:p>
        </w:tc>
        <w:tc>
          <w:tcPr>
            <w:tcW w:w="1190"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224 550,00</w:t>
            </w:r>
          </w:p>
        </w:tc>
        <w:tc>
          <w:tcPr>
            <w:tcW w:w="1203" w:type="dxa"/>
            <w:gridSpan w:val="2"/>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234 300,00</w:t>
            </w:r>
          </w:p>
        </w:tc>
        <w:tc>
          <w:tcPr>
            <w:tcW w:w="1231"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244 050,00</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447779" w:rsidRPr="004C1520" w:rsidRDefault="00447779" w:rsidP="00F14D9B">
            <w:pPr>
              <w:spacing w:after="0" w:line="240" w:lineRule="auto"/>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7779" w:rsidRPr="004C1520" w:rsidRDefault="00447779" w:rsidP="00F14D9B">
            <w:pPr>
              <w:spacing w:after="0" w:line="240" w:lineRule="auto"/>
              <w:ind w:left="-43" w:right="-105"/>
              <w:rPr>
                <w:rFonts w:ascii="Times New Roman" w:eastAsia="Times New Roman" w:hAnsi="Times New Roman" w:cs="Times New Roman"/>
                <w:sz w:val="16"/>
                <w:szCs w:val="16"/>
              </w:rPr>
            </w:pPr>
          </w:p>
        </w:tc>
      </w:tr>
      <w:tr w:rsidR="005C00A6" w:rsidRPr="005C00A6" w:rsidTr="002932C8">
        <w:trPr>
          <w:trHeight w:val="2298"/>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Основное мероприятие 3. Развитие сферы общественного питания на территории Московской области</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2932C8">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F14D9B">
            <w:pPr>
              <w:widowControl w:val="0"/>
              <w:autoSpaceDE w:val="0"/>
              <w:autoSpaceDN w:val="0"/>
              <w:spacing w:after="0" w:line="240" w:lineRule="auto"/>
              <w:ind w:left="-43" w:right="-105"/>
              <w:jc w:val="center"/>
              <w:rPr>
                <w:rFonts w:ascii="Times New Roman" w:eastAsia="Times New Roman" w:hAnsi="Times New Roman" w:cs="Times New Roman"/>
                <w:sz w:val="16"/>
                <w:szCs w:val="16"/>
              </w:rPr>
            </w:pPr>
          </w:p>
        </w:tc>
      </w:tr>
      <w:tr w:rsidR="005C00A6" w:rsidRPr="005C00A6" w:rsidTr="002932C8">
        <w:trPr>
          <w:trHeight w:val="2208"/>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3.1</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Содействие увеличению уровня обеспеченности населения Московской области предприятиями общественного питания</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2932C8">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Развитие сети предприятий общественного питания на территории Московской области</w:t>
            </w:r>
          </w:p>
        </w:tc>
      </w:tr>
      <w:tr w:rsidR="005C00A6" w:rsidRPr="005C00A6" w:rsidTr="002932C8">
        <w:trPr>
          <w:trHeight w:val="1333"/>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Основное мероприятие 4. </w:t>
            </w:r>
          </w:p>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Развитие сферы бытовых услуг на территории Московской области</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2932C8">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F14D9B">
            <w:pPr>
              <w:widowControl w:val="0"/>
              <w:autoSpaceDE w:val="0"/>
              <w:autoSpaceDN w:val="0"/>
              <w:spacing w:after="0" w:line="240" w:lineRule="auto"/>
              <w:ind w:left="-43" w:right="-105"/>
              <w:jc w:val="center"/>
              <w:rPr>
                <w:rFonts w:ascii="Times New Roman" w:eastAsia="Times New Roman" w:hAnsi="Times New Roman" w:cs="Times New Roman"/>
                <w:sz w:val="16"/>
                <w:szCs w:val="16"/>
              </w:rPr>
            </w:pPr>
          </w:p>
        </w:tc>
      </w:tr>
      <w:tr w:rsidR="005C00A6" w:rsidRPr="005C00A6" w:rsidTr="002932C8">
        <w:trPr>
          <w:trHeight w:val="2156"/>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4.1</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Содействие увеличению уровня обеспеченности населения Московской области предприятиями бытового обслуживания</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Развитие сети предприятий бытового обслуживания на территории Московской области</w:t>
            </w:r>
          </w:p>
        </w:tc>
      </w:tr>
      <w:tr w:rsidR="005C00A6" w:rsidRPr="005C00A6" w:rsidTr="002932C8">
        <w:trPr>
          <w:trHeight w:val="2246"/>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Основное мероприятие 5. </w:t>
            </w:r>
          </w:p>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Реализация губернаторской программы «100 бань Подмосковья» на территории Московской области</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2017-2019</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F14D9B">
            <w:pPr>
              <w:widowControl w:val="0"/>
              <w:autoSpaceDE w:val="0"/>
              <w:autoSpaceDN w:val="0"/>
              <w:spacing w:after="0" w:line="240" w:lineRule="auto"/>
              <w:ind w:left="-43" w:right="-105"/>
              <w:jc w:val="center"/>
              <w:rPr>
                <w:rFonts w:ascii="Times New Roman" w:eastAsia="Times New Roman" w:hAnsi="Times New Roman" w:cs="Times New Roman"/>
                <w:sz w:val="16"/>
                <w:szCs w:val="16"/>
              </w:rPr>
            </w:pPr>
          </w:p>
        </w:tc>
      </w:tr>
      <w:tr w:rsidR="005C00A6" w:rsidRPr="005C00A6" w:rsidTr="002932C8">
        <w:trPr>
          <w:trHeight w:val="2783"/>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5.1</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Взаимодействие с муниципальными образованиями Московской области в части подбора земельных участков для строительства банных объектов и банных объектов, подлежащих реконструкции в соответствии с программой «100 бань Подмосковья»</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2017-2019</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инвестиций и инноваций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2932C8">
            <w:pPr>
              <w:widowControl w:val="0"/>
              <w:autoSpaceDE w:val="0"/>
              <w:autoSpaceDN w:val="0"/>
              <w:spacing w:after="0" w:line="240" w:lineRule="auto"/>
              <w:ind w:left="-4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Сформирован</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ный перечень земельных участков и банных объектов</w:t>
            </w:r>
          </w:p>
        </w:tc>
      </w:tr>
      <w:tr w:rsidR="005C00A6" w:rsidRPr="005C00A6" w:rsidTr="002932C8">
        <w:trPr>
          <w:trHeight w:val="3182"/>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5.2</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Содействие строительству (реконструкции) банных объектов в рамках программы «100 бань Подмосковья»</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2017-2019</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инвестиций и инноваций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w:t>
            </w:r>
            <w:r w:rsidR="002932C8">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026A" w:rsidRDefault="00447779"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Строительство (реконструкция) банных объектов</w:t>
            </w:r>
          </w:p>
          <w:p w:rsidR="00447779" w:rsidRPr="004C1520" w:rsidRDefault="00447779"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 xml:space="preserve"> в Московской области</w:t>
            </w:r>
          </w:p>
        </w:tc>
      </w:tr>
      <w:tr w:rsidR="005C00A6" w:rsidRPr="005C00A6" w:rsidTr="002932C8">
        <w:trPr>
          <w:trHeight w:val="2156"/>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 xml:space="preserve">Основное мероприятие 6. </w:t>
            </w:r>
          </w:p>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Развитие похоронного дела на территории Московской области</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w:t>
            </w:r>
            <w:r w:rsidR="002932C8">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ния муниципаль</w:t>
            </w:r>
            <w:r w:rsidR="002932C8">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F14D9B">
            <w:pPr>
              <w:widowControl w:val="0"/>
              <w:autoSpaceDE w:val="0"/>
              <w:autoSpaceDN w:val="0"/>
              <w:spacing w:after="0" w:line="240" w:lineRule="auto"/>
              <w:ind w:left="-43" w:right="-105"/>
              <w:jc w:val="center"/>
              <w:rPr>
                <w:rFonts w:ascii="Times New Roman" w:eastAsia="Times New Roman" w:hAnsi="Times New Roman" w:cs="Times New Roman"/>
                <w:sz w:val="16"/>
                <w:szCs w:val="16"/>
              </w:rPr>
            </w:pPr>
          </w:p>
        </w:tc>
      </w:tr>
      <w:tr w:rsidR="005C00A6" w:rsidRPr="005C00A6" w:rsidTr="002932C8">
        <w:trPr>
          <w:trHeight w:val="5338"/>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6.1</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Оказание содействия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 (взаимодействие с Комитетом лесного хозяйства Московской области, Министерством имущественных отношений Московской области, Реестром Московской области</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имущественных отношений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Росреестр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F14D9B">
            <w:pPr>
              <w:widowControl w:val="0"/>
              <w:autoSpaceDE w:val="0"/>
              <w:autoSpaceDN w:val="0"/>
              <w:spacing w:after="0" w:line="240" w:lineRule="auto"/>
              <w:ind w:left="-43" w:right="-105"/>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Земельные участки под кладбищами оформлены в муниципаль</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ную собственность</w:t>
            </w:r>
          </w:p>
        </w:tc>
      </w:tr>
      <w:tr w:rsidR="005C00A6" w:rsidRPr="005C00A6" w:rsidTr="002932C8">
        <w:trPr>
          <w:trHeight w:val="4989"/>
        </w:trPr>
        <w:tc>
          <w:tcPr>
            <w:tcW w:w="564"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6.2</w:t>
            </w:r>
          </w:p>
        </w:tc>
        <w:tc>
          <w:tcPr>
            <w:tcW w:w="1477"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ind w:left="-63"/>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Оказание содействия органам местного самоуправления муниципальных образований Московской области в создании на территории муниципальных районов и городских округов Московской области муниципального казенного учреждения в сфере погребения и похоронного дела по принципу 1 муниципальный район/городской округ – 1 муниципальное казенное учреждение.</w:t>
            </w:r>
          </w:p>
        </w:tc>
        <w:tc>
          <w:tcPr>
            <w:tcW w:w="1143"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2017-2021</w:t>
            </w:r>
          </w:p>
        </w:tc>
        <w:tc>
          <w:tcPr>
            <w:tcW w:w="1409" w:type="dxa"/>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Средства бюджета Московской области</w:t>
            </w:r>
          </w:p>
        </w:tc>
        <w:tc>
          <w:tcPr>
            <w:tcW w:w="8374" w:type="dxa"/>
            <w:gridSpan w:val="13"/>
            <w:tcBorders>
              <w:top w:val="single" w:sz="4" w:space="0" w:color="auto"/>
              <w:left w:val="single" w:sz="4" w:space="0" w:color="auto"/>
              <w:bottom w:val="single" w:sz="4" w:space="0" w:color="auto"/>
              <w:right w:val="single" w:sz="4" w:space="0" w:color="auto"/>
            </w:tcBorders>
            <w:hideMark/>
          </w:tcPr>
          <w:p w:rsidR="00447779" w:rsidRPr="005C00A6" w:rsidRDefault="00447779" w:rsidP="00F14D9B">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В пределах средств на обеспечение деятельности Министерства потребительского рынка и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tcPr>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потребитель</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ского рынка и услуг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Министерство имущественных отношений Московской области,</w:t>
            </w:r>
          </w:p>
          <w:p w:rsidR="00447779" w:rsidRPr="004C1520" w:rsidRDefault="00447779" w:rsidP="00F14D9B">
            <w:pPr>
              <w:widowControl w:val="0"/>
              <w:autoSpaceDE w:val="0"/>
              <w:autoSpaceDN w:val="0"/>
              <w:spacing w:after="0" w:line="240" w:lineRule="auto"/>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органы местного самоуправления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779" w:rsidRPr="004C1520" w:rsidRDefault="00447779" w:rsidP="00CE1944">
            <w:pPr>
              <w:widowControl w:val="0"/>
              <w:autoSpaceDE w:val="0"/>
              <w:autoSpaceDN w:val="0"/>
              <w:spacing w:after="0" w:line="240" w:lineRule="auto"/>
              <w:ind w:left="-43"/>
              <w:rPr>
                <w:rFonts w:ascii="Times New Roman" w:eastAsia="Times New Roman" w:hAnsi="Times New Roman" w:cs="Times New Roman"/>
                <w:sz w:val="16"/>
                <w:szCs w:val="16"/>
              </w:rPr>
            </w:pPr>
            <w:r w:rsidRPr="004C1520">
              <w:rPr>
                <w:rFonts w:ascii="Times New Roman" w:eastAsia="Times New Roman" w:hAnsi="Times New Roman" w:cs="Times New Roman"/>
                <w:sz w:val="16"/>
                <w:szCs w:val="16"/>
              </w:rPr>
              <w:t>В каждом муниципальном районе/город</w:t>
            </w:r>
            <w:r w:rsidR="004C1520">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ском округе Московской области создано и функциони</w:t>
            </w:r>
            <w:r w:rsidR="00CE1944">
              <w:rPr>
                <w:rFonts w:ascii="Times New Roman" w:eastAsia="Times New Roman" w:hAnsi="Times New Roman" w:cs="Times New Roman"/>
                <w:sz w:val="16"/>
                <w:szCs w:val="16"/>
              </w:rPr>
              <w:t>-</w:t>
            </w:r>
            <w:r w:rsidRPr="004C1520">
              <w:rPr>
                <w:rFonts w:ascii="Times New Roman" w:eastAsia="Times New Roman" w:hAnsi="Times New Roman" w:cs="Times New Roman"/>
                <w:sz w:val="16"/>
                <w:szCs w:val="16"/>
              </w:rPr>
              <w:t>рует муниципальное казенное учреждение в сфере погребения и похоронного дела по принципу 1 муниципальный район/городской округ – 1 муниципаль</w:t>
            </w:r>
            <w:r w:rsidR="00CE1944">
              <w:rPr>
                <w:rFonts w:ascii="Times New Roman" w:eastAsia="Times New Roman" w:hAnsi="Times New Roman" w:cs="Times New Roman"/>
                <w:sz w:val="16"/>
                <w:szCs w:val="16"/>
              </w:rPr>
              <w:t>ное казенное учреждение</w:t>
            </w:r>
          </w:p>
        </w:tc>
      </w:tr>
    </w:tbl>
    <w:p w:rsidR="00F73217" w:rsidRPr="005C00A6" w:rsidRDefault="00F73217" w:rsidP="005C00A6">
      <w:pPr>
        <w:spacing w:after="0" w:line="240" w:lineRule="auto"/>
        <w:rPr>
          <w:rFonts w:ascii="Times New Roman" w:hAnsi="Times New Roman" w:cs="Times New Roman"/>
          <w:sz w:val="18"/>
          <w:szCs w:val="18"/>
        </w:rPr>
        <w:sectPr w:rsidR="00F73217" w:rsidRPr="005C00A6" w:rsidSect="001A1A88">
          <w:pgSz w:w="16838" w:h="11905" w:orient="landscape"/>
          <w:pgMar w:top="1701" w:right="1134" w:bottom="850" w:left="1134" w:header="0" w:footer="0" w:gutter="0"/>
          <w:cols w:space="720"/>
          <w:titlePg/>
          <w:docGrid w:linePitch="299"/>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bookmarkStart w:id="132" w:name="P15194"/>
      <w:bookmarkEnd w:id="132"/>
      <w:r w:rsidRPr="005C00A6">
        <w:rPr>
          <w:rFonts w:ascii="Times New Roman" w:hAnsi="Times New Roman" w:cs="Times New Roman"/>
          <w:sz w:val="18"/>
          <w:szCs w:val="18"/>
        </w:rPr>
        <w:t xml:space="preserve">15. Подпрограмма V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Содействие занятости населения</w:t>
      </w:r>
      <w:r w:rsidR="00C455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15.1. Паспорт подпрограммы V</w:t>
      </w:r>
      <w:r w:rsidR="0012565E"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Содействие занятости населения</w:t>
      </w:r>
      <w:r w:rsidR="00C455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1469"/>
        <w:gridCol w:w="2074"/>
        <w:gridCol w:w="1418"/>
        <w:gridCol w:w="1276"/>
        <w:gridCol w:w="1275"/>
        <w:gridCol w:w="1276"/>
        <w:gridCol w:w="1134"/>
        <w:gridCol w:w="1276"/>
      </w:tblGrid>
      <w:tr w:rsidR="005C00A6" w:rsidRPr="005C00A6" w:rsidTr="00066C28">
        <w:tc>
          <w:tcPr>
            <w:tcW w:w="3261" w:type="dxa"/>
            <w:tcBorders>
              <w:bottom w:val="single" w:sz="4" w:space="0" w:color="auto"/>
            </w:tcBorders>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Государственный заказчик подпрограммы</w:t>
            </w:r>
          </w:p>
        </w:tc>
        <w:tc>
          <w:tcPr>
            <w:tcW w:w="11198" w:type="dxa"/>
            <w:gridSpan w:val="8"/>
            <w:tcBorders>
              <w:bottom w:val="single" w:sz="4" w:space="0" w:color="auto"/>
            </w:tcBorders>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социального развития Московской области</w:t>
            </w:r>
          </w:p>
        </w:tc>
      </w:tr>
      <w:tr w:rsidR="005C00A6" w:rsidRPr="005C00A6" w:rsidTr="008B01BC">
        <w:tc>
          <w:tcPr>
            <w:tcW w:w="3261" w:type="dxa"/>
            <w:vMerge w:val="restart"/>
            <w:shd w:val="clear" w:color="auto" w:fill="auto"/>
          </w:tcPr>
          <w:p w:rsidR="00E713D9" w:rsidRPr="005C00A6" w:rsidRDefault="00E713D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69" w:type="dxa"/>
            <w:vMerge w:val="restart"/>
            <w:tcBorders>
              <w:bottom w:val="single" w:sz="4" w:space="0" w:color="auto"/>
            </w:tcBorders>
            <w:shd w:val="clear" w:color="auto" w:fill="auto"/>
          </w:tcPr>
          <w:p w:rsidR="00E713D9" w:rsidRPr="005C00A6" w:rsidRDefault="00E713D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Главный распорядитель бюджетных средств</w:t>
            </w:r>
          </w:p>
        </w:tc>
        <w:tc>
          <w:tcPr>
            <w:tcW w:w="2074" w:type="dxa"/>
            <w:vMerge w:val="restart"/>
            <w:tcBorders>
              <w:bottom w:val="single" w:sz="4" w:space="0" w:color="auto"/>
            </w:tcBorders>
            <w:shd w:val="clear" w:color="auto" w:fill="auto"/>
          </w:tcPr>
          <w:p w:rsidR="00E713D9" w:rsidRPr="005C00A6" w:rsidRDefault="00E713D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7655" w:type="dxa"/>
            <w:gridSpan w:val="6"/>
            <w:tcBorders>
              <w:bottom w:val="single" w:sz="4" w:space="0" w:color="auto"/>
            </w:tcBorders>
            <w:shd w:val="clear" w:color="auto" w:fill="auto"/>
          </w:tcPr>
          <w:p w:rsidR="00E713D9" w:rsidRPr="005C00A6" w:rsidRDefault="00E713D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Расходы (тыс. рублей)</w:t>
            </w:r>
          </w:p>
        </w:tc>
      </w:tr>
      <w:tr w:rsidR="005C00A6" w:rsidRPr="005C00A6" w:rsidTr="008B01BC">
        <w:tc>
          <w:tcPr>
            <w:tcW w:w="3261" w:type="dxa"/>
            <w:vMerge/>
            <w:shd w:val="clear" w:color="auto" w:fill="auto"/>
          </w:tcPr>
          <w:p w:rsidR="00E713D9" w:rsidRPr="005C00A6" w:rsidRDefault="00E713D9" w:rsidP="005C00A6">
            <w:pPr>
              <w:spacing w:after="0" w:line="240" w:lineRule="auto"/>
              <w:rPr>
                <w:rFonts w:ascii="Times New Roman" w:hAnsi="Times New Roman" w:cs="Times New Roman"/>
                <w:sz w:val="18"/>
                <w:szCs w:val="18"/>
              </w:rPr>
            </w:pPr>
          </w:p>
        </w:tc>
        <w:tc>
          <w:tcPr>
            <w:tcW w:w="1469" w:type="dxa"/>
            <w:vMerge/>
            <w:tcBorders>
              <w:bottom w:val="single" w:sz="4" w:space="0" w:color="auto"/>
            </w:tcBorders>
            <w:shd w:val="clear" w:color="auto" w:fill="auto"/>
          </w:tcPr>
          <w:p w:rsidR="00E713D9" w:rsidRPr="005C00A6" w:rsidRDefault="00E713D9" w:rsidP="005C00A6">
            <w:pPr>
              <w:spacing w:after="0" w:line="240" w:lineRule="auto"/>
              <w:rPr>
                <w:rFonts w:ascii="Times New Roman" w:hAnsi="Times New Roman" w:cs="Times New Roman"/>
                <w:sz w:val="18"/>
                <w:szCs w:val="18"/>
              </w:rPr>
            </w:pPr>
          </w:p>
        </w:tc>
        <w:tc>
          <w:tcPr>
            <w:tcW w:w="2074" w:type="dxa"/>
            <w:vMerge/>
            <w:tcBorders>
              <w:bottom w:val="single" w:sz="4" w:space="0" w:color="auto"/>
            </w:tcBorders>
            <w:shd w:val="clear" w:color="auto" w:fill="auto"/>
          </w:tcPr>
          <w:p w:rsidR="00E713D9" w:rsidRPr="005C00A6" w:rsidRDefault="00E713D9" w:rsidP="005C00A6">
            <w:pPr>
              <w:spacing w:after="0" w:line="240" w:lineRule="auto"/>
              <w:rPr>
                <w:rFonts w:ascii="Times New Roman" w:hAnsi="Times New Roman" w:cs="Times New Roman"/>
                <w:sz w:val="18"/>
                <w:szCs w:val="18"/>
              </w:rPr>
            </w:pPr>
          </w:p>
        </w:tc>
        <w:tc>
          <w:tcPr>
            <w:tcW w:w="1418" w:type="dxa"/>
            <w:tcBorders>
              <w:bottom w:val="single" w:sz="4" w:space="0" w:color="auto"/>
            </w:tcBorders>
            <w:shd w:val="clear" w:color="auto" w:fill="auto"/>
          </w:tcPr>
          <w:p w:rsidR="00E713D9" w:rsidRPr="005C00A6" w:rsidRDefault="00E713D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276" w:type="dxa"/>
            <w:tcBorders>
              <w:bottom w:val="single" w:sz="4" w:space="0" w:color="auto"/>
            </w:tcBorders>
            <w:shd w:val="clear" w:color="auto" w:fill="auto"/>
          </w:tcPr>
          <w:p w:rsidR="00E713D9" w:rsidRPr="005C00A6" w:rsidRDefault="00E713D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275" w:type="dxa"/>
            <w:tcBorders>
              <w:bottom w:val="single" w:sz="4" w:space="0" w:color="auto"/>
            </w:tcBorders>
            <w:shd w:val="clear" w:color="auto" w:fill="auto"/>
          </w:tcPr>
          <w:p w:rsidR="00E713D9" w:rsidRPr="005C00A6" w:rsidRDefault="00E713D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276" w:type="dxa"/>
            <w:tcBorders>
              <w:bottom w:val="single" w:sz="4" w:space="0" w:color="auto"/>
            </w:tcBorders>
            <w:shd w:val="clear" w:color="auto" w:fill="auto"/>
          </w:tcPr>
          <w:p w:rsidR="00E713D9" w:rsidRPr="005C00A6" w:rsidRDefault="00E713D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134" w:type="dxa"/>
            <w:tcBorders>
              <w:bottom w:val="single" w:sz="4" w:space="0" w:color="auto"/>
            </w:tcBorders>
            <w:shd w:val="clear" w:color="auto" w:fill="auto"/>
          </w:tcPr>
          <w:p w:rsidR="00E713D9" w:rsidRPr="005C00A6" w:rsidRDefault="00E713D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276" w:type="dxa"/>
            <w:tcBorders>
              <w:bottom w:val="single" w:sz="4" w:space="0" w:color="auto"/>
            </w:tcBorders>
            <w:shd w:val="clear" w:color="auto" w:fill="auto"/>
          </w:tcPr>
          <w:p w:rsidR="00E713D9" w:rsidRPr="005C00A6" w:rsidRDefault="00E713D9"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Итого</w:t>
            </w:r>
          </w:p>
        </w:tc>
      </w:tr>
      <w:tr w:rsidR="005C00A6" w:rsidRPr="005C00A6" w:rsidTr="008B01BC">
        <w:tc>
          <w:tcPr>
            <w:tcW w:w="3261" w:type="dxa"/>
            <w:vMerge/>
            <w:shd w:val="clear" w:color="auto" w:fill="auto"/>
          </w:tcPr>
          <w:p w:rsidR="004042CD" w:rsidRPr="005C00A6" w:rsidRDefault="004042CD" w:rsidP="005C00A6">
            <w:pPr>
              <w:pStyle w:val="ConsPlusNormal"/>
              <w:rPr>
                <w:rFonts w:ascii="Times New Roman" w:hAnsi="Times New Roman" w:cs="Times New Roman"/>
                <w:sz w:val="18"/>
                <w:szCs w:val="18"/>
              </w:rPr>
            </w:pPr>
          </w:p>
        </w:tc>
        <w:tc>
          <w:tcPr>
            <w:tcW w:w="1469" w:type="dxa"/>
            <w:vMerge w:val="restart"/>
            <w:tcBorders>
              <w:bottom w:val="single" w:sz="4" w:space="0" w:color="auto"/>
            </w:tcBorders>
            <w:shd w:val="clear" w:color="auto" w:fill="auto"/>
          </w:tcPr>
          <w:p w:rsidR="004042CD" w:rsidRPr="005C00A6" w:rsidRDefault="004042C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социального развития Московской области</w:t>
            </w:r>
          </w:p>
        </w:tc>
        <w:tc>
          <w:tcPr>
            <w:tcW w:w="2074" w:type="dxa"/>
            <w:tcBorders>
              <w:bottom w:val="single" w:sz="4" w:space="0" w:color="auto"/>
            </w:tcBorders>
            <w:shd w:val="clear" w:color="auto" w:fill="auto"/>
          </w:tcPr>
          <w:p w:rsidR="004042CD" w:rsidRPr="005C00A6" w:rsidRDefault="004042C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4042CD" w:rsidRPr="005C00A6" w:rsidRDefault="004042C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418"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1 322 733,00</w:t>
            </w:r>
          </w:p>
        </w:tc>
        <w:tc>
          <w:tcPr>
            <w:tcW w:w="1276"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1 446 354,00</w:t>
            </w:r>
          </w:p>
        </w:tc>
        <w:tc>
          <w:tcPr>
            <w:tcW w:w="1275"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1 538 751,00</w:t>
            </w:r>
          </w:p>
        </w:tc>
        <w:tc>
          <w:tcPr>
            <w:tcW w:w="1276"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1 568 311,00</w:t>
            </w:r>
          </w:p>
        </w:tc>
        <w:tc>
          <w:tcPr>
            <w:tcW w:w="1134" w:type="dxa"/>
            <w:tcBorders>
              <w:bottom w:val="single" w:sz="4" w:space="0" w:color="auto"/>
            </w:tcBorders>
            <w:shd w:val="clear" w:color="auto" w:fill="auto"/>
          </w:tcPr>
          <w:p w:rsidR="004042CD" w:rsidRPr="005C00A6" w:rsidRDefault="0056469B" w:rsidP="005C00A6">
            <w:pPr>
              <w:spacing w:after="0" w:line="240" w:lineRule="auto"/>
              <w:jc w:val="right"/>
              <w:rPr>
                <w:rFonts w:ascii="PT Sans" w:hAnsi="PT Sans"/>
                <w:bCs/>
                <w:sz w:val="18"/>
                <w:szCs w:val="18"/>
              </w:rPr>
            </w:pPr>
            <w:r w:rsidRPr="005C00A6">
              <w:rPr>
                <w:rFonts w:ascii="PT Sans" w:hAnsi="PT Sans"/>
                <w:bCs/>
                <w:sz w:val="18"/>
                <w:szCs w:val="18"/>
              </w:rPr>
              <w:t>1 579 110,00</w:t>
            </w:r>
          </w:p>
        </w:tc>
        <w:tc>
          <w:tcPr>
            <w:tcW w:w="1276"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7 455 259,00</w:t>
            </w:r>
          </w:p>
          <w:p w:rsidR="004042CD" w:rsidRPr="005C00A6" w:rsidRDefault="004042CD" w:rsidP="005C00A6">
            <w:pPr>
              <w:spacing w:after="0" w:line="240" w:lineRule="auto"/>
              <w:jc w:val="right"/>
              <w:rPr>
                <w:rFonts w:ascii="PT Sans" w:hAnsi="PT Sans"/>
                <w:bCs/>
                <w:sz w:val="18"/>
                <w:szCs w:val="18"/>
              </w:rPr>
            </w:pPr>
          </w:p>
        </w:tc>
      </w:tr>
      <w:tr w:rsidR="005C00A6" w:rsidRPr="005C00A6" w:rsidTr="008B01BC">
        <w:tc>
          <w:tcPr>
            <w:tcW w:w="3261" w:type="dxa"/>
            <w:vMerge/>
            <w:shd w:val="clear" w:color="auto" w:fill="auto"/>
          </w:tcPr>
          <w:p w:rsidR="004042CD" w:rsidRPr="005C00A6" w:rsidRDefault="004042CD" w:rsidP="005C00A6">
            <w:pPr>
              <w:spacing w:after="0" w:line="240" w:lineRule="auto"/>
              <w:rPr>
                <w:rFonts w:ascii="Times New Roman" w:hAnsi="Times New Roman" w:cs="Times New Roman"/>
                <w:sz w:val="18"/>
                <w:szCs w:val="18"/>
              </w:rPr>
            </w:pPr>
          </w:p>
        </w:tc>
        <w:tc>
          <w:tcPr>
            <w:tcW w:w="1469" w:type="dxa"/>
            <w:vMerge/>
            <w:tcBorders>
              <w:bottom w:val="single" w:sz="4" w:space="0" w:color="auto"/>
            </w:tcBorders>
            <w:shd w:val="clear" w:color="auto" w:fill="auto"/>
          </w:tcPr>
          <w:p w:rsidR="004042CD" w:rsidRPr="005C00A6" w:rsidRDefault="004042CD" w:rsidP="005C00A6">
            <w:pPr>
              <w:spacing w:after="0" w:line="240" w:lineRule="auto"/>
              <w:rPr>
                <w:rFonts w:ascii="Times New Roman" w:hAnsi="Times New Roman" w:cs="Times New Roman"/>
                <w:sz w:val="18"/>
                <w:szCs w:val="18"/>
              </w:rPr>
            </w:pPr>
          </w:p>
        </w:tc>
        <w:tc>
          <w:tcPr>
            <w:tcW w:w="2074" w:type="dxa"/>
            <w:tcBorders>
              <w:bottom w:val="single" w:sz="4" w:space="0" w:color="auto"/>
            </w:tcBorders>
            <w:shd w:val="clear" w:color="auto" w:fill="auto"/>
          </w:tcPr>
          <w:p w:rsidR="004042CD" w:rsidRPr="005C00A6" w:rsidRDefault="004042CD"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418"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1 154 441,00</w:t>
            </w:r>
          </w:p>
        </w:tc>
        <w:tc>
          <w:tcPr>
            <w:tcW w:w="1276"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1 261 380,00</w:t>
            </w:r>
          </w:p>
        </w:tc>
        <w:tc>
          <w:tcPr>
            <w:tcW w:w="1275"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1 351 003,00</w:t>
            </w:r>
          </w:p>
        </w:tc>
        <w:tc>
          <w:tcPr>
            <w:tcW w:w="1276"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1 375 639,00</w:t>
            </w:r>
          </w:p>
        </w:tc>
        <w:tc>
          <w:tcPr>
            <w:tcW w:w="1134"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1 375 639,00</w:t>
            </w:r>
          </w:p>
        </w:tc>
        <w:tc>
          <w:tcPr>
            <w:tcW w:w="1276" w:type="dxa"/>
            <w:tcBorders>
              <w:bottom w:val="single" w:sz="4" w:space="0" w:color="auto"/>
            </w:tcBorders>
            <w:shd w:val="clear" w:color="auto" w:fill="auto"/>
          </w:tcPr>
          <w:p w:rsidR="004042CD" w:rsidRPr="005C00A6" w:rsidRDefault="004042CD" w:rsidP="005C00A6">
            <w:pPr>
              <w:spacing w:after="0" w:line="240" w:lineRule="auto"/>
              <w:jc w:val="right"/>
              <w:rPr>
                <w:rFonts w:ascii="PT Sans" w:hAnsi="PT Sans"/>
                <w:bCs/>
                <w:sz w:val="18"/>
                <w:szCs w:val="18"/>
              </w:rPr>
            </w:pPr>
            <w:r w:rsidRPr="005C00A6">
              <w:rPr>
                <w:rFonts w:ascii="PT Sans" w:hAnsi="PT Sans"/>
                <w:bCs/>
                <w:sz w:val="18"/>
                <w:szCs w:val="18"/>
              </w:rPr>
              <w:t>6 518 102,00</w:t>
            </w:r>
          </w:p>
          <w:p w:rsidR="004042CD" w:rsidRPr="005C00A6" w:rsidRDefault="004042CD" w:rsidP="005C00A6">
            <w:pPr>
              <w:spacing w:after="0" w:line="240" w:lineRule="auto"/>
              <w:jc w:val="right"/>
              <w:rPr>
                <w:rFonts w:ascii="PT Sans" w:hAnsi="PT Sans"/>
                <w:bCs/>
                <w:sz w:val="18"/>
                <w:szCs w:val="18"/>
              </w:rPr>
            </w:pPr>
          </w:p>
        </w:tc>
      </w:tr>
      <w:tr w:rsidR="005C00A6" w:rsidRPr="005C00A6" w:rsidTr="008B01BC">
        <w:tblPrEx>
          <w:tblBorders>
            <w:insideH w:val="nil"/>
          </w:tblBorders>
        </w:tblPrEx>
        <w:tc>
          <w:tcPr>
            <w:tcW w:w="3261" w:type="dxa"/>
            <w:vMerge/>
            <w:tcBorders>
              <w:bottom w:val="single" w:sz="4" w:space="0" w:color="auto"/>
            </w:tcBorders>
            <w:shd w:val="clear" w:color="auto" w:fill="auto"/>
          </w:tcPr>
          <w:p w:rsidR="004D7B4C" w:rsidRPr="005C00A6" w:rsidRDefault="004D7B4C" w:rsidP="005C00A6">
            <w:pPr>
              <w:spacing w:after="0" w:line="240" w:lineRule="auto"/>
              <w:rPr>
                <w:rFonts w:ascii="Times New Roman" w:hAnsi="Times New Roman" w:cs="Times New Roman"/>
                <w:sz w:val="18"/>
                <w:szCs w:val="18"/>
              </w:rPr>
            </w:pPr>
          </w:p>
        </w:tc>
        <w:tc>
          <w:tcPr>
            <w:tcW w:w="1469" w:type="dxa"/>
            <w:vMerge/>
            <w:tcBorders>
              <w:top w:val="single" w:sz="4" w:space="0" w:color="auto"/>
              <w:bottom w:val="single" w:sz="4" w:space="0" w:color="auto"/>
            </w:tcBorders>
            <w:shd w:val="clear" w:color="auto" w:fill="auto"/>
          </w:tcPr>
          <w:p w:rsidR="004D7B4C" w:rsidRPr="005C00A6" w:rsidRDefault="004D7B4C" w:rsidP="005C00A6">
            <w:pPr>
              <w:spacing w:after="0" w:line="240" w:lineRule="auto"/>
              <w:rPr>
                <w:rFonts w:ascii="Times New Roman" w:hAnsi="Times New Roman" w:cs="Times New Roman"/>
                <w:sz w:val="18"/>
                <w:szCs w:val="18"/>
              </w:rPr>
            </w:pPr>
          </w:p>
        </w:tc>
        <w:tc>
          <w:tcPr>
            <w:tcW w:w="2074" w:type="dxa"/>
            <w:tcBorders>
              <w:top w:val="single" w:sz="4" w:space="0" w:color="auto"/>
              <w:bottom w:val="single" w:sz="4" w:space="0" w:color="auto"/>
            </w:tcBorders>
            <w:shd w:val="clear" w:color="auto" w:fill="auto"/>
          </w:tcPr>
          <w:p w:rsidR="004D7B4C" w:rsidRPr="005C00A6" w:rsidRDefault="004D7B4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418" w:type="dxa"/>
            <w:tcBorders>
              <w:top w:val="single" w:sz="4" w:space="0" w:color="auto"/>
              <w:bottom w:val="single" w:sz="4" w:space="0" w:color="auto"/>
            </w:tcBorders>
            <w:shd w:val="clear" w:color="auto" w:fill="auto"/>
          </w:tcPr>
          <w:p w:rsidR="004D7B4C" w:rsidRPr="005C00A6" w:rsidRDefault="004D7B4C" w:rsidP="005C00A6">
            <w:pPr>
              <w:spacing w:after="0" w:line="240" w:lineRule="auto"/>
              <w:jc w:val="right"/>
              <w:rPr>
                <w:rFonts w:ascii="PT Sans" w:hAnsi="PT Sans"/>
                <w:bCs/>
                <w:sz w:val="18"/>
                <w:szCs w:val="18"/>
              </w:rPr>
            </w:pPr>
            <w:r w:rsidRPr="005C00A6">
              <w:rPr>
                <w:rFonts w:ascii="PT Sans" w:hAnsi="PT Sans"/>
                <w:bCs/>
                <w:sz w:val="18"/>
                <w:szCs w:val="18"/>
              </w:rPr>
              <w:t>168 292,00</w:t>
            </w:r>
          </w:p>
        </w:tc>
        <w:tc>
          <w:tcPr>
            <w:tcW w:w="1276" w:type="dxa"/>
            <w:tcBorders>
              <w:top w:val="single" w:sz="4" w:space="0" w:color="auto"/>
              <w:bottom w:val="single" w:sz="4" w:space="0" w:color="auto"/>
            </w:tcBorders>
            <w:shd w:val="clear" w:color="auto" w:fill="auto"/>
          </w:tcPr>
          <w:p w:rsidR="004D7B4C" w:rsidRPr="005C00A6" w:rsidRDefault="004D7B4C" w:rsidP="005C00A6">
            <w:pPr>
              <w:spacing w:after="0" w:line="240" w:lineRule="auto"/>
              <w:jc w:val="right"/>
              <w:rPr>
                <w:rFonts w:ascii="PT Sans" w:hAnsi="PT Sans"/>
                <w:bCs/>
                <w:sz w:val="18"/>
                <w:szCs w:val="18"/>
              </w:rPr>
            </w:pPr>
            <w:r w:rsidRPr="005C00A6">
              <w:rPr>
                <w:rFonts w:ascii="PT Sans" w:hAnsi="PT Sans"/>
                <w:bCs/>
                <w:sz w:val="18"/>
                <w:szCs w:val="18"/>
              </w:rPr>
              <w:t>184 974,00</w:t>
            </w:r>
          </w:p>
        </w:tc>
        <w:tc>
          <w:tcPr>
            <w:tcW w:w="1275" w:type="dxa"/>
            <w:tcBorders>
              <w:top w:val="single" w:sz="4" w:space="0" w:color="auto"/>
              <w:bottom w:val="single" w:sz="4" w:space="0" w:color="auto"/>
            </w:tcBorders>
            <w:shd w:val="clear" w:color="auto" w:fill="auto"/>
          </w:tcPr>
          <w:p w:rsidR="004D7B4C" w:rsidRPr="005C00A6" w:rsidRDefault="004D7B4C" w:rsidP="005C00A6">
            <w:pPr>
              <w:spacing w:after="0" w:line="240" w:lineRule="auto"/>
              <w:jc w:val="right"/>
              <w:rPr>
                <w:rFonts w:ascii="PT Sans" w:hAnsi="PT Sans"/>
                <w:bCs/>
                <w:sz w:val="18"/>
                <w:szCs w:val="18"/>
              </w:rPr>
            </w:pPr>
            <w:r w:rsidRPr="005C00A6">
              <w:rPr>
                <w:rFonts w:ascii="PT Sans" w:hAnsi="PT Sans"/>
                <w:bCs/>
                <w:sz w:val="18"/>
                <w:szCs w:val="18"/>
              </w:rPr>
              <w:t>187 748,00</w:t>
            </w:r>
          </w:p>
        </w:tc>
        <w:tc>
          <w:tcPr>
            <w:tcW w:w="1276" w:type="dxa"/>
            <w:tcBorders>
              <w:top w:val="single" w:sz="4" w:space="0" w:color="auto"/>
              <w:bottom w:val="single" w:sz="4" w:space="0" w:color="auto"/>
            </w:tcBorders>
            <w:shd w:val="clear" w:color="auto" w:fill="auto"/>
          </w:tcPr>
          <w:p w:rsidR="004D7B4C" w:rsidRPr="005C00A6" w:rsidRDefault="004D7B4C" w:rsidP="005C00A6">
            <w:pPr>
              <w:spacing w:after="0" w:line="240" w:lineRule="auto"/>
              <w:jc w:val="right"/>
              <w:rPr>
                <w:rFonts w:ascii="PT Sans" w:hAnsi="PT Sans"/>
                <w:bCs/>
                <w:sz w:val="18"/>
                <w:szCs w:val="18"/>
              </w:rPr>
            </w:pPr>
            <w:r w:rsidRPr="005C00A6">
              <w:rPr>
                <w:rFonts w:ascii="PT Sans" w:hAnsi="PT Sans"/>
                <w:bCs/>
                <w:sz w:val="18"/>
                <w:szCs w:val="18"/>
              </w:rPr>
              <w:t>192 672,00</w:t>
            </w:r>
          </w:p>
        </w:tc>
        <w:tc>
          <w:tcPr>
            <w:tcW w:w="1134" w:type="dxa"/>
            <w:tcBorders>
              <w:top w:val="single" w:sz="4" w:space="0" w:color="auto"/>
              <w:bottom w:val="single" w:sz="4" w:space="0" w:color="auto"/>
            </w:tcBorders>
            <w:shd w:val="clear" w:color="auto" w:fill="auto"/>
          </w:tcPr>
          <w:p w:rsidR="004D7B4C" w:rsidRPr="005C00A6" w:rsidRDefault="004D7B4C" w:rsidP="005C00A6">
            <w:pPr>
              <w:spacing w:after="0" w:line="240" w:lineRule="auto"/>
              <w:jc w:val="right"/>
              <w:rPr>
                <w:rFonts w:ascii="PT Sans" w:hAnsi="PT Sans"/>
                <w:bCs/>
                <w:sz w:val="18"/>
                <w:szCs w:val="18"/>
              </w:rPr>
            </w:pPr>
            <w:r w:rsidRPr="005C00A6">
              <w:rPr>
                <w:rFonts w:ascii="PT Sans" w:hAnsi="PT Sans"/>
                <w:bCs/>
                <w:sz w:val="18"/>
                <w:szCs w:val="18"/>
              </w:rPr>
              <w:t>203 471,00</w:t>
            </w:r>
          </w:p>
        </w:tc>
        <w:tc>
          <w:tcPr>
            <w:tcW w:w="1276" w:type="dxa"/>
            <w:tcBorders>
              <w:top w:val="single" w:sz="4" w:space="0" w:color="auto"/>
              <w:bottom w:val="single" w:sz="4" w:space="0" w:color="auto"/>
            </w:tcBorders>
            <w:shd w:val="clear" w:color="auto" w:fill="auto"/>
          </w:tcPr>
          <w:p w:rsidR="004D7B4C" w:rsidRPr="005C00A6" w:rsidRDefault="004D7B4C" w:rsidP="005C00A6">
            <w:pPr>
              <w:spacing w:after="0" w:line="240" w:lineRule="auto"/>
              <w:jc w:val="right"/>
              <w:rPr>
                <w:rFonts w:ascii="PT Sans" w:hAnsi="PT Sans"/>
                <w:bCs/>
                <w:sz w:val="18"/>
                <w:szCs w:val="18"/>
              </w:rPr>
            </w:pPr>
            <w:r w:rsidRPr="005C00A6">
              <w:rPr>
                <w:rFonts w:ascii="PT Sans" w:hAnsi="PT Sans"/>
                <w:bCs/>
                <w:sz w:val="18"/>
                <w:szCs w:val="18"/>
              </w:rPr>
              <w:t>937 157,00</w:t>
            </w: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A46BBA" w:rsidRPr="005C00A6" w:rsidRDefault="00A46BBA"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15.2. </w:t>
      </w:r>
      <w:r w:rsidR="00A132A6" w:rsidRPr="005C00A6">
        <w:rPr>
          <w:rFonts w:ascii="Times New Roman" w:hAnsi="Times New Roman" w:cs="Times New Roman"/>
          <w:sz w:val="18"/>
          <w:szCs w:val="18"/>
        </w:rPr>
        <w:t>Характеристика проблем, решаемых посредством мероприятий</w:t>
      </w:r>
    </w:p>
    <w:p w:rsidR="00A46BBA" w:rsidRPr="005C00A6" w:rsidRDefault="00A46BBA" w:rsidP="005C00A6">
      <w:pPr>
        <w:pStyle w:val="ConsPlusNormal"/>
        <w:jc w:val="both"/>
        <w:rPr>
          <w:rFonts w:ascii="Times New Roman" w:hAnsi="Times New Roman" w:cs="Times New Roman"/>
          <w:sz w:val="18"/>
          <w:szCs w:val="18"/>
        </w:rPr>
      </w:pPr>
    </w:p>
    <w:p w:rsidR="00A46BBA" w:rsidRPr="005C00A6" w:rsidRDefault="00A46BBA"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Координацию работы по реализации мероприятий Подпрограммы V осуществляет Минсоцразвития Московской области.</w:t>
      </w:r>
    </w:p>
    <w:p w:rsidR="00A46BBA" w:rsidRPr="005C00A6" w:rsidRDefault="00A46BBA"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Прогноз социально-экономического развития на 2017-2018 годы характеризует развитие российской экономики в условиях сохраняющейся геополитической нестабильности. В государственных услугах в сфере занятости населения по-прежнему нуждается значительное число жителей Московской области. В центры занятости по вопросам трудоустройства обращается ежегодно в среднем более 105 тыс. человек. Положительное воздействие на ситуацию с занятостью населения оказывают реализуемые в соответствии с Законом Российской Федерации от 19.04.1991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1032-1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занятости населения в Российской Федерации</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меры по стабилизации ситуации на рынке труда. Ожидается, что среднегодовой уровень регистрируемой безработицы будет меняться незначительно.</w:t>
      </w:r>
    </w:p>
    <w:p w:rsidR="00A46BBA" w:rsidRPr="005C00A6" w:rsidRDefault="00A46BBA"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связи с профессионально-квалификационным, а также территориальным несоответствием спроса и предложения рабочей силы организации Московской области продолжают испытывать дефицит рабочей силы, особенно высококвалифицированных кадров по отдельным профессиям и работников неквалифицированного труда. В условиях дефицита квалифицированных рабочих кадров одной из приоритетных задач остается активизация работы по профессиональной ориентации граждан, расширение доступа к дополнительному профессиональному образованию с учетом индивидуальных потребностей в рабочей силе муниципальных образований.</w:t>
      </w:r>
    </w:p>
    <w:p w:rsidR="00A46BBA" w:rsidRPr="005C00A6" w:rsidRDefault="00A46BBA"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 рынке труда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w:t>
      </w:r>
    </w:p>
    <w:p w:rsidR="00A46BBA" w:rsidRPr="005C00A6" w:rsidRDefault="00A46BBA"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повышению уровня их квалификации и уровня их доходов.</w:t>
      </w:r>
    </w:p>
    <w:p w:rsidR="00A46BBA" w:rsidRPr="005C00A6" w:rsidRDefault="00A46BBA"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Одной из причин отказа работодателей в приеме на работу вышеперечисленных лиц является отсутствие у работодателя экономической заинтересованности в </w:t>
      </w:r>
      <w:r w:rsidR="0072026A">
        <w:rPr>
          <w:rFonts w:ascii="Times New Roman" w:hAnsi="Times New Roman" w:cs="Times New Roman"/>
          <w:sz w:val="18"/>
          <w:szCs w:val="18"/>
        </w:rPr>
        <w:t>их использовании</w:t>
      </w:r>
      <w:r w:rsidRPr="005C00A6">
        <w:rPr>
          <w:rFonts w:ascii="Times New Roman" w:hAnsi="Times New Roman" w:cs="Times New Roman"/>
          <w:sz w:val="18"/>
          <w:szCs w:val="18"/>
        </w:rPr>
        <w:t>.</w:t>
      </w:r>
    </w:p>
    <w:p w:rsidR="00A46BBA" w:rsidRPr="005C00A6" w:rsidRDefault="00A46BBA" w:rsidP="005C00A6">
      <w:pPr>
        <w:pStyle w:val="ConsPlusNormal"/>
        <w:jc w:val="both"/>
        <w:rPr>
          <w:rFonts w:ascii="Times New Roman" w:hAnsi="Times New Roman" w:cs="Times New Roman"/>
          <w:sz w:val="18"/>
          <w:szCs w:val="18"/>
        </w:rPr>
      </w:pPr>
    </w:p>
    <w:p w:rsidR="00A46BBA" w:rsidRPr="005C00A6" w:rsidRDefault="00A46BBA"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15.3. Концептуальные направления реформирования, модернизации, преобразования отдельных сфер</w:t>
      </w:r>
    </w:p>
    <w:p w:rsidR="00A46BBA" w:rsidRPr="005C00A6" w:rsidRDefault="00A46BBA"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социально-экономического развития Московской области, реализуемых в рамках Подпрограммы V</w:t>
      </w:r>
    </w:p>
    <w:p w:rsidR="00A46BBA" w:rsidRPr="005C00A6" w:rsidRDefault="00A46BBA" w:rsidP="005C00A6">
      <w:pPr>
        <w:pStyle w:val="ConsPlusNormal"/>
        <w:jc w:val="both"/>
        <w:rPr>
          <w:rFonts w:ascii="Times New Roman" w:hAnsi="Times New Roman" w:cs="Times New Roman"/>
          <w:sz w:val="18"/>
          <w:szCs w:val="18"/>
        </w:rPr>
      </w:pPr>
    </w:p>
    <w:p w:rsidR="00A46BBA" w:rsidRPr="005C00A6" w:rsidRDefault="00A46BBA" w:rsidP="005C00A6">
      <w:pPr>
        <w:pStyle w:val="ConsPlusNormal"/>
        <w:ind w:firstLine="567"/>
        <w:jc w:val="both"/>
        <w:rPr>
          <w:rFonts w:ascii="Times New Roman" w:hAnsi="Times New Roman" w:cs="Times New Roman"/>
          <w:sz w:val="18"/>
          <w:szCs w:val="18"/>
        </w:rPr>
      </w:pPr>
      <w:r w:rsidRPr="005C00A6">
        <w:rPr>
          <w:rFonts w:ascii="Times New Roman" w:hAnsi="Times New Roman" w:cs="Times New Roman"/>
          <w:sz w:val="18"/>
          <w:szCs w:val="18"/>
        </w:rPr>
        <w:t xml:space="preserve">1. Реализация мер по стабилизации ситуации на рынке труда в соответствии с Законом Российской Федерации от 19.04.1991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1032-1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занятости населения в Российской Федерации</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оказывает положительное воздействие на ситуацию с занятостью населения Московской области.</w:t>
      </w:r>
    </w:p>
    <w:p w:rsidR="00A46BBA" w:rsidRPr="005C00A6" w:rsidRDefault="00A46BBA" w:rsidP="005C00A6">
      <w:pPr>
        <w:pStyle w:val="ConsPlusNormal"/>
        <w:ind w:firstLine="567"/>
        <w:jc w:val="both"/>
        <w:rPr>
          <w:rFonts w:ascii="Times New Roman" w:hAnsi="Times New Roman" w:cs="Times New Roman"/>
          <w:sz w:val="18"/>
          <w:szCs w:val="18"/>
        </w:rPr>
      </w:pPr>
      <w:r w:rsidRPr="005C00A6">
        <w:rPr>
          <w:rFonts w:ascii="Times New Roman" w:hAnsi="Times New Roman" w:cs="Times New Roman"/>
          <w:sz w:val="18"/>
          <w:szCs w:val="18"/>
        </w:rPr>
        <w:t xml:space="preserve">2. Последовательное выполнение Указа Президента Российской Федерации от 07.05.2012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606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мерах по реализации демографической политики Российской Федерации</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w:t>
      </w:r>
    </w:p>
    <w:p w:rsidR="00A46BBA" w:rsidRPr="005C00A6" w:rsidRDefault="00A46BBA" w:rsidP="005C00A6">
      <w:pPr>
        <w:pStyle w:val="ConsPlusNormal"/>
        <w:ind w:firstLine="567"/>
        <w:jc w:val="both"/>
        <w:rPr>
          <w:rFonts w:ascii="Times New Roman" w:hAnsi="Times New Roman" w:cs="Times New Roman"/>
          <w:sz w:val="18"/>
          <w:szCs w:val="18"/>
        </w:rPr>
      </w:pPr>
      <w:r w:rsidRPr="005C00A6">
        <w:rPr>
          <w:rFonts w:ascii="Times New Roman" w:hAnsi="Times New Roman" w:cs="Times New Roman"/>
          <w:sz w:val="18"/>
          <w:szCs w:val="18"/>
        </w:rPr>
        <w:t>3. Профессиональное обучение (переобучение) женщин, находящихся в отпуске по уходу за ребенком до достижения им возраста трех лет.</w:t>
      </w:r>
    </w:p>
    <w:p w:rsidR="00A46BBA" w:rsidRPr="005C00A6" w:rsidRDefault="00A46BBA" w:rsidP="005C00A6">
      <w:pPr>
        <w:pStyle w:val="ConsPlusNormal"/>
        <w:ind w:firstLine="567"/>
        <w:jc w:val="both"/>
        <w:rPr>
          <w:rFonts w:ascii="Times New Roman" w:hAnsi="Times New Roman" w:cs="Times New Roman"/>
          <w:sz w:val="18"/>
          <w:szCs w:val="18"/>
        </w:rPr>
      </w:pPr>
      <w:r w:rsidRPr="005C00A6">
        <w:rPr>
          <w:rFonts w:ascii="Times New Roman" w:hAnsi="Times New Roman" w:cs="Times New Roman"/>
          <w:sz w:val="18"/>
          <w:szCs w:val="18"/>
        </w:rPr>
        <w:t>4. Повышение у работодателей экономической заинтересованности в использовании труда инвалидов обеспечит увеличение числа рабочих мест для инвалидов, адаптированных к их индивидуальным особенностям.</w:t>
      </w: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15.</w:t>
      </w:r>
      <w:r w:rsidR="00DA12A4" w:rsidRPr="005C00A6">
        <w:rPr>
          <w:rFonts w:ascii="Times New Roman" w:hAnsi="Times New Roman" w:cs="Times New Roman"/>
          <w:sz w:val="18"/>
          <w:szCs w:val="18"/>
        </w:rPr>
        <w:t>4</w:t>
      </w:r>
      <w:r w:rsidRPr="005C00A6">
        <w:rPr>
          <w:rFonts w:ascii="Times New Roman" w:hAnsi="Times New Roman" w:cs="Times New Roman"/>
          <w:sz w:val="18"/>
          <w:szCs w:val="18"/>
        </w:rPr>
        <w:t>. Перечень мероприятий Подпрограммы V</w:t>
      </w:r>
    </w:p>
    <w:p w:rsidR="005D14EB" w:rsidRPr="005C00A6" w:rsidRDefault="005D14EB" w:rsidP="005C00A6">
      <w:pPr>
        <w:pStyle w:val="ConsPlusNormal"/>
        <w:jc w:val="both"/>
        <w:rPr>
          <w:rFonts w:ascii="Times New Roman" w:hAnsi="Times New Roman" w:cs="Times New Roman"/>
          <w:sz w:val="18"/>
          <w:szCs w:val="18"/>
        </w:rPr>
      </w:pPr>
    </w:p>
    <w:tbl>
      <w:tblPr>
        <w:tblW w:w="1644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28" w:type="dxa"/>
          <w:right w:w="62" w:type="dxa"/>
        </w:tblCellMar>
        <w:tblLook w:val="04A0"/>
      </w:tblPr>
      <w:tblGrid>
        <w:gridCol w:w="567"/>
        <w:gridCol w:w="1702"/>
        <w:gridCol w:w="1420"/>
        <w:gridCol w:w="1416"/>
        <w:gridCol w:w="1417"/>
        <w:gridCol w:w="1134"/>
        <w:gridCol w:w="1134"/>
        <w:gridCol w:w="1134"/>
        <w:gridCol w:w="1134"/>
        <w:gridCol w:w="1134"/>
        <w:gridCol w:w="1134"/>
        <w:gridCol w:w="1416"/>
        <w:gridCol w:w="1700"/>
      </w:tblGrid>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383E13" w:rsidRPr="005C00A6" w:rsidRDefault="004907BE"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rPr>
              <w:t>№</w:t>
            </w:r>
            <w:r w:rsidR="00383E13" w:rsidRPr="005C00A6">
              <w:rPr>
                <w:rFonts w:ascii="Times New Roman" w:hAnsi="Times New Roman" w:cs="Times New Roman"/>
                <w:sz w:val="18"/>
                <w:szCs w:val="18"/>
                <w:lang w:eastAsia="en-US"/>
              </w:rPr>
              <w:t xml:space="preserve"> 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Мероприятия подпрограммы</w:t>
            </w:r>
          </w:p>
        </w:tc>
        <w:tc>
          <w:tcPr>
            <w:tcW w:w="1420" w:type="dxa"/>
            <w:vMerge w:val="restart"/>
            <w:tcBorders>
              <w:top w:val="single" w:sz="4" w:space="0" w:color="auto"/>
              <w:left w:val="single" w:sz="4" w:space="0" w:color="auto"/>
              <w:bottom w:val="single" w:sz="4" w:space="0" w:color="auto"/>
              <w:right w:val="single" w:sz="4" w:space="0" w:color="auto"/>
            </w:tcBorders>
            <w:hideMark/>
          </w:tcPr>
          <w:p w:rsidR="00383E13" w:rsidRPr="005C00A6" w:rsidRDefault="00383E13" w:rsidP="0072026A">
            <w:pPr>
              <w:pStyle w:val="ConsPlusNormal"/>
              <w:ind w:left="82" w:hanging="82"/>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Сроки исполнения мероприятий (годы)</w:t>
            </w:r>
          </w:p>
        </w:tc>
        <w:tc>
          <w:tcPr>
            <w:tcW w:w="1416" w:type="dxa"/>
            <w:vMerge w:val="restart"/>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Объем финансирования мероприятия в 2016 году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Всего</w:t>
            </w:r>
          </w:p>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(тыс. руб.)</w:t>
            </w:r>
          </w:p>
        </w:tc>
        <w:tc>
          <w:tcPr>
            <w:tcW w:w="5670" w:type="dxa"/>
            <w:gridSpan w:val="5"/>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Объем финансирования по годам (тыс. руб.)</w:t>
            </w:r>
          </w:p>
        </w:tc>
        <w:tc>
          <w:tcPr>
            <w:tcW w:w="1416" w:type="dxa"/>
            <w:vMerge w:val="restart"/>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Ответственный за выполнение мероприятия подпрограммы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Результаты выполнения мероприятий подпрограммы</w:t>
            </w: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383E13" w:rsidRPr="005C00A6" w:rsidRDefault="00383E13"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383E13" w:rsidRPr="005C00A6" w:rsidRDefault="00383E13"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83E13" w:rsidRPr="005C00A6" w:rsidRDefault="00383E13" w:rsidP="005C00A6">
            <w:pPr>
              <w:spacing w:after="0" w:line="240" w:lineRule="auto"/>
              <w:rPr>
                <w:rFonts w:ascii="Times New Roman" w:eastAsia="Times New Roman" w:hAnsi="Times New Roman" w:cs="Times New Roman"/>
                <w:sz w:val="18"/>
                <w:szCs w:val="1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83E13" w:rsidRPr="005C00A6" w:rsidRDefault="00383E13" w:rsidP="005C00A6">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83E13" w:rsidRPr="005C00A6" w:rsidRDefault="00383E13" w:rsidP="005C00A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3E13" w:rsidRPr="005C00A6" w:rsidRDefault="00383E13" w:rsidP="005C00A6">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2021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83E13" w:rsidRPr="005C00A6" w:rsidRDefault="00383E13"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83E13" w:rsidRPr="005C00A6" w:rsidRDefault="00383E13"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1420"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w:t>
            </w:r>
          </w:p>
        </w:tc>
        <w:tc>
          <w:tcPr>
            <w:tcW w:w="1416"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383E13" w:rsidRPr="005C00A6" w:rsidRDefault="00383E13"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w:t>
            </w:r>
          </w:p>
        </w:tc>
      </w:tr>
      <w:tr w:rsidR="005C00A6" w:rsidRPr="005C00A6" w:rsidTr="0072026A">
        <w:tc>
          <w:tcPr>
            <w:tcW w:w="567" w:type="dxa"/>
            <w:vMerge w:val="restart"/>
            <w:tcBorders>
              <w:top w:val="single" w:sz="4" w:space="0" w:color="auto"/>
              <w:left w:val="single" w:sz="4" w:space="0" w:color="auto"/>
              <w:bottom w:val="nil"/>
              <w:right w:val="single" w:sz="4" w:space="0" w:color="auto"/>
            </w:tcBorders>
            <w:hideMark/>
          </w:tcPr>
          <w:p w:rsidR="0056469B" w:rsidRPr="005C00A6" w:rsidRDefault="0056469B" w:rsidP="005C00A6">
            <w:pPr>
              <w:pStyle w:val="ConsPlusNormal"/>
              <w:outlineLvl w:val="4"/>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p>
        </w:tc>
        <w:tc>
          <w:tcPr>
            <w:tcW w:w="1702" w:type="dxa"/>
            <w:vMerge w:val="restart"/>
            <w:tcBorders>
              <w:top w:val="single" w:sz="4" w:space="0" w:color="auto"/>
              <w:left w:val="single" w:sz="4" w:space="0" w:color="auto"/>
              <w:bottom w:val="nil"/>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1. Содействие в трудоустройстве граждан</w:t>
            </w:r>
          </w:p>
        </w:tc>
        <w:tc>
          <w:tcPr>
            <w:tcW w:w="1420" w:type="dxa"/>
            <w:vMerge w:val="restart"/>
            <w:tcBorders>
              <w:top w:val="single" w:sz="4" w:space="0" w:color="auto"/>
              <w:left w:val="single" w:sz="4" w:space="0" w:color="auto"/>
              <w:bottom w:val="nil"/>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1 316 506,00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7 455 259,00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1 322 733,00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1 446 354,00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1 538 751,00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1 568 311,00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1 579 110,00</w:t>
            </w:r>
          </w:p>
        </w:tc>
        <w:tc>
          <w:tcPr>
            <w:tcW w:w="1416" w:type="dxa"/>
            <w:vMerge w:val="restart"/>
            <w:tcBorders>
              <w:top w:val="single" w:sz="4" w:space="0" w:color="auto"/>
              <w:left w:val="single" w:sz="4" w:space="0" w:color="auto"/>
              <w:bottom w:val="nil"/>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nil"/>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Повышение удельного веса граждан, трудоустроенных при содействии органов службы занятости населения, в числе обратившихся в поиске работы</w:t>
            </w:r>
          </w:p>
        </w:tc>
      </w:tr>
      <w:tr w:rsidR="005C00A6" w:rsidRPr="005C00A6" w:rsidTr="0072026A">
        <w:tc>
          <w:tcPr>
            <w:tcW w:w="567"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164 662,00</w:t>
            </w:r>
          </w:p>
        </w:tc>
        <w:tc>
          <w:tcPr>
            <w:tcW w:w="1134"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937 157,00</w:t>
            </w:r>
          </w:p>
        </w:tc>
        <w:tc>
          <w:tcPr>
            <w:tcW w:w="1134"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168 292,00</w:t>
            </w:r>
          </w:p>
        </w:tc>
        <w:tc>
          <w:tcPr>
            <w:tcW w:w="1134"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184 974,00</w:t>
            </w:r>
          </w:p>
        </w:tc>
        <w:tc>
          <w:tcPr>
            <w:tcW w:w="1134"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187 748,00</w:t>
            </w:r>
          </w:p>
        </w:tc>
        <w:tc>
          <w:tcPr>
            <w:tcW w:w="1134"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192 672,00</w:t>
            </w:r>
          </w:p>
        </w:tc>
        <w:tc>
          <w:tcPr>
            <w:tcW w:w="1134" w:type="dxa"/>
            <w:tcBorders>
              <w:top w:val="single" w:sz="4" w:space="0" w:color="auto"/>
              <w:left w:val="single" w:sz="4" w:space="0" w:color="auto"/>
              <w:bottom w:val="single" w:sz="4" w:space="0" w:color="auto"/>
              <w:right w:val="single" w:sz="4" w:space="0" w:color="auto"/>
            </w:tcBorders>
            <w:hideMark/>
          </w:tcPr>
          <w:p w:rsidR="0056469B" w:rsidRPr="005C00A6" w:rsidRDefault="0056469B"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203 471,00</w:t>
            </w:r>
          </w:p>
        </w:tc>
        <w:tc>
          <w:tcPr>
            <w:tcW w:w="1416"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c>
          <w:tcPr>
            <w:tcW w:w="1416" w:type="dxa"/>
            <w:tcBorders>
              <w:top w:val="nil"/>
              <w:left w:val="single" w:sz="4" w:space="0" w:color="auto"/>
              <w:bottom w:val="nil"/>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417" w:type="dxa"/>
            <w:tcBorders>
              <w:top w:val="nil"/>
              <w:left w:val="single" w:sz="4" w:space="0" w:color="auto"/>
              <w:bottom w:val="nil"/>
              <w:right w:val="single" w:sz="4" w:space="0" w:color="auto"/>
            </w:tcBorders>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1 151 844,</w:t>
            </w:r>
            <w:r w:rsidRPr="005C00A6">
              <w:rPr>
                <w:rFonts w:ascii="Times New Roman" w:hAnsi="Times New Roman" w:cs="Times New Roman"/>
                <w:sz w:val="18"/>
                <w:szCs w:val="18"/>
                <w:lang w:val="en-US" w:eastAsia="en-US"/>
              </w:rPr>
              <w:t>0</w:t>
            </w:r>
            <w:r w:rsidRPr="005C00A6">
              <w:rPr>
                <w:rFonts w:ascii="Times New Roman" w:hAnsi="Times New Roman" w:cs="Times New Roman"/>
                <w:sz w:val="18"/>
                <w:szCs w:val="18"/>
                <w:lang w:eastAsia="en-US"/>
              </w:rPr>
              <w:t>0</w:t>
            </w:r>
          </w:p>
        </w:tc>
        <w:tc>
          <w:tcPr>
            <w:tcW w:w="1134" w:type="dxa"/>
            <w:tcBorders>
              <w:top w:val="nil"/>
              <w:left w:val="single" w:sz="4" w:space="0" w:color="auto"/>
              <w:bottom w:val="nil"/>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6 518 102,00</w:t>
            </w:r>
          </w:p>
        </w:tc>
        <w:tc>
          <w:tcPr>
            <w:tcW w:w="1134" w:type="dxa"/>
            <w:tcBorders>
              <w:top w:val="nil"/>
              <w:left w:val="single" w:sz="4" w:space="0" w:color="auto"/>
              <w:bottom w:val="nil"/>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1 154 441,00</w:t>
            </w:r>
          </w:p>
        </w:tc>
        <w:tc>
          <w:tcPr>
            <w:tcW w:w="1134" w:type="dxa"/>
            <w:tcBorders>
              <w:top w:val="nil"/>
              <w:left w:val="single" w:sz="4" w:space="0" w:color="auto"/>
              <w:bottom w:val="nil"/>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1 261 380,00</w:t>
            </w:r>
          </w:p>
        </w:tc>
        <w:tc>
          <w:tcPr>
            <w:tcW w:w="1134" w:type="dxa"/>
            <w:tcBorders>
              <w:top w:val="nil"/>
              <w:left w:val="single" w:sz="4" w:space="0" w:color="auto"/>
              <w:bottom w:val="nil"/>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1 351 003,00</w:t>
            </w:r>
          </w:p>
        </w:tc>
        <w:tc>
          <w:tcPr>
            <w:tcW w:w="1134" w:type="dxa"/>
            <w:tcBorders>
              <w:top w:val="nil"/>
              <w:left w:val="single" w:sz="4" w:space="0" w:color="auto"/>
              <w:bottom w:val="nil"/>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1 375 639,00</w:t>
            </w:r>
          </w:p>
        </w:tc>
        <w:tc>
          <w:tcPr>
            <w:tcW w:w="1134" w:type="dxa"/>
            <w:tcBorders>
              <w:top w:val="nil"/>
              <w:left w:val="single" w:sz="4" w:space="0" w:color="auto"/>
              <w:bottom w:val="nil"/>
              <w:right w:val="single" w:sz="4" w:space="0" w:color="auto"/>
            </w:tcBorders>
            <w:vAlign w:val="center"/>
            <w:hideMark/>
          </w:tcPr>
          <w:p w:rsidR="0056469B" w:rsidRPr="005C00A6" w:rsidRDefault="0056469B"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1 375 639,00</w:t>
            </w:r>
          </w:p>
        </w:tc>
        <w:tc>
          <w:tcPr>
            <w:tcW w:w="1416"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nil"/>
              <w:right w:val="single" w:sz="4" w:space="0" w:color="auto"/>
            </w:tcBorders>
            <w:vAlign w:val="center"/>
            <w:hideMark/>
          </w:tcPr>
          <w:p w:rsidR="0056469B" w:rsidRPr="005C00A6" w:rsidRDefault="0056469B"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w:t>
            </w:r>
          </w:p>
        </w:tc>
        <w:tc>
          <w:tcPr>
            <w:tcW w:w="1702"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Информирование о положении на рынке труда, организация ярмарок вакансий и учебных рабочих мест</w:t>
            </w:r>
          </w:p>
        </w:tc>
        <w:tc>
          <w:tcPr>
            <w:tcW w:w="1420"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15 115,00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60 219,00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13 615,00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11 030,00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11 030,00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11 030,00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13 514,00</w:t>
            </w:r>
          </w:p>
        </w:tc>
        <w:tc>
          <w:tcPr>
            <w:tcW w:w="1416"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Обеспечение информацией о положении на региональном рынке труда экономически активного населения Московской области. Участие граждан и работодателей в ярмарках вакансий и учебных рабочих мест</w:t>
            </w:r>
          </w:p>
        </w:tc>
      </w:tr>
      <w:tr w:rsidR="005C00A6" w:rsidRPr="005C00A6" w:rsidTr="0072026A">
        <w:tc>
          <w:tcPr>
            <w:tcW w:w="567"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16"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15 115,00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60 219,00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13 615,00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11 030,00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11 030,00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11 030,00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13 514,00</w:t>
            </w:r>
          </w:p>
        </w:tc>
        <w:tc>
          <w:tcPr>
            <w:tcW w:w="1416"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42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2058,00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12 054,00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2 178,00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2 305,00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2 411,00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2 522,00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2 638,00</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Предоставление государственной услуги по профориентации гражданам, обратившимся в службу занятости</w:t>
            </w: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2058,00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12 054,00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2 178,00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2 305,00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2 411,00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2 522,00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2 638,00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42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79853,00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485 002,00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84 485,00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93 479,00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97 779,00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102 277,00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106 982,00</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Предоставление государственной услуги по профобучению безработным гражданам</w:t>
            </w: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79853,00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485 002,00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84 485,00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93 479,00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97 779,00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102 277,00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106 982,00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B2270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Профессиональное обучение и дополнительное профессиональное образование женщин, находящихся в отпуске по уходу за ребенком до достижения им возраста трех лет, в соответствии с </w:t>
            </w:r>
            <w:hyperlink r:id="rId187" w:history="1">
              <w:r w:rsidRPr="005C00A6">
                <w:rPr>
                  <w:rFonts w:ascii="Times New Roman" w:hAnsi="Times New Roman" w:cs="Times New Roman"/>
                  <w:sz w:val="18"/>
                  <w:szCs w:val="18"/>
                  <w:lang w:eastAsia="en-US"/>
                </w:rPr>
                <w:t>пунктом 3а</w:t>
              </w:r>
            </w:hyperlink>
            <w:r w:rsidRPr="005C00A6">
              <w:rPr>
                <w:rFonts w:ascii="Times New Roman" w:hAnsi="Times New Roman" w:cs="Times New Roman"/>
                <w:sz w:val="18"/>
                <w:szCs w:val="18"/>
                <w:lang w:eastAsia="en-US"/>
              </w:rPr>
              <w:t xml:space="preserve"> Указа Президента Российской Федерации от 07.05.2012 </w:t>
            </w:r>
            <w:r w:rsidR="004907BE" w:rsidRPr="005C00A6">
              <w:rPr>
                <w:rFonts w:ascii="Times New Roman" w:hAnsi="Times New Roman" w:cs="Times New Roman"/>
                <w:sz w:val="18"/>
                <w:szCs w:val="18"/>
              </w:rPr>
              <w:t>№</w:t>
            </w:r>
            <w:r w:rsidRPr="005C00A6">
              <w:rPr>
                <w:rFonts w:ascii="Times New Roman" w:hAnsi="Times New Roman" w:cs="Times New Roman"/>
                <w:sz w:val="18"/>
                <w:szCs w:val="18"/>
                <w:lang w:eastAsia="en-US"/>
              </w:rPr>
              <w:t xml:space="preserve"> 606 </w:t>
            </w:r>
            <w:r w:rsidR="004907BE"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О мерах по реализации демографической политики Российской Федерации</w:t>
            </w:r>
            <w:r w:rsidR="004907BE" w:rsidRPr="005C00A6">
              <w:rPr>
                <w:rFonts w:ascii="Times New Roman" w:hAnsi="Times New Roman" w:cs="Times New Roman"/>
                <w:sz w:val="18"/>
                <w:szCs w:val="18"/>
                <w:lang w:eastAsia="en-US"/>
              </w:rPr>
              <w:t>»</w:t>
            </w:r>
          </w:p>
        </w:tc>
        <w:tc>
          <w:tcPr>
            <w:tcW w:w="142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4628,00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27 094,00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4 897,00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5 181,00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5 419,00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5 668,00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5 929,00</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Профессиональное обучение женщин, находящихся в отпуске по уходу за ребенком до достижения им возраста трех лет, обратившихся в службу занятости</w:t>
            </w: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4628,00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27 094,00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4 897,00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5 181,00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5 419,00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5 668,00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5 929,00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p>
        </w:tc>
        <w:tc>
          <w:tcPr>
            <w:tcW w:w="1702"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Содействие самозанятости безработных граждан, включая оказание единовременной финансовой помощи</w:t>
            </w:r>
          </w:p>
        </w:tc>
        <w:tc>
          <w:tcPr>
            <w:tcW w:w="1420"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F1430C"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259</w:t>
            </w:r>
            <w:r w:rsidRPr="005C00A6">
              <w:rPr>
                <w:rFonts w:ascii="Times New Roman" w:hAnsi="Times New Roman" w:cs="Times New Roman"/>
                <w:sz w:val="18"/>
                <w:szCs w:val="18"/>
                <w:lang w:val="en-US" w:eastAsia="en-US"/>
              </w:rPr>
              <w:t>51</w:t>
            </w:r>
            <w:r w:rsidR="000D4655" w:rsidRPr="005C00A6">
              <w:rPr>
                <w:rFonts w:ascii="Times New Roman" w:hAnsi="Times New Roman" w:cs="Times New Roman"/>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133 531,00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26 485,00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26 392,00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26 443,00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26 496,00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27 715,00</w:t>
            </w:r>
          </w:p>
        </w:tc>
        <w:tc>
          <w:tcPr>
            <w:tcW w:w="1416"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Содействие трудоустройству безработных граждан путем оказания помощи в открытии собственного дела</w:t>
            </w:r>
          </w:p>
        </w:tc>
      </w:tr>
      <w:tr w:rsidR="005C00A6" w:rsidRPr="005C00A6" w:rsidTr="0072026A">
        <w:tc>
          <w:tcPr>
            <w:tcW w:w="567"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16"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25951,00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133 531,00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26 485,00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26 392,00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26 443,00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26 496,00</w:t>
            </w:r>
          </w:p>
        </w:tc>
        <w:tc>
          <w:tcPr>
            <w:tcW w:w="1134" w:type="dxa"/>
            <w:tcBorders>
              <w:top w:val="nil"/>
              <w:left w:val="single" w:sz="4" w:space="0" w:color="auto"/>
              <w:bottom w:val="nil"/>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27 715,00</w:t>
            </w:r>
          </w:p>
        </w:tc>
        <w:tc>
          <w:tcPr>
            <w:tcW w:w="1416"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nil"/>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проведения оплачиваемых общественных работ и временного трудоустройства граждан</w:t>
            </w:r>
          </w:p>
        </w:tc>
        <w:tc>
          <w:tcPr>
            <w:tcW w:w="142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36847,00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215 850,00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36 370,00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44 370,00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44 370,00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44 370,00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46 370,00</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Оказание государственных услуг по организации оплачиваемых общественных работ и временного трудоустройства ищущим работу гражданам. Стимулирование работодателей к созданию временных рабочих мест для трудоустройства граждан</w:t>
            </w: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36847,00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215 850,00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36 370,00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44 370,00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44 370,00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44 370,00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46 370,00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Социальная адаптация безработных граждан на рынке труда</w:t>
            </w:r>
          </w:p>
        </w:tc>
        <w:tc>
          <w:tcPr>
            <w:tcW w:w="142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1 229,00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222,00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246,00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257,00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269,00</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Предоставление государственной услуги по соцадаптации безработным гражданам</w:t>
            </w: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1 229,00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222,00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235,00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246,00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257,00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269,00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1702" w:type="dxa"/>
            <w:vMerge w:val="restart"/>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Обеспечение социальной поддержки безработных граждан</w:t>
            </w:r>
          </w:p>
        </w:tc>
        <w:tc>
          <w:tcPr>
            <w:tcW w:w="1420" w:type="dxa"/>
            <w:vMerge w:val="restart"/>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6"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1 151 844,00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6 518 102,00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1 154 441,00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1 261 380,00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1 351 003,00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1 375 639,00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1 375 639,00</w:t>
            </w:r>
          </w:p>
        </w:tc>
        <w:tc>
          <w:tcPr>
            <w:tcW w:w="1416" w:type="dxa"/>
            <w:vMerge w:val="restart"/>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Обеспечение гарантий социальной поддержки безработных в соответствии с законодательством о занятости. Возмещение расходов Отделения Пенсионного фонда Российской Федерации по г. Москве и Московской области по выплате пенсий, назначенных безработным гражданам досрочно. Оплата услуг финансовых организаций по перечислению, зачислению на счета получателей и выплате пособий по безработице, стипендий, материальной помощи безработным гражданам</w:t>
            </w: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FC6537" w:rsidRPr="005C00A6" w:rsidRDefault="00FC6537" w:rsidP="005C00A6">
            <w:pPr>
              <w:spacing w:after="0" w:line="240" w:lineRule="auto"/>
              <w:rPr>
                <w:rFonts w:ascii="Times New Roman" w:eastAsia="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C6537" w:rsidRPr="005C00A6" w:rsidRDefault="00FC6537"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C6537" w:rsidRPr="005C00A6" w:rsidRDefault="00FC6537" w:rsidP="005C00A6">
            <w:pPr>
              <w:spacing w:after="0" w:line="240" w:lineRule="auto"/>
              <w:rPr>
                <w:rFonts w:ascii="Times New Roman" w:eastAsia="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1 151 844,00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spacing w:after="0" w:line="240" w:lineRule="auto"/>
              <w:jc w:val="right"/>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6 518 102,00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1 154 441,00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1 261 380,00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1 351 003,00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1 375 639,00</w:t>
            </w:r>
          </w:p>
        </w:tc>
        <w:tc>
          <w:tcPr>
            <w:tcW w:w="1134" w:type="dxa"/>
            <w:tcBorders>
              <w:top w:val="single" w:sz="4" w:space="0" w:color="auto"/>
              <w:left w:val="single" w:sz="4" w:space="0" w:color="auto"/>
              <w:bottom w:val="single" w:sz="4" w:space="0" w:color="auto"/>
              <w:right w:val="single" w:sz="4" w:space="0" w:color="auto"/>
            </w:tcBorders>
            <w:hideMark/>
          </w:tcPr>
          <w:p w:rsidR="00FC6537" w:rsidRPr="005C00A6" w:rsidRDefault="00FC653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1 375 639,00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C6537" w:rsidRPr="005C00A6" w:rsidRDefault="00FC6537"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C6537" w:rsidRPr="005C00A6" w:rsidRDefault="00FC6537" w:rsidP="005C00A6">
            <w:pPr>
              <w:spacing w:after="0" w:line="240" w:lineRule="auto"/>
              <w:rPr>
                <w:rFonts w:ascii="Times New Roman" w:eastAsia="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1.9</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Содействие безработным гражданам в переезде в другую местность в пределах Московской области для временного трудоустройства и безработным гражданам, и членам их семей в переселении в другую местность в пределах Московской области на новое место жительства для трудоустройства</w:t>
            </w:r>
          </w:p>
        </w:tc>
        <w:tc>
          <w:tcPr>
            <w:tcW w:w="142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spacing w:after="0" w:line="240" w:lineRule="auto"/>
              <w:rPr>
                <w:sz w:val="18"/>
                <w:szCs w:val="18"/>
              </w:rPr>
            </w:pPr>
            <w:r w:rsidRPr="005C00A6">
              <w:rPr>
                <w:rFonts w:ascii="Times New Roman" w:hAnsi="Times New Roman"/>
                <w:sz w:val="18"/>
                <w:szCs w:val="18"/>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54,00</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Министерство социального развития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tcPr>
          <w:p w:rsidR="000D4655" w:rsidRPr="005C00A6" w:rsidRDefault="000D4655" w:rsidP="005C00A6">
            <w:pPr>
              <w:spacing w:after="0" w:line="240" w:lineRule="auto"/>
              <w:rPr>
                <w:rFonts w:ascii="Times New Roman" w:hAnsi="Times New Roman" w:cs="Times New Roman"/>
                <w:sz w:val="18"/>
                <w:szCs w:val="18"/>
              </w:rPr>
            </w:pP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50,00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52,00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54,00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hAnsi="Times New Roman" w:cs="Times New Roman"/>
                <w:sz w:val="18"/>
                <w:szCs w:val="18"/>
              </w:rPr>
            </w:pPr>
          </w:p>
        </w:tc>
      </w:tr>
      <w:tr w:rsidR="005C00A6" w:rsidRPr="005C00A6" w:rsidTr="0072026A">
        <w:tc>
          <w:tcPr>
            <w:tcW w:w="567"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spacing w:after="0" w:line="240" w:lineRule="auto"/>
              <w:rPr>
                <w:rFonts w:ascii="Times New Roman" w:hAnsi="Times New Roman" w:cs="Times New Roman"/>
                <w:sz w:val="18"/>
                <w:szCs w:val="18"/>
              </w:rPr>
            </w:pPr>
            <w:r w:rsidRPr="005C00A6">
              <w:rPr>
                <w:rFonts w:ascii="Times New Roman" w:hAnsi="Times New Roman" w:cs="Times New Roman"/>
                <w:sz w:val="18"/>
                <w:szCs w:val="18"/>
              </w:rPr>
              <w:t>1.1</w:t>
            </w:r>
            <w:r w:rsidR="00AE7D21" w:rsidRPr="005C00A6">
              <w:rPr>
                <w:rFonts w:ascii="Times New Roman" w:hAnsi="Times New Roman" w:cs="Times New Roman"/>
                <w:sz w:val="18"/>
                <w:szCs w:val="18"/>
              </w:rPr>
              <w:t>0</w:t>
            </w:r>
          </w:p>
        </w:tc>
        <w:tc>
          <w:tcPr>
            <w:tcW w:w="1702" w:type="dxa"/>
            <w:vMerge w:val="restart"/>
            <w:tcBorders>
              <w:top w:val="single" w:sz="4" w:space="0" w:color="auto"/>
              <w:left w:val="single" w:sz="4" w:space="0" w:color="auto"/>
              <w:bottom w:val="single" w:sz="4" w:space="0" w:color="auto"/>
              <w:right w:val="single" w:sz="4" w:space="0" w:color="auto"/>
            </w:tcBorders>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Стажировка инвалидов молодого возраста при их трудоустройстве в Московской области</w:t>
            </w:r>
          </w:p>
        </w:tc>
        <w:tc>
          <w:tcPr>
            <w:tcW w:w="142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spacing w:after="0" w:line="240" w:lineRule="auto"/>
              <w:rPr>
                <w:sz w:val="18"/>
                <w:szCs w:val="18"/>
              </w:rPr>
            </w:pPr>
            <w:r w:rsidRPr="005C00A6">
              <w:rPr>
                <w:rFonts w:ascii="Times New Roman" w:hAnsi="Times New Roman"/>
                <w:sz w:val="18"/>
                <w:szCs w:val="18"/>
              </w:rPr>
              <w:t>2017-2021</w:t>
            </w: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1 934,00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1 934,00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Приобретение инвалидами молодого возраста необходимых навыков и опыта работы для дальнейшего трудоустройства</w:t>
            </w:r>
          </w:p>
        </w:tc>
      </w:tr>
      <w:tr w:rsidR="005C00A6" w:rsidRPr="005C00A6" w:rsidTr="0072026A">
        <w:tc>
          <w:tcPr>
            <w:tcW w:w="567"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hAnsi="Times New Roman"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1 934,00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1 934,00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D4655" w:rsidRPr="005C00A6" w:rsidRDefault="000D465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655" w:rsidRPr="005C00A6" w:rsidRDefault="000D4655" w:rsidP="005C00A6">
            <w:pPr>
              <w:spacing w:after="0" w:line="240" w:lineRule="auto"/>
              <w:rPr>
                <w:rFonts w:ascii="Times New Roman" w:eastAsia="Times New Roman" w:hAnsi="Times New Roman" w:cs="Times New Roman"/>
                <w:sz w:val="18"/>
                <w:szCs w:val="18"/>
              </w:rPr>
            </w:pPr>
          </w:p>
        </w:tc>
      </w:tr>
    </w:tbl>
    <w:p w:rsidR="005D14EB" w:rsidRPr="005C00A6" w:rsidRDefault="005D14EB" w:rsidP="005C00A6">
      <w:pPr>
        <w:pStyle w:val="ConsPlusNormal"/>
        <w:jc w:val="both"/>
        <w:rPr>
          <w:rFonts w:ascii="Times New Roman" w:hAnsi="Times New Roman" w:cs="Times New Roman"/>
          <w:sz w:val="18"/>
          <w:szCs w:val="18"/>
        </w:rPr>
      </w:pPr>
    </w:p>
    <w:p w:rsidR="00391A45" w:rsidRPr="005C00A6" w:rsidRDefault="00391A45" w:rsidP="005C00A6">
      <w:pPr>
        <w:pStyle w:val="ConsPlusNormal"/>
        <w:jc w:val="center"/>
        <w:outlineLvl w:val="1"/>
        <w:rPr>
          <w:rFonts w:ascii="Times New Roman" w:hAnsi="Times New Roman" w:cs="Times New Roman"/>
          <w:sz w:val="18"/>
          <w:szCs w:val="18"/>
        </w:rPr>
      </w:pPr>
      <w:bookmarkStart w:id="133" w:name="P15647"/>
      <w:bookmarkEnd w:id="133"/>
    </w:p>
    <w:p w:rsidR="00C611FA" w:rsidRPr="005C00A6" w:rsidRDefault="00C611FA" w:rsidP="005C00A6">
      <w:pPr>
        <w:pStyle w:val="ConsPlusNormal"/>
        <w:jc w:val="center"/>
        <w:outlineLvl w:val="1"/>
        <w:rPr>
          <w:rFonts w:ascii="Times New Roman" w:hAnsi="Times New Roman" w:cs="Times New Roman"/>
          <w:sz w:val="18"/>
          <w:szCs w:val="18"/>
        </w:rPr>
      </w:pPr>
    </w:p>
    <w:p w:rsidR="00C611FA" w:rsidRPr="005C00A6" w:rsidRDefault="00C611FA" w:rsidP="005C00A6">
      <w:pPr>
        <w:pStyle w:val="ConsPlusNormal"/>
        <w:jc w:val="center"/>
        <w:outlineLvl w:val="1"/>
        <w:rPr>
          <w:rFonts w:ascii="Times New Roman" w:hAnsi="Times New Roman" w:cs="Times New Roman"/>
          <w:sz w:val="18"/>
          <w:szCs w:val="18"/>
        </w:rPr>
      </w:pPr>
    </w:p>
    <w:p w:rsidR="00C611FA" w:rsidRPr="005C00A6" w:rsidRDefault="00C611FA" w:rsidP="005C00A6">
      <w:pPr>
        <w:pStyle w:val="ConsPlusNormal"/>
        <w:jc w:val="center"/>
        <w:outlineLvl w:val="1"/>
        <w:rPr>
          <w:rFonts w:ascii="Times New Roman" w:hAnsi="Times New Roman" w:cs="Times New Roman"/>
          <w:sz w:val="18"/>
          <w:szCs w:val="18"/>
        </w:rPr>
      </w:pPr>
    </w:p>
    <w:p w:rsidR="00C611FA" w:rsidRPr="005C00A6" w:rsidRDefault="00C611FA" w:rsidP="005C00A6">
      <w:pPr>
        <w:pStyle w:val="ConsPlusNormal"/>
        <w:jc w:val="center"/>
        <w:outlineLvl w:val="1"/>
        <w:rPr>
          <w:rFonts w:ascii="Times New Roman" w:hAnsi="Times New Roman" w:cs="Times New Roman"/>
          <w:sz w:val="18"/>
          <w:szCs w:val="18"/>
        </w:rPr>
      </w:pPr>
    </w:p>
    <w:p w:rsidR="00C611FA" w:rsidRPr="005C00A6" w:rsidRDefault="00C611FA" w:rsidP="005C00A6">
      <w:pPr>
        <w:pStyle w:val="ConsPlusNormal"/>
        <w:jc w:val="center"/>
        <w:outlineLvl w:val="1"/>
        <w:rPr>
          <w:rFonts w:ascii="Times New Roman" w:hAnsi="Times New Roman" w:cs="Times New Roman"/>
          <w:sz w:val="18"/>
          <w:szCs w:val="18"/>
        </w:rPr>
      </w:pPr>
    </w:p>
    <w:p w:rsidR="00383E13" w:rsidRPr="005C00A6" w:rsidRDefault="00383E13" w:rsidP="005C00A6">
      <w:pPr>
        <w:pStyle w:val="ConsPlusNormal"/>
        <w:jc w:val="center"/>
        <w:outlineLvl w:val="1"/>
        <w:rPr>
          <w:rFonts w:ascii="Times New Roman" w:hAnsi="Times New Roman" w:cs="Times New Roman"/>
          <w:sz w:val="18"/>
          <w:szCs w:val="18"/>
        </w:rPr>
      </w:pPr>
    </w:p>
    <w:p w:rsidR="005D14EB" w:rsidRPr="005C00A6" w:rsidRDefault="005D14EB" w:rsidP="005C00A6">
      <w:pPr>
        <w:pStyle w:val="ConsPlusNormal"/>
        <w:jc w:val="center"/>
        <w:outlineLvl w:val="1"/>
        <w:rPr>
          <w:rFonts w:ascii="Times New Roman" w:hAnsi="Times New Roman" w:cs="Times New Roman"/>
          <w:sz w:val="18"/>
          <w:szCs w:val="18"/>
        </w:rPr>
      </w:pPr>
      <w:r w:rsidRPr="005C00A6">
        <w:rPr>
          <w:rFonts w:ascii="Times New Roman" w:hAnsi="Times New Roman" w:cs="Times New Roman"/>
          <w:sz w:val="18"/>
          <w:szCs w:val="18"/>
        </w:rPr>
        <w:t xml:space="preserve">16. Подпрограмма VI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Развитие трудовых ресурсов</w:t>
      </w:r>
      <w:r w:rsidR="00391A45"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охраны труда</w:t>
      </w:r>
      <w:r w:rsidR="00C455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16.1. Паспорт подпрограммы VI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Развитие трудовых ресурсов</w:t>
      </w:r>
      <w:r w:rsidR="00DA12A4"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охраны труда</w:t>
      </w:r>
      <w:r w:rsidR="00C455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50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8"/>
        <w:gridCol w:w="1415"/>
        <w:gridCol w:w="1499"/>
        <w:gridCol w:w="1517"/>
        <w:gridCol w:w="1604"/>
        <w:gridCol w:w="1270"/>
        <w:gridCol w:w="1497"/>
        <w:gridCol w:w="1276"/>
        <w:gridCol w:w="1241"/>
      </w:tblGrid>
      <w:tr w:rsidR="005C00A6" w:rsidRPr="005C00A6" w:rsidTr="00066C28">
        <w:tc>
          <w:tcPr>
            <w:tcW w:w="3688"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Государственный заказчик подпрограммы</w:t>
            </w:r>
          </w:p>
        </w:tc>
        <w:tc>
          <w:tcPr>
            <w:tcW w:w="11319" w:type="dxa"/>
            <w:gridSpan w:val="8"/>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социального развития Московской области</w:t>
            </w:r>
          </w:p>
        </w:tc>
      </w:tr>
      <w:tr w:rsidR="005C00A6" w:rsidRPr="005C00A6" w:rsidTr="008B01BC">
        <w:tc>
          <w:tcPr>
            <w:tcW w:w="3688" w:type="dxa"/>
            <w:vMerge w:val="restart"/>
            <w:shd w:val="clear" w:color="auto" w:fill="auto"/>
          </w:tcPr>
          <w:p w:rsidR="0094265E" w:rsidRPr="005C00A6" w:rsidRDefault="0094265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15" w:type="dxa"/>
            <w:vMerge w:val="restart"/>
            <w:shd w:val="clear" w:color="auto" w:fill="auto"/>
          </w:tcPr>
          <w:p w:rsidR="0094265E" w:rsidRPr="005C00A6" w:rsidRDefault="0094265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Главный распорядитель бюджетных средств</w:t>
            </w:r>
          </w:p>
        </w:tc>
        <w:tc>
          <w:tcPr>
            <w:tcW w:w="1499" w:type="dxa"/>
            <w:vMerge w:val="restart"/>
            <w:shd w:val="clear" w:color="auto" w:fill="auto"/>
          </w:tcPr>
          <w:p w:rsidR="0094265E" w:rsidRPr="005C00A6" w:rsidRDefault="0094265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 финансирования</w:t>
            </w:r>
          </w:p>
        </w:tc>
        <w:tc>
          <w:tcPr>
            <w:tcW w:w="8405" w:type="dxa"/>
            <w:gridSpan w:val="6"/>
            <w:shd w:val="clear" w:color="auto" w:fill="auto"/>
          </w:tcPr>
          <w:p w:rsidR="0094265E" w:rsidRPr="005C00A6" w:rsidRDefault="0094265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Расходы (тыс. рублей)</w:t>
            </w:r>
          </w:p>
        </w:tc>
      </w:tr>
      <w:tr w:rsidR="005C00A6" w:rsidRPr="005C00A6" w:rsidTr="008B01BC">
        <w:tc>
          <w:tcPr>
            <w:tcW w:w="3688" w:type="dxa"/>
            <w:vMerge/>
            <w:shd w:val="clear" w:color="auto" w:fill="auto"/>
          </w:tcPr>
          <w:p w:rsidR="00652B20" w:rsidRPr="005C00A6" w:rsidRDefault="00652B20" w:rsidP="005C00A6">
            <w:pPr>
              <w:spacing w:after="0" w:line="240" w:lineRule="auto"/>
              <w:rPr>
                <w:rFonts w:ascii="Times New Roman" w:hAnsi="Times New Roman" w:cs="Times New Roman"/>
                <w:sz w:val="18"/>
                <w:szCs w:val="18"/>
              </w:rPr>
            </w:pPr>
          </w:p>
        </w:tc>
        <w:tc>
          <w:tcPr>
            <w:tcW w:w="1415" w:type="dxa"/>
            <w:vMerge/>
            <w:shd w:val="clear" w:color="auto" w:fill="auto"/>
          </w:tcPr>
          <w:p w:rsidR="00652B20" w:rsidRPr="005C00A6" w:rsidRDefault="00652B20" w:rsidP="005C00A6">
            <w:pPr>
              <w:spacing w:after="0" w:line="240" w:lineRule="auto"/>
              <w:rPr>
                <w:rFonts w:ascii="Times New Roman" w:hAnsi="Times New Roman" w:cs="Times New Roman"/>
                <w:sz w:val="18"/>
                <w:szCs w:val="18"/>
              </w:rPr>
            </w:pPr>
          </w:p>
        </w:tc>
        <w:tc>
          <w:tcPr>
            <w:tcW w:w="1499" w:type="dxa"/>
            <w:vMerge/>
            <w:shd w:val="clear" w:color="auto" w:fill="auto"/>
          </w:tcPr>
          <w:p w:rsidR="00652B20" w:rsidRPr="005C00A6" w:rsidRDefault="00652B20" w:rsidP="005C00A6">
            <w:pPr>
              <w:spacing w:after="0" w:line="240" w:lineRule="auto"/>
              <w:rPr>
                <w:rFonts w:ascii="Times New Roman" w:hAnsi="Times New Roman" w:cs="Times New Roman"/>
                <w:sz w:val="18"/>
                <w:szCs w:val="18"/>
              </w:rPr>
            </w:pPr>
          </w:p>
        </w:tc>
        <w:tc>
          <w:tcPr>
            <w:tcW w:w="1517" w:type="dxa"/>
            <w:shd w:val="clear" w:color="auto" w:fill="auto"/>
          </w:tcPr>
          <w:p w:rsidR="00652B20" w:rsidRPr="005C00A6" w:rsidRDefault="00652B2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604" w:type="dxa"/>
            <w:shd w:val="clear" w:color="auto" w:fill="auto"/>
          </w:tcPr>
          <w:p w:rsidR="00652B20" w:rsidRPr="005C00A6" w:rsidRDefault="00652B2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270" w:type="dxa"/>
            <w:shd w:val="clear" w:color="auto" w:fill="auto"/>
          </w:tcPr>
          <w:p w:rsidR="00652B20" w:rsidRPr="005C00A6" w:rsidRDefault="00652B2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497" w:type="dxa"/>
            <w:shd w:val="clear" w:color="auto" w:fill="auto"/>
          </w:tcPr>
          <w:p w:rsidR="00652B20" w:rsidRPr="005C00A6" w:rsidRDefault="00652B2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276" w:type="dxa"/>
            <w:shd w:val="clear" w:color="auto" w:fill="auto"/>
          </w:tcPr>
          <w:p w:rsidR="00652B20" w:rsidRPr="005C00A6" w:rsidRDefault="00652B2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241" w:type="dxa"/>
            <w:shd w:val="clear" w:color="auto" w:fill="auto"/>
          </w:tcPr>
          <w:p w:rsidR="00652B20" w:rsidRPr="005C00A6" w:rsidRDefault="00652B20"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Итого</w:t>
            </w:r>
          </w:p>
        </w:tc>
      </w:tr>
      <w:tr w:rsidR="005C00A6" w:rsidRPr="005C00A6" w:rsidTr="008B01BC">
        <w:tc>
          <w:tcPr>
            <w:tcW w:w="3688" w:type="dxa"/>
            <w:vMerge/>
            <w:shd w:val="clear" w:color="auto" w:fill="auto"/>
          </w:tcPr>
          <w:p w:rsidR="00171BEA" w:rsidRPr="005C00A6" w:rsidRDefault="00171BEA" w:rsidP="005C00A6">
            <w:pPr>
              <w:pStyle w:val="ConsPlusNormal"/>
              <w:rPr>
                <w:rFonts w:ascii="Times New Roman" w:hAnsi="Times New Roman" w:cs="Times New Roman"/>
                <w:sz w:val="18"/>
                <w:szCs w:val="18"/>
              </w:rPr>
            </w:pPr>
          </w:p>
        </w:tc>
        <w:tc>
          <w:tcPr>
            <w:tcW w:w="1415" w:type="dxa"/>
            <w:vMerge w:val="restart"/>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499" w:type="dxa"/>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51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9 067,00</w:t>
            </w:r>
          </w:p>
        </w:tc>
        <w:tc>
          <w:tcPr>
            <w:tcW w:w="1604"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8 347,00</w:t>
            </w:r>
          </w:p>
        </w:tc>
        <w:tc>
          <w:tcPr>
            <w:tcW w:w="1270"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5 711,00</w:t>
            </w:r>
          </w:p>
        </w:tc>
        <w:tc>
          <w:tcPr>
            <w:tcW w:w="149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5 741,00</w:t>
            </w:r>
          </w:p>
        </w:tc>
        <w:tc>
          <w:tcPr>
            <w:tcW w:w="1276"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1 651,00</w:t>
            </w:r>
          </w:p>
        </w:tc>
        <w:tc>
          <w:tcPr>
            <w:tcW w:w="1241"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30 517,00</w:t>
            </w:r>
          </w:p>
        </w:tc>
      </w:tr>
      <w:tr w:rsidR="005C00A6" w:rsidRPr="005C00A6" w:rsidTr="008B01BC">
        <w:tc>
          <w:tcPr>
            <w:tcW w:w="3688"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99" w:type="dxa"/>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51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1 301,00</w:t>
            </w:r>
          </w:p>
        </w:tc>
        <w:tc>
          <w:tcPr>
            <w:tcW w:w="1604"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963,00</w:t>
            </w:r>
          </w:p>
        </w:tc>
        <w:tc>
          <w:tcPr>
            <w:tcW w:w="1270"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49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276"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41"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2 264,00</w:t>
            </w:r>
          </w:p>
        </w:tc>
      </w:tr>
      <w:tr w:rsidR="005C00A6" w:rsidRPr="005C00A6" w:rsidTr="008B01BC">
        <w:tc>
          <w:tcPr>
            <w:tcW w:w="3688"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99" w:type="dxa"/>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1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6 426,00</w:t>
            </w:r>
          </w:p>
        </w:tc>
        <w:tc>
          <w:tcPr>
            <w:tcW w:w="1604"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7 384,00</w:t>
            </w:r>
          </w:p>
        </w:tc>
        <w:tc>
          <w:tcPr>
            <w:tcW w:w="1270"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5 711,00</w:t>
            </w:r>
          </w:p>
        </w:tc>
        <w:tc>
          <w:tcPr>
            <w:tcW w:w="149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5 741,00</w:t>
            </w:r>
          </w:p>
        </w:tc>
        <w:tc>
          <w:tcPr>
            <w:tcW w:w="1276"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1 651,00</w:t>
            </w:r>
          </w:p>
        </w:tc>
        <w:tc>
          <w:tcPr>
            <w:tcW w:w="1241"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26 913,00</w:t>
            </w:r>
          </w:p>
        </w:tc>
      </w:tr>
      <w:tr w:rsidR="005C00A6" w:rsidRPr="005C00A6" w:rsidTr="008B01BC">
        <w:tc>
          <w:tcPr>
            <w:tcW w:w="3688"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99" w:type="dxa"/>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источники</w:t>
            </w:r>
          </w:p>
        </w:tc>
        <w:tc>
          <w:tcPr>
            <w:tcW w:w="151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1 340,00</w:t>
            </w:r>
          </w:p>
        </w:tc>
        <w:tc>
          <w:tcPr>
            <w:tcW w:w="1604"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70"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9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76"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41"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1 340,00</w:t>
            </w:r>
          </w:p>
        </w:tc>
      </w:tr>
      <w:tr w:rsidR="005C00A6" w:rsidRPr="005C00A6" w:rsidTr="008B01BC">
        <w:tc>
          <w:tcPr>
            <w:tcW w:w="3688"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val="restart"/>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социального развития Московской области</w:t>
            </w:r>
          </w:p>
        </w:tc>
        <w:tc>
          <w:tcPr>
            <w:tcW w:w="1499" w:type="dxa"/>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51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5 777,00</w:t>
            </w:r>
          </w:p>
        </w:tc>
        <w:tc>
          <w:tcPr>
            <w:tcW w:w="1604"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4 263,00</w:t>
            </w:r>
          </w:p>
        </w:tc>
        <w:tc>
          <w:tcPr>
            <w:tcW w:w="1270"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1 589,00</w:t>
            </w:r>
          </w:p>
        </w:tc>
        <w:tc>
          <w:tcPr>
            <w:tcW w:w="149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1 619,00</w:t>
            </w:r>
          </w:p>
        </w:tc>
        <w:tc>
          <w:tcPr>
            <w:tcW w:w="1276"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1 651,00</w:t>
            </w:r>
          </w:p>
        </w:tc>
        <w:tc>
          <w:tcPr>
            <w:tcW w:w="1241"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14 899,00</w:t>
            </w:r>
          </w:p>
        </w:tc>
      </w:tr>
      <w:tr w:rsidR="005C00A6" w:rsidRPr="005C00A6" w:rsidTr="008B01BC">
        <w:tc>
          <w:tcPr>
            <w:tcW w:w="3688"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99" w:type="dxa"/>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федерального бюджета</w:t>
            </w:r>
          </w:p>
        </w:tc>
        <w:tc>
          <w:tcPr>
            <w:tcW w:w="151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1 301,00</w:t>
            </w:r>
          </w:p>
        </w:tc>
        <w:tc>
          <w:tcPr>
            <w:tcW w:w="1604"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963,00</w:t>
            </w:r>
          </w:p>
        </w:tc>
        <w:tc>
          <w:tcPr>
            <w:tcW w:w="1270"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9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76"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41"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2 264,00</w:t>
            </w:r>
          </w:p>
        </w:tc>
      </w:tr>
      <w:tr w:rsidR="005C00A6" w:rsidRPr="005C00A6" w:rsidTr="008B01BC">
        <w:trPr>
          <w:trHeight w:val="657"/>
        </w:trPr>
        <w:tc>
          <w:tcPr>
            <w:tcW w:w="3688"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99" w:type="dxa"/>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1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3 136,00</w:t>
            </w:r>
          </w:p>
        </w:tc>
        <w:tc>
          <w:tcPr>
            <w:tcW w:w="1604"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3 300,00</w:t>
            </w:r>
          </w:p>
        </w:tc>
        <w:tc>
          <w:tcPr>
            <w:tcW w:w="1270"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1 589,00</w:t>
            </w:r>
          </w:p>
        </w:tc>
        <w:tc>
          <w:tcPr>
            <w:tcW w:w="149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1 619,00</w:t>
            </w:r>
          </w:p>
        </w:tc>
        <w:tc>
          <w:tcPr>
            <w:tcW w:w="1276"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1 651,00</w:t>
            </w:r>
          </w:p>
        </w:tc>
        <w:tc>
          <w:tcPr>
            <w:tcW w:w="1241"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11 295,00</w:t>
            </w:r>
          </w:p>
        </w:tc>
      </w:tr>
      <w:tr w:rsidR="005C00A6" w:rsidRPr="005C00A6" w:rsidTr="00563EC9">
        <w:tc>
          <w:tcPr>
            <w:tcW w:w="3688"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tcBorders>
              <w:bottom w:val="single" w:sz="4" w:space="0" w:color="auto"/>
            </w:tcBorders>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99" w:type="dxa"/>
            <w:tcBorders>
              <w:bottom w:val="single" w:sz="4" w:space="0" w:color="auto"/>
            </w:tcBorders>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Внебюджетные источники</w:t>
            </w:r>
          </w:p>
        </w:tc>
        <w:tc>
          <w:tcPr>
            <w:tcW w:w="1517" w:type="dxa"/>
            <w:tcBorders>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1 340,00</w:t>
            </w:r>
          </w:p>
        </w:tc>
        <w:tc>
          <w:tcPr>
            <w:tcW w:w="1604"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70"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97"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76"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241" w:type="dxa"/>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1 340,00</w:t>
            </w:r>
          </w:p>
        </w:tc>
      </w:tr>
      <w:tr w:rsidR="005C00A6" w:rsidRPr="005C00A6" w:rsidTr="00563EC9">
        <w:tc>
          <w:tcPr>
            <w:tcW w:w="3688" w:type="dxa"/>
            <w:vMerge/>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val="restart"/>
            <w:tcBorders>
              <w:bottom w:val="single" w:sz="4" w:space="0" w:color="auto"/>
            </w:tcBorders>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Администрация Губернатора Московской области</w:t>
            </w:r>
          </w:p>
        </w:tc>
        <w:tc>
          <w:tcPr>
            <w:tcW w:w="1499" w:type="dxa"/>
            <w:tcBorders>
              <w:bottom w:val="single" w:sz="4" w:space="0" w:color="auto"/>
            </w:tcBorders>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517" w:type="dxa"/>
            <w:tcBorders>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3 290,00</w:t>
            </w:r>
          </w:p>
        </w:tc>
        <w:tc>
          <w:tcPr>
            <w:tcW w:w="1604" w:type="dxa"/>
            <w:tcBorders>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4 084,00</w:t>
            </w:r>
          </w:p>
        </w:tc>
        <w:tc>
          <w:tcPr>
            <w:tcW w:w="1270" w:type="dxa"/>
            <w:tcBorders>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4 122,00</w:t>
            </w:r>
          </w:p>
        </w:tc>
        <w:tc>
          <w:tcPr>
            <w:tcW w:w="1497" w:type="dxa"/>
            <w:tcBorders>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4 122,00</w:t>
            </w:r>
          </w:p>
        </w:tc>
        <w:tc>
          <w:tcPr>
            <w:tcW w:w="1276" w:type="dxa"/>
            <w:tcBorders>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241" w:type="dxa"/>
            <w:tcBorders>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15 618,00</w:t>
            </w:r>
          </w:p>
        </w:tc>
      </w:tr>
      <w:tr w:rsidR="005C00A6" w:rsidRPr="005C00A6" w:rsidTr="00563EC9">
        <w:tblPrEx>
          <w:tblBorders>
            <w:insideH w:val="nil"/>
          </w:tblBorders>
        </w:tblPrEx>
        <w:tc>
          <w:tcPr>
            <w:tcW w:w="3688" w:type="dxa"/>
            <w:vMerge/>
            <w:tcBorders>
              <w:bottom w:val="nil"/>
            </w:tcBorders>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15" w:type="dxa"/>
            <w:vMerge/>
            <w:tcBorders>
              <w:top w:val="single" w:sz="4" w:space="0" w:color="auto"/>
              <w:bottom w:val="single" w:sz="4" w:space="0" w:color="auto"/>
            </w:tcBorders>
            <w:shd w:val="clear" w:color="auto" w:fill="auto"/>
          </w:tcPr>
          <w:p w:rsidR="00171BEA" w:rsidRPr="005C00A6" w:rsidRDefault="00171BEA" w:rsidP="005C00A6">
            <w:pPr>
              <w:spacing w:after="0" w:line="240" w:lineRule="auto"/>
              <w:rPr>
                <w:rFonts w:ascii="Times New Roman" w:hAnsi="Times New Roman" w:cs="Times New Roman"/>
                <w:sz w:val="18"/>
                <w:szCs w:val="18"/>
              </w:rPr>
            </w:pPr>
          </w:p>
        </w:tc>
        <w:tc>
          <w:tcPr>
            <w:tcW w:w="1499" w:type="dxa"/>
            <w:tcBorders>
              <w:top w:val="single" w:sz="4" w:space="0" w:color="auto"/>
              <w:bottom w:val="single" w:sz="4" w:space="0" w:color="auto"/>
            </w:tcBorders>
            <w:shd w:val="clear" w:color="auto" w:fill="auto"/>
          </w:tcPr>
          <w:p w:rsidR="00171BEA" w:rsidRPr="005C00A6" w:rsidRDefault="00171BE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517" w:type="dxa"/>
            <w:tcBorders>
              <w:top w:val="single" w:sz="4" w:space="0" w:color="auto"/>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3 290,00</w:t>
            </w:r>
          </w:p>
        </w:tc>
        <w:tc>
          <w:tcPr>
            <w:tcW w:w="1604" w:type="dxa"/>
            <w:tcBorders>
              <w:top w:val="single" w:sz="4" w:space="0" w:color="auto"/>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4 084,00</w:t>
            </w:r>
          </w:p>
        </w:tc>
        <w:tc>
          <w:tcPr>
            <w:tcW w:w="1270" w:type="dxa"/>
            <w:tcBorders>
              <w:top w:val="single" w:sz="4" w:space="0" w:color="auto"/>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4 122,00</w:t>
            </w:r>
          </w:p>
        </w:tc>
        <w:tc>
          <w:tcPr>
            <w:tcW w:w="1497" w:type="dxa"/>
            <w:tcBorders>
              <w:top w:val="single" w:sz="4" w:space="0" w:color="auto"/>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4 122,00</w:t>
            </w:r>
          </w:p>
        </w:tc>
        <w:tc>
          <w:tcPr>
            <w:tcW w:w="1276" w:type="dxa"/>
            <w:tcBorders>
              <w:top w:val="single" w:sz="4" w:space="0" w:color="auto"/>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1241" w:type="dxa"/>
            <w:tcBorders>
              <w:top w:val="single" w:sz="4" w:space="0" w:color="auto"/>
              <w:bottom w:val="single" w:sz="4" w:space="0" w:color="auto"/>
            </w:tcBorders>
            <w:shd w:val="clear" w:color="auto" w:fill="auto"/>
          </w:tcPr>
          <w:p w:rsidR="00171BEA" w:rsidRPr="005C00A6" w:rsidRDefault="00171BE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15 618,00</w:t>
            </w: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16.2. </w:t>
      </w:r>
      <w:r w:rsidR="00A132A6" w:rsidRPr="005C00A6">
        <w:rPr>
          <w:rFonts w:ascii="Times New Roman" w:hAnsi="Times New Roman" w:cs="Times New Roman"/>
          <w:sz w:val="18"/>
          <w:szCs w:val="18"/>
        </w:rPr>
        <w:t>Характеристика проблем, решаемых посредством мероприятий</w:t>
      </w:r>
    </w:p>
    <w:p w:rsidR="005D14EB" w:rsidRPr="005C00A6" w:rsidRDefault="005D14EB" w:rsidP="005C00A6">
      <w:pPr>
        <w:pStyle w:val="ConsPlusNormal"/>
        <w:jc w:val="both"/>
        <w:rPr>
          <w:rFonts w:ascii="Times New Roman" w:hAnsi="Times New Roman" w:cs="Times New Roman"/>
          <w:sz w:val="18"/>
          <w:szCs w:val="18"/>
        </w:rPr>
      </w:pP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Координацию работы за реализацией мероприятий Подпрограммы VI осуществляет Минсоцразвития Московской области.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Социальное партнерство в Московской области, основанное на принципе согласования интересов сторон на областном, отраслевом, территориальном уровнях и на уровне конкретной организации, способствует реализации мер по обеспечению роста заработной платы в Московской области и ее своевременной выплаты, установлению регионального минимума заработной платы, улучшению условий и охраны труда работников, развитию рынка труда, отвечающего современным требованиям, предоставлению работникам социальных гарантий сверх установленных трудовым законодательством. Развитие форм и механизмов социального партнерства направлено на сохранение социально-экономической стабильности.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Основными механизмами социального партнерства являются: заключение Московского областного трехстороннего (регионального) соглашения между Правительством Московской области, Союзом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Московское областное объединение организаций профсоюзов</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и объединениями работодателей Московской области, заключение Соглашения о минимальной заработной плате в Московской области, областных отраслевых соглашений, территориальных трехсторонних соглашений, коллективных договоров организаций, создание и работа трехсторонних комиссий по регулированию социально-трудовых отношений на всех уровнях социального партнерства, участие профсоюзов и работодателей в различных комиссиях и рабочих группах, участие работников в управлении организацией и учет их мнения в решении вопросов, касающихся сферы труда.</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2016 году в Московской области действовало Московское областное трехстороннее (региональное) соглашение между Московским областным объединением организаций профсоюзов, объединениями работодателей Московской области и Правительством Московской области на 2015-2017 годы от 30.12.2014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365, Соглашение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от 27.03.2014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113, Соглашение о минимальной заработной плате в Московской области между Правительством Московской области, Союзом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Московское областное объединение организаций профсоюзов</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объединениями работодателей Московской области от 31.10.2015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115.</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Социальный диалог между сторонами социального партнерства Московской области в 2016 году способствовал сохранению социальной стабильности на территории Московской области: коллективных трудовых споров в 2016 году зарегистрировано не было.</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Московской области имеют следующую динамику, приведенную в таблице 1 к настоящему подразделу.</w:t>
      </w:r>
    </w:p>
    <w:p w:rsidR="001555A3" w:rsidRPr="005C00A6" w:rsidRDefault="001555A3" w:rsidP="005C00A6">
      <w:pPr>
        <w:pStyle w:val="ConsPlusNormal"/>
        <w:ind w:firstLine="540"/>
        <w:jc w:val="both"/>
        <w:rPr>
          <w:rFonts w:ascii="Times New Roman" w:hAnsi="Times New Roman" w:cs="Times New Roman"/>
          <w:sz w:val="18"/>
          <w:szCs w:val="18"/>
        </w:rPr>
      </w:pPr>
    </w:p>
    <w:p w:rsidR="001555A3" w:rsidRPr="005C00A6" w:rsidRDefault="001555A3" w:rsidP="005C00A6">
      <w:pPr>
        <w:pStyle w:val="ConsPlusNormal"/>
        <w:ind w:firstLine="540"/>
        <w:jc w:val="both"/>
        <w:rPr>
          <w:rFonts w:ascii="Times New Roman" w:hAnsi="Times New Roman" w:cs="Times New Roman"/>
          <w:sz w:val="18"/>
          <w:szCs w:val="18"/>
        </w:rPr>
      </w:pPr>
    </w:p>
    <w:p w:rsidR="001555A3" w:rsidRPr="005C00A6" w:rsidRDefault="001555A3" w:rsidP="005C00A6">
      <w:pPr>
        <w:pStyle w:val="ConsPlusNormal"/>
        <w:ind w:firstLine="540"/>
        <w:jc w:val="right"/>
        <w:rPr>
          <w:rFonts w:ascii="Times New Roman" w:hAnsi="Times New Roman" w:cs="Times New Roman"/>
          <w:sz w:val="18"/>
          <w:szCs w:val="18"/>
        </w:rPr>
      </w:pPr>
      <w:r w:rsidRPr="005C00A6">
        <w:rPr>
          <w:rFonts w:ascii="Times New Roman" w:hAnsi="Times New Roman" w:cs="Times New Roman"/>
          <w:sz w:val="18"/>
          <w:szCs w:val="18"/>
        </w:rPr>
        <w:t>Таблица 1</w:t>
      </w:r>
    </w:p>
    <w:tbl>
      <w:tblPr>
        <w:tblW w:w="1006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48"/>
        <w:gridCol w:w="852"/>
        <w:gridCol w:w="850"/>
        <w:gridCol w:w="851"/>
        <w:gridCol w:w="850"/>
        <w:gridCol w:w="709"/>
        <w:gridCol w:w="709"/>
      </w:tblGrid>
      <w:tr w:rsidR="005C00A6" w:rsidRPr="005C00A6" w:rsidTr="0072026A">
        <w:tc>
          <w:tcPr>
            <w:tcW w:w="5248"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Показатели</w:t>
            </w:r>
          </w:p>
        </w:tc>
        <w:tc>
          <w:tcPr>
            <w:tcW w:w="852"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2011 год</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2012 год</w:t>
            </w:r>
          </w:p>
        </w:tc>
        <w:tc>
          <w:tcPr>
            <w:tcW w:w="851"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2013 год</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2014 год</w:t>
            </w:r>
          </w:p>
        </w:tc>
        <w:tc>
          <w:tcPr>
            <w:tcW w:w="709"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2015 год</w:t>
            </w:r>
          </w:p>
        </w:tc>
        <w:tc>
          <w:tcPr>
            <w:tcW w:w="709" w:type="dxa"/>
            <w:tcBorders>
              <w:top w:val="single" w:sz="4" w:space="0" w:color="auto"/>
              <w:left w:val="single" w:sz="4" w:space="0" w:color="auto"/>
              <w:bottom w:val="single" w:sz="4" w:space="0" w:color="auto"/>
              <w:right w:val="single" w:sz="4" w:space="0" w:color="auto"/>
            </w:tcBorders>
          </w:tcPr>
          <w:p w:rsidR="002337E7" w:rsidRPr="005C00A6" w:rsidRDefault="002337E7"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2016 год</w:t>
            </w:r>
          </w:p>
        </w:tc>
      </w:tr>
      <w:tr w:rsidR="005C00A6" w:rsidRPr="005C00A6" w:rsidTr="0072026A">
        <w:tc>
          <w:tcPr>
            <w:tcW w:w="5248"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Численность пострадавших в результате несчастных случаев на производстве со смертельным исходом (по данным Государственной инспекции труда в Московской области)</w:t>
            </w:r>
          </w:p>
        </w:tc>
        <w:tc>
          <w:tcPr>
            <w:tcW w:w="852"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114</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116</w:t>
            </w:r>
          </w:p>
        </w:tc>
        <w:tc>
          <w:tcPr>
            <w:tcW w:w="851"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96</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75</w:t>
            </w:r>
          </w:p>
        </w:tc>
        <w:tc>
          <w:tcPr>
            <w:tcW w:w="709"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52</w:t>
            </w:r>
          </w:p>
        </w:tc>
        <w:tc>
          <w:tcPr>
            <w:tcW w:w="709" w:type="dxa"/>
            <w:tcBorders>
              <w:top w:val="single" w:sz="4" w:space="0" w:color="auto"/>
              <w:left w:val="single" w:sz="4" w:space="0" w:color="auto"/>
              <w:bottom w:val="single" w:sz="4" w:space="0" w:color="auto"/>
              <w:right w:val="single" w:sz="4" w:space="0" w:color="auto"/>
            </w:tcBorders>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60</w:t>
            </w:r>
          </w:p>
        </w:tc>
      </w:tr>
      <w:tr w:rsidR="005C00A6" w:rsidRPr="005C00A6" w:rsidTr="0072026A">
        <w:tc>
          <w:tcPr>
            <w:tcW w:w="5248"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Число пострадавших в результате несчастных случаев на производстве со смертельным исходом, в расчете на 1000 работающих (по данным Территориального органа Федеральной службы государственной статистики по Московской области (далее - Мособлстат)</w:t>
            </w:r>
          </w:p>
        </w:tc>
        <w:tc>
          <w:tcPr>
            <w:tcW w:w="852"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0,058</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0,056</w:t>
            </w:r>
          </w:p>
        </w:tc>
        <w:tc>
          <w:tcPr>
            <w:tcW w:w="851"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0,070</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0,052</w:t>
            </w:r>
          </w:p>
        </w:tc>
        <w:tc>
          <w:tcPr>
            <w:tcW w:w="709"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0,027</w:t>
            </w:r>
          </w:p>
        </w:tc>
        <w:tc>
          <w:tcPr>
            <w:tcW w:w="709" w:type="dxa"/>
            <w:tcBorders>
              <w:top w:val="single" w:sz="4" w:space="0" w:color="auto"/>
              <w:left w:val="single" w:sz="4" w:space="0" w:color="auto"/>
              <w:bottom w:val="single" w:sz="4" w:space="0" w:color="auto"/>
              <w:right w:val="single" w:sz="4" w:space="0" w:color="auto"/>
            </w:tcBorders>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0,047</w:t>
            </w:r>
          </w:p>
        </w:tc>
      </w:tr>
      <w:tr w:rsidR="005C00A6" w:rsidRPr="005C00A6" w:rsidTr="0072026A">
        <w:tc>
          <w:tcPr>
            <w:tcW w:w="5248"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Число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(по данным Мособлстата)</w:t>
            </w:r>
          </w:p>
        </w:tc>
        <w:tc>
          <w:tcPr>
            <w:tcW w:w="852"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0,92</w:t>
            </w:r>
          </w:p>
        </w:tc>
      </w:tr>
      <w:tr w:rsidR="005C00A6" w:rsidRPr="005C00A6" w:rsidTr="0072026A">
        <w:tc>
          <w:tcPr>
            <w:tcW w:w="5248"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Численность пострадавших в результате несчастных случаев на производстве с утратой трудоспособности на 1 рабочий день и более в 2011-2016 годах (по данным ГУ - Московского областного регионального отделения ФСС Российской Федерации)</w:t>
            </w:r>
          </w:p>
        </w:tc>
        <w:tc>
          <w:tcPr>
            <w:tcW w:w="852"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2408</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2225</w:t>
            </w:r>
          </w:p>
        </w:tc>
        <w:tc>
          <w:tcPr>
            <w:tcW w:w="851"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2114</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2018</w:t>
            </w:r>
          </w:p>
        </w:tc>
        <w:tc>
          <w:tcPr>
            <w:tcW w:w="709"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1730</w:t>
            </w:r>
          </w:p>
        </w:tc>
        <w:tc>
          <w:tcPr>
            <w:tcW w:w="709" w:type="dxa"/>
            <w:tcBorders>
              <w:top w:val="single" w:sz="4" w:space="0" w:color="auto"/>
              <w:left w:val="single" w:sz="4" w:space="0" w:color="auto"/>
              <w:bottom w:val="single" w:sz="4" w:space="0" w:color="auto"/>
              <w:right w:val="single" w:sz="4" w:space="0" w:color="auto"/>
            </w:tcBorders>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1621</w:t>
            </w:r>
          </w:p>
        </w:tc>
      </w:tr>
      <w:tr w:rsidR="005C00A6" w:rsidRPr="005C00A6" w:rsidTr="0072026A">
        <w:tc>
          <w:tcPr>
            <w:tcW w:w="5248"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Количество дней временной нетрудоспособности в связи с несчастным случаем на производстве, в расчете на 1 пострадавшего (по данным ГУ - Московского областного регионального отделения ФСС Российской Федерации)</w:t>
            </w:r>
          </w:p>
        </w:tc>
        <w:tc>
          <w:tcPr>
            <w:tcW w:w="852"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63,29</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62,06</w:t>
            </w:r>
          </w:p>
        </w:tc>
        <w:tc>
          <w:tcPr>
            <w:tcW w:w="851"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63,51</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59,46</w:t>
            </w:r>
          </w:p>
        </w:tc>
        <w:tc>
          <w:tcPr>
            <w:tcW w:w="709"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60,67</w:t>
            </w:r>
          </w:p>
        </w:tc>
        <w:tc>
          <w:tcPr>
            <w:tcW w:w="709" w:type="dxa"/>
            <w:tcBorders>
              <w:top w:val="single" w:sz="4" w:space="0" w:color="auto"/>
              <w:left w:val="single" w:sz="4" w:space="0" w:color="auto"/>
              <w:bottom w:val="single" w:sz="4" w:space="0" w:color="auto"/>
              <w:right w:val="single" w:sz="4" w:space="0" w:color="auto"/>
            </w:tcBorders>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59,6</w:t>
            </w:r>
          </w:p>
        </w:tc>
      </w:tr>
      <w:tr w:rsidR="005C00A6" w:rsidRPr="005C00A6" w:rsidTr="0072026A">
        <w:tc>
          <w:tcPr>
            <w:tcW w:w="5248"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Число работников с впервые установленным диагнозом профессионального заболевания (по данным Управления Роспотребнадзора по Московской области)</w:t>
            </w:r>
          </w:p>
        </w:tc>
        <w:tc>
          <w:tcPr>
            <w:tcW w:w="852"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61</w:t>
            </w:r>
          </w:p>
        </w:tc>
        <w:tc>
          <w:tcPr>
            <w:tcW w:w="851"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tcPr>
          <w:p w:rsidR="002337E7" w:rsidRPr="005C00A6" w:rsidRDefault="002337E7" w:rsidP="005C00A6">
            <w:pPr>
              <w:widowControl w:val="0"/>
              <w:autoSpaceDE w:val="0"/>
              <w:autoSpaceDN w:val="0"/>
              <w:spacing w:after="0" w:line="240" w:lineRule="auto"/>
              <w:jc w:val="center"/>
              <w:rPr>
                <w:rFonts w:ascii="Times New Roman" w:eastAsia="Times New Roman" w:hAnsi="Times New Roman" w:cs="Times New Roman"/>
                <w:sz w:val="18"/>
                <w:szCs w:val="18"/>
              </w:rPr>
            </w:pPr>
            <w:r w:rsidRPr="005C00A6">
              <w:rPr>
                <w:rFonts w:ascii="Times New Roman" w:eastAsia="Times New Roman" w:hAnsi="Times New Roman" w:cs="Times New Roman"/>
                <w:sz w:val="18"/>
                <w:szCs w:val="18"/>
              </w:rPr>
              <w:t>39</w:t>
            </w:r>
          </w:p>
        </w:tc>
      </w:tr>
    </w:tbl>
    <w:p w:rsidR="001555A3" w:rsidRPr="005C00A6" w:rsidRDefault="001555A3" w:rsidP="005C00A6">
      <w:pPr>
        <w:pStyle w:val="ConsPlusNormal"/>
        <w:ind w:firstLine="540"/>
        <w:jc w:val="both"/>
        <w:rPr>
          <w:rFonts w:ascii="Times New Roman" w:hAnsi="Times New Roman" w:cs="Times New Roman"/>
          <w:sz w:val="18"/>
          <w:szCs w:val="18"/>
        </w:rPr>
      </w:pPr>
    </w:p>
    <w:p w:rsidR="002337E7" w:rsidRPr="005C00A6" w:rsidRDefault="002337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Анализ причин и условий возникновения большинства несчастных случаев на производстве в Московской области показывает, что в 2016 году основной причиной их возникновения являлась неудовлетворительная организация производства работ.</w:t>
      </w:r>
    </w:p>
    <w:p w:rsidR="002337E7" w:rsidRPr="005C00A6" w:rsidRDefault="002337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К другим причинам относятся:</w:t>
      </w:r>
    </w:p>
    <w:p w:rsidR="002337E7" w:rsidRPr="005C00A6" w:rsidRDefault="002337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нарушение Правил дорожного движения;</w:t>
      </w:r>
    </w:p>
    <w:p w:rsidR="002337E7" w:rsidRPr="005C00A6" w:rsidRDefault="002337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неприменение средств индивидуальной защиты;</w:t>
      </w:r>
    </w:p>
    <w:p w:rsidR="002337E7" w:rsidRPr="005C00A6" w:rsidRDefault="002337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не проведение обучения и проверки знаний по охране труда</w:t>
      </w:r>
    </w:p>
    <w:p w:rsidR="002337E7" w:rsidRPr="005C00A6" w:rsidRDefault="002337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нарушение работником трудового распорядка и дисциплины труда либо нарушение технологического процесса.</w:t>
      </w:r>
    </w:p>
    <w:p w:rsidR="002337E7" w:rsidRPr="005C00A6" w:rsidRDefault="002337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Наибольшее количество несчастных случаев со смертельным исходом зафиксировано в обрабатывающих производствах, в организациях транспорта и строительства.</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С 1 января 2014 года Федеральным законом от 28.12.2013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426-ФЗ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специальной оценке условий труда</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введена процедура специальной оценки условий труда на рабочих местах, которая является основным механизмом, позволяющим работодателю управлять издержками, связанными с неблагоприятными условиями труда, стимулом к улучшению условий труда и созданию эффективных рабочих мест, соответствующих государственным нормативным требованиям охраны труда.</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Для государства специальная оценка условий труда на рабочих местах дает объективную информацию о состоянии условий труда как основу для принятия управленческих решений и осуществления контрольно-надзорных функций, в связи с чем поставлена задача завершить переходный период от аттестации рабочих мест по условиям труда к специальной оценке условий труда на рабочих местах до 31 декабря 2018 года.</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Мониторинг состояния условий и охраны труда показывает рост, как в абсолютных, так и в относительных величинах, занятости работников, занятых во вредных и (или) опасных условиях труда. В то же время в 2015 году наметилась некоторая тенденция к снижению количества работников, занятых в условиях воздействия вредных производственных факторов, приведенных в таблице 2 к настоящему подразделу.</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 </w:t>
      </w:r>
    </w:p>
    <w:p w:rsidR="001555A3" w:rsidRPr="005C00A6" w:rsidRDefault="001555A3" w:rsidP="005C00A6">
      <w:pPr>
        <w:pStyle w:val="ConsPlusNormal"/>
        <w:ind w:firstLine="540"/>
        <w:jc w:val="right"/>
        <w:rPr>
          <w:rFonts w:ascii="Times New Roman" w:hAnsi="Times New Roman" w:cs="Times New Roman"/>
          <w:sz w:val="18"/>
          <w:szCs w:val="18"/>
        </w:rPr>
      </w:pPr>
      <w:r w:rsidRPr="005C00A6">
        <w:rPr>
          <w:rFonts w:ascii="Times New Roman" w:hAnsi="Times New Roman" w:cs="Times New Roman"/>
          <w:sz w:val="18"/>
          <w:szCs w:val="18"/>
        </w:rPr>
        <w:t>Таблица 2</w:t>
      </w:r>
    </w:p>
    <w:tbl>
      <w:tblPr>
        <w:tblW w:w="94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94"/>
        <w:gridCol w:w="794"/>
        <w:gridCol w:w="794"/>
        <w:gridCol w:w="794"/>
        <w:gridCol w:w="850"/>
        <w:gridCol w:w="877"/>
        <w:gridCol w:w="992"/>
      </w:tblGrid>
      <w:tr w:rsidR="005C00A6" w:rsidRPr="005C00A6" w:rsidTr="00AE3FDC">
        <w:tc>
          <w:tcPr>
            <w:tcW w:w="43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Показатель</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2011 год</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2012 год</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2013 год</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2014 год</w:t>
            </w:r>
          </w:p>
        </w:tc>
        <w:tc>
          <w:tcPr>
            <w:tcW w:w="877"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2015 год</w:t>
            </w:r>
          </w:p>
        </w:tc>
        <w:tc>
          <w:tcPr>
            <w:tcW w:w="992" w:type="dxa"/>
            <w:tcBorders>
              <w:top w:val="single" w:sz="4" w:space="0" w:color="auto"/>
              <w:left w:val="single" w:sz="4" w:space="0" w:color="auto"/>
              <w:bottom w:val="single" w:sz="4" w:space="0" w:color="auto"/>
              <w:right w:val="single" w:sz="4" w:space="0" w:color="auto"/>
            </w:tcBorders>
          </w:tcPr>
          <w:p w:rsidR="002337E7" w:rsidRPr="005C00A6" w:rsidRDefault="002337E7"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2016 год</w:t>
            </w:r>
          </w:p>
        </w:tc>
      </w:tr>
      <w:tr w:rsidR="005C00A6" w:rsidRPr="005C00A6" w:rsidTr="00AE3FDC">
        <w:tc>
          <w:tcPr>
            <w:tcW w:w="43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af7"/>
              <w:rPr>
                <w:rFonts w:ascii="Times New Roman" w:hAnsi="Times New Roman"/>
                <w:sz w:val="18"/>
                <w:szCs w:val="18"/>
              </w:rPr>
            </w:pPr>
            <w:r w:rsidRPr="005C00A6">
              <w:rPr>
                <w:rFonts w:ascii="Times New Roman" w:hAnsi="Times New Roman"/>
                <w:sz w:val="18"/>
                <w:szCs w:val="18"/>
              </w:rPr>
              <w:t>Общее количество рабочих мест в организациях Московской области (страхователей) (по данным ГУ - Московского областного регионального отделения ФСС Российской Федерации)</w:t>
            </w:r>
          </w:p>
          <w:p w:rsidR="002337E7" w:rsidRPr="005C00A6" w:rsidRDefault="002337E7" w:rsidP="005C00A6">
            <w:pPr>
              <w:pStyle w:val="af7"/>
              <w:rPr>
                <w:rFonts w:ascii="Times New Roman" w:hAnsi="Times New Roman"/>
                <w:sz w:val="18"/>
                <w:szCs w:val="18"/>
              </w:rPr>
            </w:pPr>
            <w:r w:rsidRPr="005C00A6">
              <w:rPr>
                <w:rFonts w:ascii="Times New Roman" w:hAnsi="Times New Roman"/>
                <w:sz w:val="18"/>
                <w:szCs w:val="18"/>
              </w:rPr>
              <w:t>из них:</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1029524</w:t>
            </w:r>
          </w:p>
        </w:tc>
        <w:tc>
          <w:tcPr>
            <w:tcW w:w="877"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1208277</w:t>
            </w:r>
          </w:p>
        </w:tc>
        <w:tc>
          <w:tcPr>
            <w:tcW w:w="992" w:type="dxa"/>
            <w:tcBorders>
              <w:top w:val="single" w:sz="4" w:space="0" w:color="auto"/>
              <w:left w:val="single" w:sz="4" w:space="0" w:color="auto"/>
              <w:bottom w:val="single" w:sz="4" w:space="0" w:color="auto"/>
              <w:right w:val="single" w:sz="4" w:space="0" w:color="auto"/>
            </w:tcBorders>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1298048</w:t>
            </w:r>
          </w:p>
        </w:tc>
      </w:tr>
      <w:tr w:rsidR="005C00A6" w:rsidRPr="005C00A6" w:rsidTr="00AE3FDC">
        <w:tc>
          <w:tcPr>
            <w:tcW w:w="43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af7"/>
              <w:rPr>
                <w:rFonts w:ascii="Times New Roman" w:hAnsi="Times New Roman"/>
                <w:sz w:val="18"/>
                <w:szCs w:val="18"/>
              </w:rPr>
            </w:pPr>
            <w:r w:rsidRPr="005C00A6">
              <w:rPr>
                <w:rFonts w:ascii="Times New Roman" w:hAnsi="Times New Roman"/>
                <w:sz w:val="18"/>
                <w:szCs w:val="18"/>
              </w:rPr>
              <w:t>на которых проведена специальная оценка условий труда (аттестация рабочих мест по условиям труда)</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472035</w:t>
            </w:r>
          </w:p>
        </w:tc>
        <w:tc>
          <w:tcPr>
            <w:tcW w:w="877"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527265</w:t>
            </w:r>
          </w:p>
        </w:tc>
        <w:tc>
          <w:tcPr>
            <w:tcW w:w="992" w:type="dxa"/>
            <w:tcBorders>
              <w:top w:val="single" w:sz="4" w:space="0" w:color="auto"/>
              <w:left w:val="single" w:sz="4" w:space="0" w:color="auto"/>
              <w:bottom w:val="single" w:sz="4" w:space="0" w:color="auto"/>
              <w:right w:val="single" w:sz="4" w:space="0" w:color="auto"/>
            </w:tcBorders>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550406</w:t>
            </w:r>
          </w:p>
        </w:tc>
      </w:tr>
      <w:tr w:rsidR="005C00A6" w:rsidRPr="005C00A6" w:rsidTr="00AE3FDC">
        <w:tc>
          <w:tcPr>
            <w:tcW w:w="43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af7"/>
              <w:rPr>
                <w:rFonts w:ascii="Times New Roman" w:hAnsi="Times New Roman"/>
                <w:sz w:val="18"/>
                <w:szCs w:val="18"/>
              </w:rPr>
            </w:pPr>
            <w:r w:rsidRPr="005C00A6">
              <w:rPr>
                <w:rFonts w:ascii="Times New Roman" w:hAnsi="Times New Roman"/>
                <w:sz w:val="18"/>
                <w:szCs w:val="18"/>
              </w:rPr>
              <w:t>Численность работников, занятых во вредных и (или) опасных условиях труда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 (по данным Мособлстата)</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111044</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114453</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115063</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149465</w:t>
            </w:r>
          </w:p>
        </w:tc>
        <w:tc>
          <w:tcPr>
            <w:tcW w:w="877"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146121</w:t>
            </w:r>
          </w:p>
        </w:tc>
        <w:tc>
          <w:tcPr>
            <w:tcW w:w="992" w:type="dxa"/>
            <w:tcBorders>
              <w:top w:val="single" w:sz="4" w:space="0" w:color="auto"/>
              <w:left w:val="single" w:sz="4" w:space="0" w:color="auto"/>
              <w:bottom w:val="single" w:sz="4" w:space="0" w:color="auto"/>
              <w:right w:val="single" w:sz="4" w:space="0" w:color="auto"/>
            </w:tcBorders>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136622</w:t>
            </w:r>
          </w:p>
        </w:tc>
      </w:tr>
      <w:tr w:rsidR="005C00A6" w:rsidRPr="005C00A6" w:rsidTr="00AE3FDC">
        <w:tc>
          <w:tcPr>
            <w:tcW w:w="43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5C00A6">
            <w:pPr>
              <w:pStyle w:val="af7"/>
              <w:rPr>
                <w:rFonts w:ascii="Times New Roman" w:hAnsi="Times New Roman"/>
                <w:sz w:val="18"/>
                <w:szCs w:val="18"/>
              </w:rPr>
            </w:pPr>
            <w:r w:rsidRPr="005C00A6">
              <w:rPr>
                <w:rFonts w:ascii="Times New Roman" w:hAnsi="Times New Roman"/>
                <w:sz w:val="18"/>
                <w:szCs w:val="18"/>
              </w:rPr>
              <w:t>Удельный вес работников, занятых во вредных и (или) опасных условиях труда, от общей численности работников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 (по данным Мособлстата)</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18,9</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w:t>
            </w:r>
          </w:p>
        </w:tc>
        <w:tc>
          <w:tcPr>
            <w:tcW w:w="794"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18,7</w:t>
            </w:r>
          </w:p>
        </w:tc>
        <w:tc>
          <w:tcPr>
            <w:tcW w:w="850"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24,9</w:t>
            </w:r>
          </w:p>
        </w:tc>
        <w:tc>
          <w:tcPr>
            <w:tcW w:w="877" w:type="dxa"/>
            <w:tcBorders>
              <w:top w:val="single" w:sz="4" w:space="0" w:color="auto"/>
              <w:left w:val="single" w:sz="4" w:space="0" w:color="auto"/>
              <w:bottom w:val="single" w:sz="4" w:space="0" w:color="auto"/>
              <w:right w:val="single" w:sz="4" w:space="0" w:color="auto"/>
            </w:tcBorders>
            <w:hideMark/>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24,6</w:t>
            </w:r>
          </w:p>
        </w:tc>
        <w:tc>
          <w:tcPr>
            <w:tcW w:w="992" w:type="dxa"/>
            <w:tcBorders>
              <w:top w:val="single" w:sz="4" w:space="0" w:color="auto"/>
              <w:left w:val="single" w:sz="4" w:space="0" w:color="auto"/>
              <w:bottom w:val="single" w:sz="4" w:space="0" w:color="auto"/>
              <w:right w:val="single" w:sz="4" w:space="0" w:color="auto"/>
            </w:tcBorders>
          </w:tcPr>
          <w:p w:rsidR="002337E7" w:rsidRPr="005C00A6" w:rsidRDefault="002337E7" w:rsidP="00AE3FDC">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23,2</w:t>
            </w:r>
          </w:p>
        </w:tc>
      </w:tr>
    </w:tbl>
    <w:p w:rsidR="001555A3" w:rsidRPr="005C00A6" w:rsidRDefault="001555A3" w:rsidP="005C00A6">
      <w:pPr>
        <w:pStyle w:val="ConsPlusNormal"/>
        <w:ind w:firstLine="540"/>
        <w:jc w:val="both"/>
        <w:rPr>
          <w:rFonts w:ascii="Times New Roman" w:hAnsi="Times New Roman" w:cs="Times New Roman"/>
          <w:sz w:val="18"/>
          <w:szCs w:val="18"/>
        </w:rPr>
      </w:pPr>
    </w:p>
    <w:p w:rsidR="002337E7" w:rsidRPr="005C00A6" w:rsidRDefault="002337E7"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Экономические издержки работодателя, связанные с неблагоприятными условиями труда работников, в 2015 году составили более 5590,8 млн. рублей на компенсации и средства индивидуальной защиты работникам, занятым на работах с вредными и (или) опасными условиями труда.</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результате контрольно-надзорной деятельности за соблюдением требований трудового законодательства в сфере охраны труда установлено, что причинами большинства несчастных случаев являются нарушения, связанные с нарушением трудового законодательства и иных нормативных правовых актов, содержащих нормы трудового права. Данные нарушения происходят в первую очередь вследствие недостаточной правовой грамотности как работодателей, так и работников, вызванной большим объемом и динамикой законотворческой деятельности государства, и уже потом - стремления работодателей скрыть реальные условия труда работников и нежелания заключать трудовой договор с целью непредоставления работникам гарантий и компенсаций, установленных Трудовым кодексом Российской Федерации.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В целях реализации Подпрограммы VI Минсоцразвития Московской области, являясь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труда, устанавливает порядок сбора данных о состоянии условий и охраны труда (мониторинг) в Московской области.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Прогноз состояния производственного травматизма, профессиональной заболеваемости, условий труда, выполненный на основе анализа статистических данных с учетом Прогноза занятости в соответствующих отраслях экономики в среднесрочной перспективе (на основе прогноза трудовых ресурсов), позволяет ожидать снижения числа несчастных случаев на производстве, в том числе со смертельным исходом, а также снижения числа рабочих мест с вредными и (или)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целях повышения профессионального уровня специалистов в области управления в Московской области на протяжении ряда лет реализуется Государственный план подготовки управленческих кадров для организаций народного хозяйства Российской Федерации, утвержденный постановлением Правительства Российской Федерации от 24.03.2007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177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О подготовке управленческих кадров для организаций народного хозяйства Российской Федерации</w:t>
      </w:r>
      <w:r w:rsidR="00AE3FDC">
        <w:rPr>
          <w:rFonts w:ascii="Times New Roman" w:hAnsi="Times New Roman" w:cs="Times New Roman"/>
          <w:sz w:val="18"/>
          <w:szCs w:val="18"/>
        </w:rPr>
        <w:br/>
      </w:r>
      <w:r w:rsidRPr="005C00A6">
        <w:rPr>
          <w:rFonts w:ascii="Times New Roman" w:hAnsi="Times New Roman" w:cs="Times New Roman"/>
          <w:sz w:val="18"/>
          <w:szCs w:val="18"/>
        </w:rPr>
        <w:t xml:space="preserve"> в 2007/08-2017/18 учебных годах</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(далее - Государственный план). В целях выполнения в регионе Государственного плана между Правительством Московской области и Министерством экономического развития и торговли Российской Федерации заключено Соглашение от 06.11.2007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34.</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Участниками Государственного плана являются специалисты в области управления - перспективные руководители высшего и среднего звена организаций, приоритетных для развития экономики Московской области.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Основным мероприятием Государственного плана является организация и проведение обучения по дополнительным профессиональным программам специалистов в образовательных организациях и организация и проведение отбора специалистов и их обучения по дополнительным профессиональным программам (в том числе за рубежом), в том числе в рамках взаимных обменов, из числа специалистов в области управления, рекомендованных организациями для подготовки по укрупненной группе специальностей и направлений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Экономика и управление</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Менеджмент в сфере инноваций</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Развитие предпринимательства</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Сити-менеджмент</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целях институционального укрепления инфраструктуры, обеспечивающей реализацию Государственного плана, в соответствии с Соглашением между Правительством Московской области и Министерством экономического развития и торговли Российской Федерации от 01.02.2007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8 в 2007 году был создан региональный ресурсный центр.</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 числу участников Государственного плана Московская область занимает третье место в России. Квота для специалистов в области управления, направляемых на подготовку, утверждается ежегодно Минэкономразвития России.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За время действия Государственного плана подготовлено более 3000 специалистов организаций Московской области практически во всех сферах деятельности.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Анализ эффективности реализации Государственного плана в регионе свидетельствует: более 65 процентов выпускников реализуют подготовленные в ходе обучения, в том числе за рубежом, проекты развития своих предприятий; участники обучения за рубежом устанавливают взаимовыгодные деловые контакты, треть из которых переходит в контрактную фазу. Значительная часть проектов направлена на оптимизацию управленческой структуры предприятия, внедрение инноваций, создание новых рабочих мест, повышение эффективности производства, увеличение оборота и прибыли, расширение рынков сбыта, оптимизацию затрат.</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Реализация мероприятий по содействию формированию управленческого потенциала для экономики Московской области обеспечит повышение профессионального уровня специалистов, внедрение современных методов управления организациями, повышение их конкурентоспособности, развитие предпринимательства во всех его формах для устойчивого экономического развития Московской области.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 учетом приоритетов государственной политики сформулирована цель настоящей Подпрограммы - развитие трудовых ресурсов и охраны труда в Московской области.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Для достижения указанной цели предусматривается реализация мероприятий по достижению макропоказателей верхнего уровня:</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обеспечение социальных гарантий работников;</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снижение уровня производственного травматизма;</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улучшение условий труда.</w:t>
      </w:r>
    </w:p>
    <w:p w:rsidR="005D14EB"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Достижение указанной цели, и указанных макропоказателей верхнего уровня будет осуществлено посредством проведения соответствующих мероприятий Подпрограммы VI.</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16.</w:t>
      </w:r>
      <w:r w:rsidR="001555A3" w:rsidRPr="005C00A6">
        <w:rPr>
          <w:rFonts w:ascii="Times New Roman" w:hAnsi="Times New Roman" w:cs="Times New Roman"/>
          <w:sz w:val="18"/>
          <w:szCs w:val="18"/>
        </w:rPr>
        <w:t>3</w:t>
      </w:r>
      <w:r w:rsidRPr="005C00A6">
        <w:rPr>
          <w:rFonts w:ascii="Times New Roman" w:hAnsi="Times New Roman" w:cs="Times New Roman"/>
          <w:sz w:val="18"/>
          <w:szCs w:val="18"/>
        </w:rPr>
        <w:t>. Концептуальные направления реформирования,</w:t>
      </w:r>
      <w:r w:rsidR="001555A3" w:rsidRPr="005C00A6">
        <w:rPr>
          <w:rFonts w:ascii="Times New Roman" w:hAnsi="Times New Roman" w:cs="Times New Roman"/>
          <w:sz w:val="18"/>
          <w:szCs w:val="18"/>
        </w:rPr>
        <w:t xml:space="preserve"> </w:t>
      </w:r>
      <w:r w:rsidRPr="005C00A6">
        <w:rPr>
          <w:rFonts w:ascii="Times New Roman" w:hAnsi="Times New Roman" w:cs="Times New Roman"/>
          <w:sz w:val="18"/>
          <w:szCs w:val="18"/>
        </w:rPr>
        <w:t>модернизации, преобразования отдельных сфер</w:t>
      </w:r>
    </w:p>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социально-экономического развития Московской области,</w:t>
      </w:r>
      <w:r w:rsidR="001555A3" w:rsidRPr="005C00A6">
        <w:rPr>
          <w:rFonts w:ascii="Times New Roman" w:hAnsi="Times New Roman" w:cs="Times New Roman"/>
          <w:sz w:val="18"/>
          <w:szCs w:val="18"/>
        </w:rPr>
        <w:t xml:space="preserve"> </w:t>
      </w:r>
      <w:r w:rsidRPr="005C00A6">
        <w:rPr>
          <w:rFonts w:ascii="Times New Roman" w:hAnsi="Times New Roman" w:cs="Times New Roman"/>
          <w:sz w:val="18"/>
          <w:szCs w:val="18"/>
        </w:rPr>
        <w:t>реализуемых в рамках Подпрограммы VI</w:t>
      </w:r>
    </w:p>
    <w:p w:rsidR="005D14EB" w:rsidRPr="005C00A6" w:rsidRDefault="005D14EB" w:rsidP="005C00A6">
      <w:pPr>
        <w:pStyle w:val="ConsPlusNormal"/>
        <w:jc w:val="both"/>
        <w:rPr>
          <w:rFonts w:ascii="Times New Roman" w:hAnsi="Times New Roman" w:cs="Times New Roman"/>
          <w:sz w:val="18"/>
          <w:szCs w:val="18"/>
        </w:rPr>
      </w:pP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Развитие форм и механизмов социального партнерства направлено на повышение безопасности рабочих мест, сохранение социальной стабильности в организациях, рост уровня жизни работников и их семей.</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Статус Московской области как развитого промышленного региона, в составе которого имеется значительное количество предприятий, оснащенных сложным и высокопроизводительным оборудованием, не исключает потенциальную возможность профессионального риска на отдельных рабочих местах.</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Результативное решение существующих проблем возможно только в условиях смещения акцента с действующей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модели санкций</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xml:space="preserve">, при которой государственный контроль (надзор) в основном направлен на выявление уже совершенного нарушения и наказание за несоблюдение правил и требований, на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модель соответствия</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 в основе которой лежат упреждающие действия, ориентированные на профилактику и предупреждение нарушений и происшествий.</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Интеграция в мировое сообщество изменяет сам подход к государственному регулированию вопросов охраны труда: вместо установления жестких правил и надзора за их соблюдением к определению необходимых требований по обеспечению достаточного уровня безопасности и предоставлению организациям относительной свободы по выбору методов достижения требований.</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Механизмом, позволяющим организовать постоянное улучшение условий труда и связанное с этим уменьшение профессиональных рисков для работников организации, является система специальной оценки условий труда, развитие которой позволит перейти к системе управления профессиональными рисками.</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 xml:space="preserve">В соответствии с Концепцией повышения эффективности обеспечения соблюдения трудового законодательства и иных нормативных правовых актов, содержащих нормы трудового права (2015-2020 годы), утвержденной распоряжением Правительства Российской Федерации от 05.06.2015 </w:t>
      </w:r>
      <w:r w:rsidR="004907BE" w:rsidRPr="005C00A6">
        <w:rPr>
          <w:rFonts w:ascii="Times New Roman" w:hAnsi="Times New Roman" w:cs="Times New Roman"/>
          <w:sz w:val="18"/>
          <w:szCs w:val="18"/>
        </w:rPr>
        <w:t>№</w:t>
      </w:r>
      <w:r w:rsidRPr="005C00A6">
        <w:rPr>
          <w:rFonts w:ascii="Times New Roman" w:hAnsi="Times New Roman" w:cs="Times New Roman"/>
          <w:sz w:val="18"/>
          <w:szCs w:val="18"/>
        </w:rPr>
        <w:t xml:space="preserve"> 1028-р (далее - Концепция), необходимо сформировать и внедрить систему добровольного внутреннего контроля (самоконтроля) соблюдения работодателями требований трудового законодательства, создать условия для развития мотивации работодателей к соблюдению требований трудового законодательства, к улучшению условий труда работников, внедрить риск-ориентированные подходы к организации надзора в сфере труда.</w:t>
      </w:r>
    </w:p>
    <w:p w:rsidR="001555A3"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Таким образом, мероприятия, реализуемые в рамках Подпрограммы VI, позволят реализовать одну из основных целей Концепции - обеспечение соблюдения установленных норм и правил в сфере регулирования трудовых отношений, основанное на сотрудничестве работников, работодателей (их организаций) и федеральной инспекции труда.</w:t>
      </w:r>
    </w:p>
    <w:p w:rsidR="005D14EB" w:rsidRPr="005C00A6" w:rsidRDefault="001555A3"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Формирование управленческого потенциала для экономики Московской области в рамках реализации Государственного плана подготовки управленческих кадров повысит профессиональный уровень специалистов, обеспечит внедрение современных методов управления организациями, повысит конкурентоспособность организаций, простимулирует развитие предпринимательства во всех его формах для устойчивого экономического развития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16.</w:t>
      </w:r>
      <w:r w:rsidR="001555A3" w:rsidRPr="005C00A6">
        <w:rPr>
          <w:rFonts w:ascii="Times New Roman" w:hAnsi="Times New Roman" w:cs="Times New Roman"/>
          <w:sz w:val="18"/>
          <w:szCs w:val="18"/>
        </w:rPr>
        <w:t>4</w:t>
      </w:r>
      <w:r w:rsidRPr="005C00A6">
        <w:rPr>
          <w:rFonts w:ascii="Times New Roman" w:hAnsi="Times New Roman" w:cs="Times New Roman"/>
          <w:sz w:val="18"/>
          <w:szCs w:val="18"/>
        </w:rPr>
        <w:t>. Перечень мероприятий Подпрограммы VI</w:t>
      </w:r>
    </w:p>
    <w:p w:rsidR="00591509" w:rsidRPr="005C00A6" w:rsidRDefault="00591509" w:rsidP="005C00A6">
      <w:pPr>
        <w:spacing w:after="0" w:line="240" w:lineRule="auto"/>
        <w:rPr>
          <w:rFonts w:ascii="Times New Roman" w:hAnsi="Times New Roman" w:cs="Times New Roman"/>
          <w:sz w:val="18"/>
          <w:szCs w:val="18"/>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60"/>
        <w:gridCol w:w="1417"/>
        <w:gridCol w:w="1412"/>
        <w:gridCol w:w="1068"/>
        <w:gridCol w:w="317"/>
        <w:gridCol w:w="46"/>
        <w:gridCol w:w="764"/>
        <w:gridCol w:w="86"/>
        <w:gridCol w:w="204"/>
        <w:gridCol w:w="714"/>
        <w:gridCol w:w="164"/>
        <w:gridCol w:w="194"/>
        <w:gridCol w:w="99"/>
        <w:gridCol w:w="893"/>
        <w:gridCol w:w="283"/>
        <w:gridCol w:w="851"/>
        <w:gridCol w:w="92"/>
        <w:gridCol w:w="288"/>
        <w:gridCol w:w="754"/>
        <w:gridCol w:w="287"/>
        <w:gridCol w:w="65"/>
        <w:gridCol w:w="1127"/>
        <w:gridCol w:w="14"/>
        <w:gridCol w:w="1354"/>
        <w:gridCol w:w="8"/>
        <w:gridCol w:w="1390"/>
      </w:tblGrid>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907BE" w:rsidP="005C00A6">
            <w:pPr>
              <w:pStyle w:val="ConsPlusNormal"/>
              <w:ind w:left="116" w:hanging="116"/>
              <w:jc w:val="center"/>
              <w:rPr>
                <w:rFonts w:ascii="Times New Roman" w:hAnsi="Times New Roman" w:cs="Times New Roman"/>
                <w:sz w:val="18"/>
                <w:szCs w:val="18"/>
                <w:lang w:eastAsia="en-US"/>
              </w:rPr>
            </w:pPr>
            <w:r w:rsidRPr="005C00A6">
              <w:rPr>
                <w:rFonts w:ascii="Times New Roman" w:hAnsi="Times New Roman" w:cs="Times New Roman"/>
                <w:sz w:val="18"/>
                <w:szCs w:val="18"/>
              </w:rPr>
              <w:t>№</w:t>
            </w:r>
            <w:r w:rsidR="004B27D0" w:rsidRPr="005C00A6">
              <w:rPr>
                <w:rFonts w:ascii="Times New Roman" w:hAnsi="Times New Roman" w:cs="Times New Roman"/>
                <w:sz w:val="18"/>
                <w:szCs w:val="18"/>
                <w:lang w:eastAsia="en-US"/>
              </w:rPr>
              <w:t xml:space="preserve"> 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Сроки исполнения мероприятий (годы)</w:t>
            </w:r>
          </w:p>
        </w:tc>
        <w:tc>
          <w:tcPr>
            <w:tcW w:w="1412"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Источники финансирования</w:t>
            </w:r>
          </w:p>
        </w:tc>
        <w:tc>
          <w:tcPr>
            <w:tcW w:w="1431"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Объем финансирования мероприятия в 2016 году (тыс. руб.)</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Всего (тыс. руб.)</w:t>
            </w:r>
          </w:p>
        </w:tc>
        <w:tc>
          <w:tcPr>
            <w:tcW w:w="6015" w:type="dxa"/>
            <w:gridSpan w:val="14"/>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Объем финансирования по годам (тыс. руб.)</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Ответственный за выполнение мероприятия подпрограммы</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Результаты выполнения мероприятий подпрограммы</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276" w:type="dxa"/>
            <w:gridSpan w:val="4"/>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w:t>
            </w:r>
          </w:p>
        </w:tc>
        <w:tc>
          <w:tcPr>
            <w:tcW w:w="992" w:type="dxa"/>
            <w:gridSpan w:val="2"/>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2018</w:t>
            </w:r>
          </w:p>
        </w:tc>
        <w:tc>
          <w:tcPr>
            <w:tcW w:w="1134" w:type="dxa"/>
            <w:gridSpan w:val="2"/>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2019</w:t>
            </w:r>
          </w:p>
        </w:tc>
        <w:tc>
          <w:tcPr>
            <w:tcW w:w="1134" w:type="dxa"/>
            <w:gridSpan w:val="3"/>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2020</w:t>
            </w:r>
          </w:p>
        </w:tc>
        <w:tc>
          <w:tcPr>
            <w:tcW w:w="1479" w:type="dxa"/>
            <w:gridSpan w:val="3"/>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2021</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p>
        </w:tc>
        <w:tc>
          <w:tcPr>
            <w:tcW w:w="1431" w:type="dxa"/>
            <w:gridSpan w:val="3"/>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6</w:t>
            </w:r>
          </w:p>
        </w:tc>
        <w:tc>
          <w:tcPr>
            <w:tcW w:w="1276" w:type="dxa"/>
            <w:gridSpan w:val="4"/>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9</w:t>
            </w:r>
          </w:p>
        </w:tc>
        <w:tc>
          <w:tcPr>
            <w:tcW w:w="1134" w:type="dxa"/>
            <w:gridSpan w:val="3"/>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10</w:t>
            </w:r>
          </w:p>
        </w:tc>
        <w:tc>
          <w:tcPr>
            <w:tcW w:w="1479" w:type="dxa"/>
            <w:gridSpan w:val="3"/>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w:t>
            </w:r>
          </w:p>
        </w:tc>
        <w:tc>
          <w:tcPr>
            <w:tcW w:w="1376" w:type="dxa"/>
            <w:gridSpan w:val="3"/>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390"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jc w:val="center"/>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w:t>
            </w: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outlineLvl w:val="4"/>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1.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Основное мероприятие 1. Профилактика производственного травматизма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129,00</w:t>
            </w:r>
          </w:p>
        </w:tc>
        <w:tc>
          <w:tcPr>
            <w:tcW w:w="850"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2 835,00</w:t>
            </w:r>
          </w:p>
        </w:tc>
        <w:tc>
          <w:tcPr>
            <w:tcW w:w="1276" w:type="dxa"/>
            <w:gridSpan w:val="4"/>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364,00</w:t>
            </w:r>
          </w:p>
        </w:tc>
        <w:tc>
          <w:tcPr>
            <w:tcW w:w="992"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573,00</w:t>
            </w:r>
          </w:p>
        </w:tc>
        <w:tc>
          <w:tcPr>
            <w:tcW w:w="1134"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602,00</w:t>
            </w:r>
          </w:p>
        </w:tc>
        <w:tc>
          <w:tcPr>
            <w:tcW w:w="1134"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632,00</w:t>
            </w:r>
          </w:p>
        </w:tc>
        <w:tc>
          <w:tcPr>
            <w:tcW w:w="1479"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664,00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0303D0" w:rsidRDefault="00171BEA" w:rsidP="00710BB3">
            <w:pPr>
              <w:pStyle w:val="ConsPlusNormal"/>
              <w:ind w:left="-42" w:right="-56"/>
              <w:rPr>
                <w:rFonts w:ascii="Times New Roman" w:hAnsi="Times New Roman" w:cs="Times New Roman"/>
                <w:sz w:val="16"/>
                <w:szCs w:val="18"/>
                <w:lang w:eastAsia="en-US"/>
              </w:rPr>
            </w:pPr>
            <w:r w:rsidRPr="00710BB3">
              <w:rPr>
                <w:rFonts w:ascii="Times New Roman" w:hAnsi="Times New Roman" w:cs="Times New Roman"/>
                <w:sz w:val="16"/>
                <w:szCs w:val="18"/>
                <w:lang w:eastAsia="en-US"/>
              </w:rPr>
              <w:t>Снижение уровня производственного травматизма со смертельным исходом в 2021 году до 0,062 единицы</w:t>
            </w:r>
          </w:p>
          <w:p w:rsidR="00171BEA" w:rsidRPr="00710BB3" w:rsidRDefault="00171BEA" w:rsidP="00710BB3">
            <w:pPr>
              <w:pStyle w:val="ConsPlusNormal"/>
              <w:ind w:left="-42" w:right="-56"/>
              <w:rPr>
                <w:rFonts w:ascii="Times New Roman" w:hAnsi="Times New Roman" w:cs="Times New Roman"/>
                <w:sz w:val="16"/>
                <w:szCs w:val="18"/>
                <w:lang w:eastAsia="en-US"/>
              </w:rPr>
            </w:pPr>
            <w:r w:rsidRPr="00710BB3">
              <w:rPr>
                <w:rFonts w:ascii="Times New Roman" w:hAnsi="Times New Roman" w:cs="Times New Roman"/>
                <w:sz w:val="16"/>
                <w:szCs w:val="18"/>
                <w:lang w:eastAsia="en-US"/>
              </w:rPr>
              <w:t xml:space="preserve"> (в расчете на 1000 работающих)</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129,00</w:t>
            </w:r>
          </w:p>
        </w:tc>
        <w:tc>
          <w:tcPr>
            <w:tcW w:w="850"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2 835,00</w:t>
            </w:r>
          </w:p>
        </w:tc>
        <w:tc>
          <w:tcPr>
            <w:tcW w:w="1276" w:type="dxa"/>
            <w:gridSpan w:val="4"/>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364,00</w:t>
            </w:r>
          </w:p>
        </w:tc>
        <w:tc>
          <w:tcPr>
            <w:tcW w:w="992"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573,00</w:t>
            </w:r>
          </w:p>
        </w:tc>
        <w:tc>
          <w:tcPr>
            <w:tcW w:w="1134"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602,00</w:t>
            </w:r>
          </w:p>
        </w:tc>
        <w:tc>
          <w:tcPr>
            <w:tcW w:w="1134"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632,00</w:t>
            </w:r>
          </w:p>
        </w:tc>
        <w:tc>
          <w:tcPr>
            <w:tcW w:w="1479"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664,00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171BEA" w:rsidRPr="00710BB3" w:rsidRDefault="00171BEA" w:rsidP="00710BB3">
            <w:pPr>
              <w:spacing w:after="0" w:line="240" w:lineRule="auto"/>
              <w:ind w:left="-42" w:right="-56"/>
              <w:rPr>
                <w:rFonts w:ascii="Times New Roman" w:eastAsia="Times New Roman" w:hAnsi="Times New Roman" w:cs="Times New Roman"/>
                <w:sz w:val="16"/>
                <w:szCs w:val="18"/>
              </w:rPr>
            </w:pPr>
          </w:p>
        </w:tc>
      </w:tr>
      <w:tr w:rsidR="005C00A6" w:rsidRPr="005C00A6" w:rsidTr="005E653E">
        <w:tc>
          <w:tcPr>
            <w:tcW w:w="567"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1.1.</w:t>
            </w:r>
          </w:p>
        </w:tc>
        <w:tc>
          <w:tcPr>
            <w:tcW w:w="1560" w:type="dxa"/>
            <w:tcBorders>
              <w:top w:val="single" w:sz="4" w:space="0" w:color="auto"/>
              <w:left w:val="single" w:sz="4" w:space="0" w:color="auto"/>
              <w:bottom w:val="single" w:sz="4" w:space="0" w:color="auto"/>
              <w:right w:val="single" w:sz="4" w:space="0" w:color="auto"/>
            </w:tcBorders>
            <w:hideMark/>
          </w:tcPr>
          <w:p w:rsidR="000303D0" w:rsidRDefault="004B27D0" w:rsidP="000303D0">
            <w:pPr>
              <w:pStyle w:val="ConsPlusNormal"/>
              <w:ind w:left="-57" w:right="-45"/>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Организация участия в расследовании несчастных </w:t>
            </w:r>
          </w:p>
          <w:p w:rsidR="004B27D0" w:rsidRPr="005C00A6" w:rsidRDefault="004B27D0" w:rsidP="000303D0">
            <w:pPr>
              <w:pStyle w:val="ConsPlusNormal"/>
              <w:ind w:left="-57" w:right="-45"/>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случаев с тяжелыми последствиями представителей органов муниципальных образований и центральных исполнительных органов государственной власти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tcBorders>
              <w:top w:val="single" w:sz="4" w:space="0" w:color="auto"/>
              <w:left w:val="single" w:sz="4" w:space="0" w:color="auto"/>
              <w:bottom w:val="single" w:sz="4" w:space="0" w:color="auto"/>
              <w:right w:val="single" w:sz="4" w:space="0" w:color="auto"/>
            </w:tcBorders>
            <w:hideMark/>
          </w:tcPr>
          <w:p w:rsidR="005E653E" w:rsidRDefault="004B27D0" w:rsidP="00710BB3">
            <w:pPr>
              <w:pStyle w:val="ConsPlusNormal"/>
              <w:ind w:left="-42" w:right="-56"/>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Проведение расследований несчастных</w:t>
            </w:r>
          </w:p>
          <w:p w:rsidR="005E653E" w:rsidRDefault="004B27D0" w:rsidP="00710BB3">
            <w:pPr>
              <w:pStyle w:val="ConsPlusNormal"/>
              <w:ind w:left="-42" w:right="-56"/>
              <w:rPr>
                <w:rFonts w:ascii="Times New Roman" w:hAnsi="Times New Roman" w:cs="Times New Roman"/>
                <w:sz w:val="16"/>
                <w:szCs w:val="18"/>
                <w:lang w:eastAsia="en-US"/>
              </w:rPr>
            </w:pPr>
            <w:r w:rsidRPr="00710BB3">
              <w:rPr>
                <w:rFonts w:ascii="Times New Roman" w:hAnsi="Times New Roman" w:cs="Times New Roman"/>
                <w:sz w:val="16"/>
                <w:szCs w:val="18"/>
                <w:lang w:eastAsia="en-US"/>
              </w:rPr>
              <w:t xml:space="preserve">случаев комиссиями с участием представителей органов муниципальных образований и центральных исполнительных органов государственной власти </w:t>
            </w:r>
          </w:p>
          <w:p w:rsidR="004B27D0" w:rsidRPr="00710BB3" w:rsidRDefault="004B27D0" w:rsidP="00710BB3">
            <w:pPr>
              <w:pStyle w:val="ConsPlusNormal"/>
              <w:ind w:left="-42" w:right="-56"/>
              <w:rPr>
                <w:rFonts w:ascii="Times New Roman" w:hAnsi="Times New Roman" w:cs="Times New Roman"/>
                <w:sz w:val="16"/>
                <w:szCs w:val="18"/>
                <w:lang w:eastAsia="en-US"/>
              </w:rPr>
            </w:pPr>
            <w:bookmarkStart w:id="134" w:name="_GoBack"/>
            <w:bookmarkEnd w:id="134"/>
            <w:r w:rsidRPr="00710BB3">
              <w:rPr>
                <w:rFonts w:ascii="Times New Roman" w:hAnsi="Times New Roman" w:cs="Times New Roman"/>
                <w:sz w:val="16"/>
                <w:szCs w:val="18"/>
                <w:lang w:eastAsia="en-US"/>
              </w:rPr>
              <w:t>Московской области</w:t>
            </w:r>
          </w:p>
        </w:tc>
      </w:tr>
      <w:tr w:rsidR="005C00A6" w:rsidRPr="005C00A6" w:rsidTr="005E653E">
        <w:tc>
          <w:tcPr>
            <w:tcW w:w="567"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w:t>
            </w:r>
          </w:p>
        </w:tc>
        <w:tc>
          <w:tcPr>
            <w:tcW w:w="1560"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Оказание </w:t>
            </w:r>
            <w:r w:rsidR="00B95B72" w:rsidRPr="005C00A6">
              <w:rPr>
                <w:rFonts w:ascii="Times New Roman" w:hAnsi="Times New Roman" w:cs="Times New Roman"/>
                <w:sz w:val="18"/>
                <w:szCs w:val="18"/>
                <w:lang w:eastAsia="en-US"/>
              </w:rPr>
              <w:t xml:space="preserve"> консультационной</w:t>
            </w:r>
            <w:r w:rsidRPr="005C00A6">
              <w:rPr>
                <w:rFonts w:ascii="Times New Roman" w:hAnsi="Times New Roman" w:cs="Times New Roman"/>
                <w:sz w:val="18"/>
                <w:szCs w:val="18"/>
                <w:lang w:eastAsia="en-US"/>
              </w:rPr>
              <w:t xml:space="preserve"> помощи гражданам в области охраны труда</w:t>
            </w:r>
          </w:p>
        </w:tc>
        <w:tc>
          <w:tcPr>
            <w:tcW w:w="1417"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56" w:right="-28"/>
              <w:rPr>
                <w:rFonts w:ascii="Times New Roman" w:hAnsi="Times New Roman" w:cs="Times New Roman"/>
                <w:sz w:val="16"/>
                <w:szCs w:val="18"/>
                <w:lang w:eastAsia="en-US"/>
              </w:rPr>
            </w:pPr>
            <w:r w:rsidRPr="00710BB3">
              <w:rPr>
                <w:rFonts w:ascii="Times New Roman" w:hAnsi="Times New Roman" w:cs="Times New Roman"/>
                <w:sz w:val="16"/>
                <w:szCs w:val="18"/>
                <w:lang w:eastAsia="en-US"/>
              </w:rPr>
              <w:t>Доля обращений, по которым представлены разъяснения не менее 95 процентов от общего числа обратившихся граждан</w:t>
            </w: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Реализация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средств страховых взносов на обязательное социальное страхование от несчастных случаев на производстве и профессиональных заболеваний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ГУ Московское областное региональное отделение ФСС Российской Федерации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ГУ Московское областное региональное отделение ФСС Российской Федерации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56" w:right="-28"/>
              <w:rPr>
                <w:rFonts w:ascii="Times New Roman" w:hAnsi="Times New Roman" w:cs="Times New Roman"/>
                <w:sz w:val="16"/>
                <w:szCs w:val="18"/>
                <w:lang w:eastAsia="en-US"/>
              </w:rPr>
            </w:pPr>
            <w:r w:rsidRPr="00710BB3">
              <w:rPr>
                <w:rFonts w:ascii="Times New Roman" w:hAnsi="Times New Roman" w:cs="Times New Roman"/>
                <w:sz w:val="16"/>
                <w:szCs w:val="18"/>
                <w:lang w:eastAsia="en-US"/>
              </w:rPr>
              <w:t>Освоение не менее 50 процентов запланированных средств на финансовое обеспечение предупредительных мер в текущем календарном году</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710BB3" w:rsidRDefault="004B27D0" w:rsidP="00710BB3">
            <w:pPr>
              <w:spacing w:after="0" w:line="240" w:lineRule="auto"/>
              <w:ind w:left="-56" w:right="-28"/>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охраны труда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Государственной инспекции труда в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Государственная инспекция труда в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56" w:right="-28"/>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Проведение ежегодно не менее 4000 проверок</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1.5.</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B95B72"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Координация проведения обучения по охране труда работников, в том числе организация обучения по охране труда руководителей  специалистов центров занятости населения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129,00</w:t>
            </w:r>
          </w:p>
        </w:tc>
        <w:tc>
          <w:tcPr>
            <w:tcW w:w="1054"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2 835,00</w:t>
            </w:r>
          </w:p>
        </w:tc>
        <w:tc>
          <w:tcPr>
            <w:tcW w:w="878"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364,00</w:t>
            </w:r>
          </w:p>
        </w:tc>
        <w:tc>
          <w:tcPr>
            <w:tcW w:w="1186"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573,00</w:t>
            </w:r>
          </w:p>
        </w:tc>
        <w:tc>
          <w:tcPr>
            <w:tcW w:w="1134"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602,00</w:t>
            </w:r>
          </w:p>
        </w:tc>
        <w:tc>
          <w:tcPr>
            <w:tcW w:w="1134"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632,00</w:t>
            </w:r>
          </w:p>
        </w:tc>
        <w:tc>
          <w:tcPr>
            <w:tcW w:w="1493" w:type="dxa"/>
            <w:gridSpan w:val="4"/>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664,00</w:t>
            </w:r>
          </w:p>
        </w:tc>
        <w:tc>
          <w:tcPr>
            <w:tcW w:w="1362" w:type="dxa"/>
            <w:gridSpan w:val="2"/>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 ГКУ Московской области центры занятости населения</w:t>
            </w:r>
          </w:p>
        </w:tc>
        <w:tc>
          <w:tcPr>
            <w:tcW w:w="1390" w:type="dxa"/>
            <w:vMerge w:val="restart"/>
            <w:tcBorders>
              <w:top w:val="single" w:sz="4" w:space="0" w:color="auto"/>
              <w:left w:val="single" w:sz="4" w:space="0" w:color="auto"/>
              <w:bottom w:val="single" w:sz="4" w:space="0" w:color="auto"/>
              <w:right w:val="single" w:sz="4" w:space="0" w:color="auto"/>
            </w:tcBorders>
            <w:hideMark/>
          </w:tcPr>
          <w:p w:rsidR="00171BEA" w:rsidRPr="00710BB3" w:rsidRDefault="00171BEA"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Проведение обучения не менее 150 руководителей и специалистов центров занятости в 2017 году</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129,00</w:t>
            </w:r>
          </w:p>
        </w:tc>
        <w:tc>
          <w:tcPr>
            <w:tcW w:w="1054"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2 835,00</w:t>
            </w:r>
          </w:p>
        </w:tc>
        <w:tc>
          <w:tcPr>
            <w:tcW w:w="878"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364,00</w:t>
            </w:r>
          </w:p>
        </w:tc>
        <w:tc>
          <w:tcPr>
            <w:tcW w:w="1186"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573,00</w:t>
            </w:r>
          </w:p>
        </w:tc>
        <w:tc>
          <w:tcPr>
            <w:tcW w:w="1134"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602,00</w:t>
            </w:r>
          </w:p>
        </w:tc>
        <w:tc>
          <w:tcPr>
            <w:tcW w:w="1134"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632,00</w:t>
            </w:r>
          </w:p>
        </w:tc>
        <w:tc>
          <w:tcPr>
            <w:tcW w:w="1493" w:type="dxa"/>
            <w:gridSpan w:val="4"/>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664,00</w:t>
            </w:r>
          </w:p>
        </w:tc>
        <w:tc>
          <w:tcPr>
            <w:tcW w:w="1362" w:type="dxa"/>
            <w:gridSpan w:val="2"/>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171BEA" w:rsidRPr="00710BB3" w:rsidRDefault="00171BEA"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1.6.</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Мониторинг состояния условий и охраны труда в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Сбор и обработка информации о состоянии условий и охраны труда для целей Подпрограммы VI</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710BB3" w:rsidRDefault="004B27D0"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Издание методических рекомендаций, справочных и информационных материалов по вопросам производственного травматизма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Издание не менее 5 нормативных правовых актов по охране труда, методических рекомендаций в текущем календарном году</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710BB3" w:rsidRDefault="004B27D0"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1.8.</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и проведение областного конкурса по охране труда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 xml:space="preserve">Проведение ежегодно конкурса по охране труда </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710BB3" w:rsidRDefault="004B27D0"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rPr>
          <w:trHeight w:val="375"/>
        </w:trPr>
        <w:tc>
          <w:tcPr>
            <w:tcW w:w="567"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outlineLvl w:val="4"/>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Основное мероприятие 2. Проведение специальной оценки условий труда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068" w:type="dxa"/>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288,00</w:t>
            </w:r>
          </w:p>
        </w:tc>
        <w:tc>
          <w:tcPr>
            <w:tcW w:w="1127"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1 404,00</w:t>
            </w:r>
          </w:p>
        </w:tc>
        <w:tc>
          <w:tcPr>
            <w:tcW w:w="1004"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484,00</w:t>
            </w:r>
          </w:p>
        </w:tc>
        <w:tc>
          <w:tcPr>
            <w:tcW w:w="1350" w:type="dxa"/>
            <w:gridSpan w:val="4"/>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920,00</w:t>
            </w:r>
          </w:p>
        </w:tc>
        <w:tc>
          <w:tcPr>
            <w:tcW w:w="1226"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29"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92"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68" w:type="dxa"/>
            <w:gridSpan w:val="2"/>
            <w:vMerge w:val="restart"/>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 ГКУ Московской области центры занятости населения</w:t>
            </w:r>
          </w:p>
        </w:tc>
        <w:tc>
          <w:tcPr>
            <w:tcW w:w="1398" w:type="dxa"/>
            <w:gridSpan w:val="2"/>
            <w:vMerge w:val="restart"/>
            <w:tcBorders>
              <w:top w:val="single" w:sz="4" w:space="0" w:color="auto"/>
              <w:left w:val="single" w:sz="4" w:space="0" w:color="auto"/>
              <w:bottom w:val="single" w:sz="4" w:space="0" w:color="auto"/>
              <w:right w:val="single" w:sz="4" w:space="0" w:color="auto"/>
            </w:tcBorders>
            <w:hideMark/>
          </w:tcPr>
          <w:p w:rsidR="00171BEA" w:rsidRPr="00710BB3" w:rsidRDefault="00171BEA"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Проведение специальной оценки условий труда на не менее 25000 рабочих мест ежегодно</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068" w:type="dxa"/>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288,00</w:t>
            </w:r>
          </w:p>
        </w:tc>
        <w:tc>
          <w:tcPr>
            <w:tcW w:w="1127"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1 404,00</w:t>
            </w:r>
          </w:p>
        </w:tc>
        <w:tc>
          <w:tcPr>
            <w:tcW w:w="1004"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484,00</w:t>
            </w:r>
          </w:p>
        </w:tc>
        <w:tc>
          <w:tcPr>
            <w:tcW w:w="1350" w:type="dxa"/>
            <w:gridSpan w:val="4"/>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920,00</w:t>
            </w:r>
          </w:p>
        </w:tc>
        <w:tc>
          <w:tcPr>
            <w:tcW w:w="1226"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29" w:type="dxa"/>
            <w:gridSpan w:val="3"/>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92" w:type="dxa"/>
            <w:gridSpan w:val="2"/>
            <w:tcBorders>
              <w:top w:val="single" w:sz="4" w:space="0" w:color="auto"/>
              <w:left w:val="single" w:sz="4" w:space="0" w:color="auto"/>
              <w:bottom w:val="single" w:sz="4" w:space="0" w:color="auto"/>
              <w:right w:val="single" w:sz="4" w:space="0" w:color="auto"/>
            </w:tcBorders>
            <w:hideMark/>
          </w:tcPr>
          <w:p w:rsidR="00171BEA" w:rsidRPr="005C00A6" w:rsidRDefault="00171BEA"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68" w:type="dxa"/>
            <w:gridSpan w:val="2"/>
            <w:vMerge/>
            <w:tcBorders>
              <w:top w:val="single" w:sz="4" w:space="0" w:color="auto"/>
              <w:left w:val="single" w:sz="4" w:space="0" w:color="auto"/>
              <w:bottom w:val="single" w:sz="4" w:space="0" w:color="auto"/>
              <w:right w:val="single" w:sz="4" w:space="0" w:color="auto"/>
            </w:tcBorders>
            <w:vAlign w:val="center"/>
            <w:hideMark/>
          </w:tcPr>
          <w:p w:rsidR="00171BEA" w:rsidRPr="005C00A6" w:rsidRDefault="00171BEA" w:rsidP="005C00A6">
            <w:pPr>
              <w:spacing w:after="0" w:line="240" w:lineRule="auto"/>
              <w:rPr>
                <w:rFonts w:ascii="Times New Roman" w:eastAsia="Times New Roman" w:hAnsi="Times New Roman" w:cs="Times New Roman"/>
                <w:sz w:val="18"/>
                <w:szCs w:val="18"/>
              </w:rPr>
            </w:pP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rsidR="00171BEA" w:rsidRPr="00710BB3" w:rsidRDefault="00171BEA"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сбора и обработки данных о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здравоохранения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здравоохранения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Доля работников с установленным диагнозом профессионального заболевания по результатам проведения обязательных периодических медицинских осмотров не менее 70 процентов от числа зарегистрированных профессиональных заболеваний в текущем календарном году</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710BB3" w:rsidRDefault="004B27D0"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проведения специальной оценки условий труда на рабочих местах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Проведение специальной оценки условий труда на не менее 25000 рабочих мест ежегодно</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Осуществление государственной экспертизы условий труда в организациях, осуществляющих свою деятельность на территории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Выдача не менее 50 заключений по результатам государственной экспертизы условий труда, ежегодно</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710BB3" w:rsidRDefault="004B27D0"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Проведение специальной оценки условий труда на рабочих местах центров занятости населения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288,00</w:t>
            </w:r>
          </w:p>
        </w:tc>
        <w:tc>
          <w:tcPr>
            <w:tcW w:w="850" w:type="dxa"/>
            <w:gridSpan w:val="2"/>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1 404,00</w:t>
            </w:r>
          </w:p>
        </w:tc>
        <w:tc>
          <w:tcPr>
            <w:tcW w:w="1276" w:type="dxa"/>
            <w:gridSpan w:val="4"/>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484,00</w:t>
            </w:r>
          </w:p>
        </w:tc>
        <w:tc>
          <w:tcPr>
            <w:tcW w:w="992" w:type="dxa"/>
            <w:gridSpan w:val="2"/>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920,00</w:t>
            </w:r>
          </w:p>
        </w:tc>
        <w:tc>
          <w:tcPr>
            <w:tcW w:w="1134" w:type="dxa"/>
            <w:gridSpan w:val="2"/>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479" w:type="dxa"/>
            <w:gridSpan w:val="3"/>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 ГКУ Московской области центры занятости населения</w:t>
            </w:r>
          </w:p>
        </w:tc>
        <w:tc>
          <w:tcPr>
            <w:tcW w:w="1390" w:type="dxa"/>
            <w:vMerge w:val="restart"/>
            <w:tcBorders>
              <w:top w:val="single" w:sz="4" w:space="0" w:color="auto"/>
              <w:left w:val="single" w:sz="4" w:space="0" w:color="auto"/>
              <w:bottom w:val="single" w:sz="4" w:space="0" w:color="auto"/>
              <w:right w:val="single" w:sz="4" w:space="0" w:color="auto"/>
            </w:tcBorders>
            <w:hideMark/>
          </w:tcPr>
          <w:p w:rsidR="001C72E5" w:rsidRPr="00710BB3" w:rsidRDefault="001C72E5"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Проведение специальной оценки условий труда на не менее 400 рабочих местах</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1C72E5" w:rsidRPr="005C00A6" w:rsidRDefault="001C72E5"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72E5" w:rsidRPr="005C00A6" w:rsidRDefault="001C72E5"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72E5" w:rsidRPr="005C00A6" w:rsidRDefault="001C72E5"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288,00</w:t>
            </w:r>
          </w:p>
        </w:tc>
        <w:tc>
          <w:tcPr>
            <w:tcW w:w="850" w:type="dxa"/>
            <w:gridSpan w:val="2"/>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1 404,00</w:t>
            </w:r>
          </w:p>
        </w:tc>
        <w:tc>
          <w:tcPr>
            <w:tcW w:w="1276" w:type="dxa"/>
            <w:gridSpan w:val="4"/>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484,00</w:t>
            </w:r>
          </w:p>
        </w:tc>
        <w:tc>
          <w:tcPr>
            <w:tcW w:w="992" w:type="dxa"/>
            <w:gridSpan w:val="2"/>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920,00</w:t>
            </w:r>
          </w:p>
        </w:tc>
        <w:tc>
          <w:tcPr>
            <w:tcW w:w="1134" w:type="dxa"/>
            <w:gridSpan w:val="2"/>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479" w:type="dxa"/>
            <w:gridSpan w:val="3"/>
            <w:tcBorders>
              <w:top w:val="single" w:sz="4" w:space="0" w:color="auto"/>
              <w:left w:val="single" w:sz="4" w:space="0" w:color="auto"/>
              <w:bottom w:val="single" w:sz="4" w:space="0" w:color="auto"/>
              <w:right w:val="single" w:sz="4" w:space="0" w:color="auto"/>
            </w:tcBorders>
            <w:hideMark/>
          </w:tcPr>
          <w:p w:rsidR="001C72E5" w:rsidRPr="005C00A6" w:rsidRDefault="001C72E5"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1C72E5" w:rsidRPr="005C00A6" w:rsidRDefault="001C72E5"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1C72E5" w:rsidRPr="00710BB3" w:rsidRDefault="001C72E5"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2.5.</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и проведение семинаров, совещаний, конференций по вопросам охраны труда, организация участия представителей Московской области в Деловой программе Ежегодной Всероссийской Недели охраны труда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Проведение не менее 25 семинаров, совещаний, конференций по вопросам охраны труда ежегодно</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710BB3" w:rsidRDefault="004B27D0" w:rsidP="00710BB3">
            <w:pPr>
              <w:spacing w:after="0" w:line="240" w:lineRule="auto"/>
              <w:ind w:left="-42"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2.6.</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Издание методических рекомендаций, справочных и информационных материалов по вопросам охраны труда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Издание не менее 5 нормативных правовых актов по охране труда, методических рекомендаций в текущем календарном году</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2.7.</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охраны труда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Управления Роспотребнадзора по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Управление Роспотребнадзора по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710BB3">
            <w:pPr>
              <w:pStyle w:val="ConsPlusNormal"/>
              <w:ind w:left="-42" w:right="-56"/>
              <w:rPr>
                <w:rFonts w:ascii="Times New Roman" w:hAnsi="Times New Roman" w:cs="Times New Roman"/>
                <w:sz w:val="18"/>
                <w:szCs w:val="18"/>
                <w:lang w:eastAsia="en-US"/>
              </w:rPr>
            </w:pPr>
            <w:r w:rsidRPr="00710BB3">
              <w:rPr>
                <w:rFonts w:ascii="Times New Roman" w:hAnsi="Times New Roman" w:cs="Times New Roman"/>
                <w:sz w:val="16"/>
                <w:szCs w:val="18"/>
                <w:lang w:eastAsia="en-US"/>
              </w:rPr>
              <w:t>Проведение ежегодно не менее 1000 проверок</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outlineLvl w:val="4"/>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3. Повышение профессионального уровня специалистов в области управления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9 090,00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21 343,00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7 232,00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5 867,00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4 122,00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4 122,00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 Администрация Губернатора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56"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Обучение в рамках федеральной программы</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5 195,00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17 739,00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4 591,00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4 904,00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4 122,00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4 122,00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710BB3" w:rsidRDefault="00322BC0" w:rsidP="00710BB3">
            <w:pPr>
              <w:spacing w:after="0" w:line="240" w:lineRule="auto"/>
              <w:ind w:left="-56" w:right="-42"/>
              <w:rPr>
                <w:rFonts w:ascii="Times New Roman" w:eastAsia="Times New Roman" w:hAnsi="Times New Roman" w:cs="Times New Roman"/>
                <w:sz w:val="16"/>
                <w:szCs w:val="18"/>
              </w:rPr>
            </w:pP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1 905,00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2 264,00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1 301,00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963,00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710BB3" w:rsidRDefault="00322BC0" w:rsidP="00710BB3">
            <w:pPr>
              <w:spacing w:after="0" w:line="240" w:lineRule="auto"/>
              <w:ind w:left="-56" w:right="-42"/>
              <w:rPr>
                <w:rFonts w:ascii="Times New Roman" w:eastAsia="Times New Roman" w:hAnsi="Times New Roman" w:cs="Times New Roman"/>
                <w:sz w:val="16"/>
                <w:szCs w:val="18"/>
              </w:rPr>
            </w:pP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1 990,00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1 340,00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1 340,00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710BB3" w:rsidRDefault="00322BC0" w:rsidP="00710BB3">
            <w:pPr>
              <w:spacing w:after="0" w:line="240" w:lineRule="auto"/>
              <w:ind w:left="-56"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3.1.</w:t>
            </w:r>
          </w:p>
        </w:tc>
        <w:tc>
          <w:tcPr>
            <w:tcW w:w="1560" w:type="dxa"/>
            <w:vMerge w:val="restart"/>
            <w:tcBorders>
              <w:top w:val="single" w:sz="4" w:space="0" w:color="auto"/>
              <w:left w:val="single" w:sz="4" w:space="0" w:color="auto"/>
              <w:bottom w:val="nil"/>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обучения специалистов в области управления, прошедших конкурсный отбор, в образовательных организациях в соответствии с Государственным планом</w:t>
            </w:r>
          </w:p>
        </w:tc>
        <w:tc>
          <w:tcPr>
            <w:tcW w:w="1417" w:type="dxa"/>
            <w:vMerge w:val="restart"/>
            <w:tcBorders>
              <w:top w:val="single" w:sz="4" w:space="0" w:color="auto"/>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2017-2018</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5 800,00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5 725,00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3 942,00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1 783,00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76" w:type="dxa"/>
            <w:gridSpan w:val="3"/>
            <w:vMerge w:val="restart"/>
            <w:tcBorders>
              <w:top w:val="single" w:sz="4" w:space="0" w:color="auto"/>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56"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Подготовка направленных специалистов в области управления, выполнение обязательств Московской области в части софинансирования расходов по обучению в рамках федеральной программы</w:t>
            </w:r>
          </w:p>
        </w:tc>
      </w:tr>
      <w:tr w:rsidR="005C00A6" w:rsidRPr="005C00A6" w:rsidTr="005E653E">
        <w:tc>
          <w:tcPr>
            <w:tcW w:w="567"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1 905,00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2 121,00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1 301,00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820,0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76" w:type="dxa"/>
            <w:gridSpan w:val="3"/>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федерального бюджета</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1 905,00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2 264,00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1 301,00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963,0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76" w:type="dxa"/>
            <w:gridSpan w:val="3"/>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r>
      <w:tr w:rsidR="005C00A6" w:rsidRPr="005C00A6" w:rsidTr="005E653E">
        <w:trPr>
          <w:trHeight w:val="521"/>
        </w:trPr>
        <w:tc>
          <w:tcPr>
            <w:tcW w:w="567"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nil"/>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1431" w:type="dxa"/>
            <w:gridSpan w:val="3"/>
            <w:tcBorders>
              <w:top w:val="nil"/>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1 990,00</w:t>
            </w:r>
          </w:p>
        </w:tc>
        <w:tc>
          <w:tcPr>
            <w:tcW w:w="850" w:type="dxa"/>
            <w:gridSpan w:val="2"/>
            <w:tcBorders>
              <w:top w:val="nil"/>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1 340,00</w:t>
            </w:r>
          </w:p>
        </w:tc>
        <w:tc>
          <w:tcPr>
            <w:tcW w:w="1276" w:type="dxa"/>
            <w:gridSpan w:val="4"/>
            <w:tcBorders>
              <w:top w:val="nil"/>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1 340,00</w:t>
            </w:r>
          </w:p>
        </w:tc>
        <w:tc>
          <w:tcPr>
            <w:tcW w:w="992" w:type="dxa"/>
            <w:gridSpan w:val="2"/>
            <w:tcBorders>
              <w:top w:val="nil"/>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34" w:type="dxa"/>
            <w:gridSpan w:val="2"/>
            <w:tcBorders>
              <w:top w:val="nil"/>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134" w:type="dxa"/>
            <w:gridSpan w:val="3"/>
            <w:tcBorders>
              <w:top w:val="nil"/>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479" w:type="dxa"/>
            <w:gridSpan w:val="3"/>
            <w:tcBorders>
              <w:top w:val="nil"/>
              <w:left w:val="single" w:sz="4" w:space="0" w:color="auto"/>
              <w:bottom w:val="nil"/>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00,0</w:t>
            </w:r>
          </w:p>
        </w:tc>
        <w:tc>
          <w:tcPr>
            <w:tcW w:w="1376" w:type="dxa"/>
            <w:gridSpan w:val="3"/>
            <w:vMerge/>
            <w:tcBorders>
              <w:top w:val="single" w:sz="4" w:space="0" w:color="auto"/>
              <w:left w:val="single" w:sz="4" w:space="0" w:color="auto"/>
              <w:bottom w:val="nil"/>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Обеспечение деятельности регионального ресурсного центра в структуре Государственного бюджетного образовательного учреждения дополнительного профессионального образования </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Московский областной учебный центр</w:t>
            </w:r>
            <w:r w:rsidR="00C4555B" w:rsidRPr="005C00A6">
              <w:rPr>
                <w:rFonts w:ascii="Times New Roman" w:hAnsi="Times New Roman" w:cs="Times New Roman"/>
                <w:sz w:val="18"/>
                <w:szCs w:val="18"/>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2017-2018</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1 853,00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9 870,00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1 853,00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2 647,00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2 685,00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2 685,00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Администрация Губернатора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56" w:right="-28"/>
              <w:rPr>
                <w:rFonts w:ascii="Times New Roman" w:hAnsi="Times New Roman" w:cs="Times New Roman"/>
                <w:sz w:val="16"/>
                <w:szCs w:val="18"/>
                <w:lang w:eastAsia="en-US"/>
              </w:rPr>
            </w:pPr>
            <w:r w:rsidRPr="00710BB3">
              <w:rPr>
                <w:rFonts w:ascii="Times New Roman" w:hAnsi="Times New Roman" w:cs="Times New Roman"/>
                <w:sz w:val="16"/>
                <w:szCs w:val="18"/>
                <w:lang w:eastAsia="en-US"/>
              </w:rPr>
              <w:t>Выполнение региональным ресурсным центром функций по организации подготовки управленческих кадров для организаций народного хозяйства Российской Федерации</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1 853,00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9 870,00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1 853,00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2 647,00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2 685,00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2 685,00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710BB3" w:rsidRDefault="00322BC0" w:rsidP="00710BB3">
            <w:pPr>
              <w:spacing w:after="0" w:line="240" w:lineRule="auto"/>
              <w:ind w:left="-56" w:right="-28"/>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и проведение для специалистов в области управления семинаров, тренингов, конференций и других мероприятий, в том числе с участием представителей органов государственной власти Московской области, местного самоуправления муниципальных образований, структур поддержки субъектов малого и среднего предпринимательства, объединений работодателей, иных заинтересованных организаций в области подготовки управленческих кадров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3 548,00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Администрация Губернатора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56" w:right="-28"/>
              <w:rPr>
                <w:rFonts w:ascii="Times New Roman" w:hAnsi="Times New Roman" w:cs="Times New Roman"/>
                <w:sz w:val="16"/>
                <w:szCs w:val="18"/>
                <w:lang w:eastAsia="en-US"/>
              </w:rPr>
            </w:pPr>
            <w:r w:rsidRPr="00710BB3">
              <w:rPr>
                <w:rFonts w:ascii="Times New Roman" w:hAnsi="Times New Roman" w:cs="Times New Roman"/>
                <w:sz w:val="16"/>
                <w:szCs w:val="18"/>
                <w:lang w:eastAsia="en-US"/>
              </w:rPr>
              <w:t>Обеспечение получения специалистами знаний в области управления, разработки и продвижения проектов, расширения форм делового сотрудничества, обмена опытом</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3 548,00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887,00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Распространение опыта работы Московской области по реализации Государственного </w:t>
            </w:r>
            <w:hyperlink r:id="rId188" w:history="1">
              <w:r w:rsidRPr="005C00A6">
                <w:rPr>
                  <w:rStyle w:val="ab"/>
                  <w:rFonts w:ascii="Times New Roman" w:hAnsi="Times New Roman" w:cs="Times New Roman"/>
                  <w:color w:val="auto"/>
                  <w:sz w:val="18"/>
                  <w:szCs w:val="18"/>
                  <w:lang w:eastAsia="en-US"/>
                </w:rPr>
                <w:t>плана</w:t>
              </w:r>
            </w:hyperlink>
          </w:p>
        </w:tc>
        <w:tc>
          <w:tcPr>
            <w:tcW w:w="141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2017-2018</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Администрация Губернатора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42" w:right="-56"/>
              <w:rPr>
                <w:rFonts w:ascii="Times New Roman" w:hAnsi="Times New Roman" w:cs="Times New Roman"/>
                <w:sz w:val="16"/>
                <w:szCs w:val="16"/>
                <w:lang w:eastAsia="en-US"/>
              </w:rPr>
            </w:pPr>
            <w:r w:rsidRPr="00710BB3">
              <w:rPr>
                <w:rFonts w:ascii="Times New Roman" w:hAnsi="Times New Roman" w:cs="Times New Roman"/>
                <w:sz w:val="16"/>
                <w:szCs w:val="16"/>
                <w:lang w:eastAsia="en-US"/>
              </w:rPr>
              <w:t xml:space="preserve">Обмен опытом, привлечение специалистов в области управления на обучение в рамках Государственного </w:t>
            </w:r>
            <w:hyperlink r:id="rId189" w:history="1">
              <w:r w:rsidRPr="00710BB3">
                <w:rPr>
                  <w:rStyle w:val="ab"/>
                  <w:rFonts w:ascii="Times New Roman" w:hAnsi="Times New Roman" w:cs="Times New Roman"/>
                  <w:color w:val="auto"/>
                  <w:sz w:val="16"/>
                  <w:szCs w:val="16"/>
                  <w:u w:val="none"/>
                  <w:lang w:eastAsia="en-US"/>
                </w:rPr>
                <w:t>плана</w:t>
              </w:r>
            </w:hyperlink>
            <w:r w:rsidRPr="00710BB3">
              <w:rPr>
                <w:rFonts w:ascii="Times New Roman" w:hAnsi="Times New Roman" w:cs="Times New Roman"/>
                <w:sz w:val="16"/>
                <w:szCs w:val="16"/>
                <w:lang w:eastAsia="en-US"/>
              </w:rPr>
              <w:t>, продвижение проектов в области управления</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240,00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spacing w:after="0" w:line="240" w:lineRule="auto"/>
            </w:pPr>
            <w:r w:rsidRPr="005C00A6">
              <w:rPr>
                <w:rFonts w:ascii="Times New Roman" w:hAnsi="Times New Roman" w:cs="Times New Roman"/>
                <w:sz w:val="18"/>
                <w:szCs w:val="18"/>
              </w:rPr>
              <w:t>60,00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spacing w:after="0" w:line="240" w:lineRule="auto"/>
            </w:pPr>
            <w:r w:rsidRPr="005C00A6">
              <w:rPr>
                <w:rFonts w:ascii="Times New Roman" w:hAnsi="Times New Roman" w:cs="Times New Roman"/>
                <w:sz w:val="18"/>
                <w:szCs w:val="18"/>
              </w:rPr>
              <w:t>60,00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710BB3" w:rsidRDefault="00322BC0" w:rsidP="00710BB3">
            <w:pPr>
              <w:spacing w:after="0" w:line="240" w:lineRule="auto"/>
              <w:ind w:left="-42" w:right="-56"/>
              <w:rPr>
                <w:rFonts w:ascii="Times New Roman" w:eastAsia="Times New Roman" w:hAnsi="Times New Roman" w:cs="Times New Roman"/>
                <w:sz w:val="16"/>
                <w:szCs w:val="16"/>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3.5.</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Организация и проведение конкурса на лучший проект среди специалистов в области управления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1 200,00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Администрация Губернатора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42" w:right="-56"/>
              <w:rPr>
                <w:rFonts w:ascii="Times New Roman" w:hAnsi="Times New Roman" w:cs="Times New Roman"/>
                <w:sz w:val="16"/>
                <w:szCs w:val="16"/>
                <w:lang w:eastAsia="en-US"/>
              </w:rPr>
            </w:pPr>
            <w:r w:rsidRPr="00710BB3">
              <w:rPr>
                <w:rFonts w:ascii="Times New Roman" w:hAnsi="Times New Roman" w:cs="Times New Roman"/>
                <w:sz w:val="16"/>
                <w:szCs w:val="16"/>
                <w:lang w:eastAsia="en-US"/>
              </w:rPr>
              <w:t>Продвижение проектов в области управления, распространение положительного опыта разработки проектов</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1 200,00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300,00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710BB3" w:rsidRDefault="00322BC0" w:rsidP="00710BB3">
            <w:pPr>
              <w:spacing w:after="0" w:line="240" w:lineRule="auto"/>
              <w:ind w:left="-42" w:right="-56"/>
              <w:rPr>
                <w:rFonts w:ascii="Times New Roman" w:eastAsia="Times New Roman" w:hAnsi="Times New Roman" w:cs="Times New Roman"/>
                <w:sz w:val="16"/>
                <w:szCs w:val="16"/>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3.6.</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Подготовка тематических и аналитических материалов для размещения в средствах массовой информации Московской области, в том числе подготовка и издание информационного вестника </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Итоги. Проекты. Бизнес-контакты</w:t>
            </w:r>
            <w:r w:rsidR="00C4555B" w:rsidRPr="005C00A6">
              <w:rPr>
                <w:rFonts w:ascii="Times New Roman" w:hAnsi="Times New Roman" w:cs="Times New Roman"/>
                <w:sz w:val="18"/>
                <w:szCs w:val="18"/>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2017-2018</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190, 00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760,00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Администрация Губернатора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42" w:right="-56"/>
              <w:rPr>
                <w:rFonts w:ascii="Times New Roman" w:hAnsi="Times New Roman" w:cs="Times New Roman"/>
                <w:sz w:val="16"/>
                <w:szCs w:val="16"/>
                <w:lang w:eastAsia="en-US"/>
              </w:rPr>
            </w:pPr>
            <w:r w:rsidRPr="00710BB3">
              <w:rPr>
                <w:rFonts w:ascii="Times New Roman" w:hAnsi="Times New Roman" w:cs="Times New Roman"/>
                <w:sz w:val="16"/>
                <w:szCs w:val="16"/>
                <w:lang w:eastAsia="en-US"/>
              </w:rPr>
              <w:t>Установление новых деловых контактов, распространение положительного опыта управления организациями Московской области</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190, 00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760,00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val="en-US" w:eastAsia="en-US"/>
              </w:rPr>
            </w:pPr>
            <w:r w:rsidRPr="005C00A6">
              <w:rPr>
                <w:rFonts w:ascii="Times New Roman" w:hAnsi="Times New Roman" w:cs="Times New Roman"/>
                <w:sz w:val="18"/>
                <w:szCs w:val="18"/>
                <w:lang w:eastAsia="en-US"/>
              </w:rPr>
              <w:t>190,0</w:t>
            </w:r>
            <w:r w:rsidR="0044564E" w:rsidRPr="005C00A6">
              <w:rPr>
                <w:rFonts w:ascii="Times New Roman" w:hAnsi="Times New Roman" w:cs="Times New Roman"/>
                <w:sz w:val="18"/>
                <w:szCs w:val="18"/>
                <w:lang w:val="en-US" w:eastAsia="en-US"/>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190,00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outlineLvl w:val="4"/>
              <w:rPr>
                <w:rFonts w:ascii="Times New Roman" w:hAnsi="Times New Roman" w:cs="Times New Roman"/>
                <w:sz w:val="18"/>
                <w:szCs w:val="18"/>
                <w:lang w:eastAsia="en-US"/>
              </w:rPr>
            </w:pPr>
            <w:r w:rsidRPr="005C00A6">
              <w:rPr>
                <w:rFonts w:ascii="Times New Roman" w:hAnsi="Times New Roman" w:cs="Times New Roman"/>
                <w:sz w:val="18"/>
                <w:szCs w:val="18"/>
                <w:lang w:eastAsia="en-US"/>
              </w:rPr>
              <w:t>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Основное мероприятие 4. Разработка и организация заключения (внесения изменений и дополнений) Московского областного трехстороннего (регионального) соглашения, устанавливающего общие принципы регулирования социально-трудовых отношений на уровне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4 935,00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Министерство социального развития Московской области, центральные исполнительные органы государственной власти Московской области, Союз </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Московское областное объединение организаций профсоюзов</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объединения работодателей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56"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Достижение согласования интересов сторон социального партнерства в части развития социально-трудовой сферы. Подписание Московского областного трехстороннего соглашения на соответствующий период (внесение изменений и дополнений в действующее Московское областное трехстороннее соглашение). Организация заключения трехсторонних соглашений на уровне основных отраслей экономики Московской области, муниципальных районов и городских округов Московской области с учетом обязательств, принятых на региональном уровне</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4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4 935,00</w:t>
            </w:r>
          </w:p>
        </w:tc>
        <w:tc>
          <w:tcPr>
            <w:tcW w:w="1276" w:type="dxa"/>
            <w:gridSpan w:val="4"/>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992"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1134"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1134"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1479"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987,00</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710BB3" w:rsidRDefault="00322BC0" w:rsidP="00710BB3">
            <w:pPr>
              <w:spacing w:after="0" w:line="240" w:lineRule="auto"/>
              <w:ind w:left="-56"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Разработка и организация заключения Соглашения о минимальной заработной плате в Московской области в размере не ниже величины прожиточного минимума для трудоспособного населения в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710BB3">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Министерство социального развития Московской области, Союз </w:t>
            </w:r>
            <w:r w:rsidR="00710BB3">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Московское областное объединение организаций профсоюзов</w:t>
            </w:r>
            <w:r w:rsidR="00710BB3">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объединения работодателей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56"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Подписание Соглашения о минимальной заработной плате в Московской области</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8296" w:type="dxa"/>
            <w:gridSpan w:val="19"/>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Средства Союза </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Московское областное объединение организаций профсоюзов</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объединений работодателей Московской области</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Проведение заседаний Комиссии по вопросам задолженности по выплате заработной платы в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Министерство социального развития Московской области, Союз </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Московское областное объединение организаций профсоюзов</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объединения работодателей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710BB3">
            <w:pPr>
              <w:pStyle w:val="ConsPlusNormal"/>
              <w:ind w:left="-42" w:right="-42"/>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Снижение задолженности по заработной плате до соотношения 0,1 процента от фонда оплаты труда всех организаций</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Внебюджетные источники</w:t>
            </w:r>
          </w:p>
        </w:tc>
        <w:tc>
          <w:tcPr>
            <w:tcW w:w="8296" w:type="dxa"/>
            <w:gridSpan w:val="19"/>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Средства Союза </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Московское областное объединение организаций профсоюзов</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объединений работодателей Московской области</w:t>
            </w: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Проведение региональных этапов всероссийских конкурсов и областных конкурсов в социально-трудовой сфере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1385"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896"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4 935,0</w:t>
            </w:r>
          </w:p>
        </w:tc>
        <w:tc>
          <w:tcPr>
            <w:tcW w:w="1375" w:type="dxa"/>
            <w:gridSpan w:val="5"/>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176"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2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106"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141"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362" w:type="dxa"/>
            <w:gridSpan w:val="2"/>
            <w:vMerge w:val="restart"/>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 xml:space="preserve">Министерство социального развития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 Союз </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Московское областное объединение организаций профсоюзов</w:t>
            </w:r>
            <w:r w:rsidR="00C4555B" w:rsidRPr="005C00A6">
              <w:rPr>
                <w:rFonts w:ascii="Times New Roman" w:hAnsi="Times New Roman" w:cs="Times New Roman"/>
                <w:sz w:val="18"/>
                <w:szCs w:val="18"/>
                <w:lang w:eastAsia="en-US"/>
              </w:rPr>
              <w:t>»</w:t>
            </w:r>
            <w:r w:rsidRPr="005C00A6">
              <w:rPr>
                <w:rFonts w:ascii="Times New Roman" w:hAnsi="Times New Roman" w:cs="Times New Roman"/>
                <w:sz w:val="18"/>
                <w:szCs w:val="18"/>
                <w:lang w:eastAsia="en-US"/>
              </w:rPr>
              <w:t>, объединения работодателей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322BC0" w:rsidRPr="00710BB3" w:rsidRDefault="00322BC0" w:rsidP="00710BB3">
            <w:pPr>
              <w:pStyle w:val="ConsPlusNormal"/>
              <w:ind w:left="-56"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 xml:space="preserve">Проведение регионального этапа всероссийского конкурса </w:t>
            </w:r>
            <w:r w:rsidR="00C4555B" w:rsidRPr="00710BB3">
              <w:rPr>
                <w:rFonts w:ascii="Times New Roman" w:hAnsi="Times New Roman" w:cs="Times New Roman"/>
                <w:sz w:val="16"/>
                <w:szCs w:val="18"/>
                <w:lang w:eastAsia="en-US"/>
              </w:rPr>
              <w:t>«</w:t>
            </w:r>
            <w:r w:rsidRPr="00710BB3">
              <w:rPr>
                <w:rFonts w:ascii="Times New Roman" w:hAnsi="Times New Roman" w:cs="Times New Roman"/>
                <w:sz w:val="16"/>
                <w:szCs w:val="18"/>
                <w:lang w:eastAsia="en-US"/>
              </w:rPr>
              <w:t>Российская организация высокой социальной эффективности</w:t>
            </w:r>
            <w:r w:rsidR="00C4555B" w:rsidRPr="00710BB3">
              <w:rPr>
                <w:rFonts w:ascii="Times New Roman" w:hAnsi="Times New Roman" w:cs="Times New Roman"/>
                <w:sz w:val="16"/>
                <w:szCs w:val="18"/>
                <w:lang w:eastAsia="en-US"/>
              </w:rPr>
              <w:t>»</w:t>
            </w:r>
            <w:r w:rsidRPr="00710BB3">
              <w:rPr>
                <w:rFonts w:ascii="Times New Roman" w:hAnsi="Times New Roman" w:cs="Times New Roman"/>
                <w:sz w:val="16"/>
                <w:szCs w:val="18"/>
                <w:lang w:eastAsia="en-US"/>
              </w:rPr>
              <w:t xml:space="preserve">. Проведение Московского областного (регионального) этапа Всероссийского конкурса профессионального мастерства </w:t>
            </w:r>
            <w:r w:rsidR="00C4555B" w:rsidRPr="00710BB3">
              <w:rPr>
                <w:rFonts w:ascii="Times New Roman" w:hAnsi="Times New Roman" w:cs="Times New Roman"/>
                <w:sz w:val="16"/>
                <w:szCs w:val="18"/>
                <w:lang w:eastAsia="en-US"/>
              </w:rPr>
              <w:t>«</w:t>
            </w:r>
            <w:r w:rsidRPr="00710BB3">
              <w:rPr>
                <w:rFonts w:ascii="Times New Roman" w:hAnsi="Times New Roman" w:cs="Times New Roman"/>
                <w:sz w:val="16"/>
                <w:szCs w:val="18"/>
                <w:lang w:eastAsia="en-US"/>
              </w:rPr>
              <w:t>Лучший по профессии</w:t>
            </w:r>
            <w:r w:rsidR="00C4555B" w:rsidRPr="00710BB3">
              <w:rPr>
                <w:rFonts w:ascii="Times New Roman" w:hAnsi="Times New Roman" w:cs="Times New Roman"/>
                <w:sz w:val="16"/>
                <w:szCs w:val="18"/>
                <w:lang w:eastAsia="en-US"/>
              </w:rPr>
              <w:t>»</w:t>
            </w:r>
            <w:r w:rsidRPr="00710BB3">
              <w:rPr>
                <w:rFonts w:ascii="Times New Roman" w:hAnsi="Times New Roman" w:cs="Times New Roman"/>
                <w:sz w:val="16"/>
                <w:szCs w:val="18"/>
                <w:lang w:eastAsia="en-US"/>
              </w:rPr>
              <w:t xml:space="preserve">. Проведение областного конкурса коллективных договоров. Проведение областного конкурса </w:t>
            </w:r>
            <w:r w:rsidR="00C4555B" w:rsidRPr="00710BB3">
              <w:rPr>
                <w:rFonts w:ascii="Times New Roman" w:hAnsi="Times New Roman" w:cs="Times New Roman"/>
                <w:sz w:val="16"/>
                <w:szCs w:val="18"/>
                <w:lang w:eastAsia="en-US"/>
              </w:rPr>
              <w:t>«</w:t>
            </w:r>
            <w:r w:rsidRPr="00710BB3">
              <w:rPr>
                <w:rFonts w:ascii="Times New Roman" w:hAnsi="Times New Roman" w:cs="Times New Roman"/>
                <w:sz w:val="16"/>
                <w:szCs w:val="18"/>
                <w:lang w:eastAsia="en-US"/>
              </w:rPr>
              <w:t>Лучшая трудовая династия</w:t>
            </w:r>
            <w:r w:rsidR="00C4555B" w:rsidRPr="00710BB3">
              <w:rPr>
                <w:rFonts w:ascii="Times New Roman" w:hAnsi="Times New Roman" w:cs="Times New Roman"/>
                <w:sz w:val="16"/>
                <w:szCs w:val="18"/>
                <w:lang w:eastAsia="en-US"/>
              </w:rPr>
              <w:t>»</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1385"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0</w:t>
            </w:r>
          </w:p>
        </w:tc>
        <w:tc>
          <w:tcPr>
            <w:tcW w:w="896"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4 935,0</w:t>
            </w:r>
          </w:p>
        </w:tc>
        <w:tc>
          <w:tcPr>
            <w:tcW w:w="1375" w:type="dxa"/>
            <w:gridSpan w:val="5"/>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176"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231"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106" w:type="dxa"/>
            <w:gridSpan w:val="3"/>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141" w:type="dxa"/>
            <w:gridSpan w:val="2"/>
            <w:tcBorders>
              <w:top w:val="single" w:sz="4" w:space="0" w:color="auto"/>
              <w:left w:val="single" w:sz="4" w:space="0" w:color="auto"/>
              <w:bottom w:val="single" w:sz="4" w:space="0" w:color="auto"/>
              <w:right w:val="single" w:sz="4" w:space="0" w:color="auto"/>
            </w:tcBorders>
            <w:hideMark/>
          </w:tcPr>
          <w:p w:rsidR="00322BC0" w:rsidRPr="005C00A6" w:rsidRDefault="00322BC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987,0</w:t>
            </w:r>
          </w:p>
        </w:tc>
        <w:tc>
          <w:tcPr>
            <w:tcW w:w="1362" w:type="dxa"/>
            <w:gridSpan w:val="2"/>
            <w:vMerge/>
            <w:tcBorders>
              <w:top w:val="single" w:sz="4" w:space="0" w:color="auto"/>
              <w:left w:val="single" w:sz="4" w:space="0" w:color="auto"/>
              <w:bottom w:val="single" w:sz="4" w:space="0" w:color="auto"/>
              <w:right w:val="single" w:sz="4" w:space="0" w:color="auto"/>
            </w:tcBorders>
            <w:vAlign w:val="center"/>
            <w:hideMark/>
          </w:tcPr>
          <w:p w:rsidR="00322BC0" w:rsidRPr="005C00A6" w:rsidRDefault="00322BC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322BC0" w:rsidRPr="00710BB3" w:rsidRDefault="00322BC0" w:rsidP="00710BB3">
            <w:pPr>
              <w:spacing w:after="0" w:line="240" w:lineRule="auto"/>
              <w:ind w:left="-56" w:right="-42"/>
              <w:rPr>
                <w:rFonts w:ascii="Times New Roman" w:eastAsia="Times New Roman" w:hAnsi="Times New Roman" w:cs="Times New Roman"/>
                <w:sz w:val="16"/>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outlineLvl w:val="4"/>
              <w:rPr>
                <w:rFonts w:ascii="Times New Roman" w:hAnsi="Times New Roman" w:cs="Times New Roman"/>
                <w:sz w:val="18"/>
                <w:szCs w:val="18"/>
                <w:lang w:eastAsia="en-US"/>
              </w:rPr>
            </w:pPr>
            <w:r w:rsidRPr="005C00A6">
              <w:rPr>
                <w:rFonts w:ascii="Times New Roman" w:hAnsi="Times New Roman" w:cs="Times New Roman"/>
                <w:sz w:val="18"/>
                <w:szCs w:val="18"/>
                <w:lang w:eastAsia="en-US"/>
              </w:rPr>
              <w:t>4.4.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Осуществление регистрации областных отраслевых (межотраслевых), территориальных и иных соглашений и коллективных договоров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56"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Предоставление государственной услуги «Регистрация Московского областного трехстороннего (регионального) соглашения, Соглашения о минимальной заработной плате в Московской области, областных отраслевых (межотраслевых), территориальных и иных соглашений, а также коллективных договоров»</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r w:rsidR="005C00A6" w:rsidRPr="005C00A6" w:rsidTr="005E653E">
        <w:tc>
          <w:tcPr>
            <w:tcW w:w="56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4.5.</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ind w:left="-19" w:right="-46"/>
              <w:rPr>
                <w:rFonts w:ascii="Times New Roman" w:hAnsi="Times New Roman" w:cs="Times New Roman"/>
                <w:sz w:val="18"/>
                <w:szCs w:val="18"/>
                <w:lang w:eastAsia="en-US"/>
              </w:rPr>
            </w:pPr>
            <w:r w:rsidRPr="005C00A6">
              <w:rPr>
                <w:rFonts w:ascii="Times New Roman" w:hAnsi="Times New Roman" w:cs="Times New Roman"/>
                <w:sz w:val="18"/>
                <w:szCs w:val="18"/>
                <w:lang w:eastAsia="en-US"/>
              </w:rPr>
              <w:t>Предотвращение и урегулирование коллективных трудовых споров в организациях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2017-2021</w:t>
            </w: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Итого</w:t>
            </w:r>
          </w:p>
        </w:tc>
        <w:tc>
          <w:tcPr>
            <w:tcW w:w="8296" w:type="dxa"/>
            <w:gridSpan w:val="19"/>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В пределах средств на обеспечение деятельности Министерства социального развития Московской области</w:t>
            </w:r>
          </w:p>
        </w:tc>
        <w:tc>
          <w:tcPr>
            <w:tcW w:w="1376" w:type="dxa"/>
            <w:gridSpan w:val="3"/>
            <w:vMerge w:val="restart"/>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Министерство социального развития Московской области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B27D0" w:rsidRPr="00710BB3" w:rsidRDefault="004B27D0" w:rsidP="00710BB3">
            <w:pPr>
              <w:pStyle w:val="ConsPlusNormal"/>
              <w:ind w:left="-42" w:right="-42"/>
              <w:rPr>
                <w:rFonts w:ascii="Times New Roman" w:hAnsi="Times New Roman" w:cs="Times New Roman"/>
                <w:sz w:val="16"/>
                <w:szCs w:val="18"/>
                <w:lang w:eastAsia="en-US"/>
              </w:rPr>
            </w:pPr>
            <w:r w:rsidRPr="00710BB3">
              <w:rPr>
                <w:rFonts w:ascii="Times New Roman" w:hAnsi="Times New Roman" w:cs="Times New Roman"/>
                <w:sz w:val="16"/>
                <w:szCs w:val="18"/>
                <w:lang w:eastAsia="en-US"/>
              </w:rPr>
              <w:t>Сохранение социальной стабильности в сфере труда в организациях Московской области</w:t>
            </w:r>
          </w:p>
        </w:tc>
      </w:tr>
      <w:tr w:rsidR="005C00A6" w:rsidRPr="005C00A6" w:rsidTr="005E653E">
        <w:tc>
          <w:tcPr>
            <w:tcW w:w="56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ind w:left="-19" w:right="-46"/>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hideMark/>
          </w:tcPr>
          <w:p w:rsidR="004B27D0" w:rsidRPr="005C00A6" w:rsidRDefault="004B27D0" w:rsidP="005C00A6">
            <w:pPr>
              <w:pStyle w:val="ConsPlusNormal"/>
              <w:rPr>
                <w:rFonts w:ascii="Times New Roman" w:hAnsi="Times New Roman" w:cs="Times New Roman"/>
                <w:sz w:val="18"/>
                <w:szCs w:val="18"/>
                <w:lang w:eastAsia="en-US"/>
              </w:rPr>
            </w:pPr>
            <w:r w:rsidRPr="005C00A6">
              <w:rPr>
                <w:rFonts w:ascii="Times New Roman" w:hAnsi="Times New Roman" w:cs="Times New Roman"/>
                <w:sz w:val="18"/>
                <w:szCs w:val="18"/>
                <w:lang w:eastAsia="en-US"/>
              </w:rPr>
              <w:t>Средства бюджета Московской области</w:t>
            </w:r>
          </w:p>
        </w:tc>
        <w:tc>
          <w:tcPr>
            <w:tcW w:w="8296" w:type="dxa"/>
            <w:gridSpan w:val="19"/>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76" w:type="dxa"/>
            <w:gridSpan w:val="3"/>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B27D0" w:rsidRPr="005C00A6" w:rsidRDefault="004B27D0" w:rsidP="005C00A6">
            <w:pPr>
              <w:spacing w:after="0" w:line="240" w:lineRule="auto"/>
              <w:rPr>
                <w:rFonts w:ascii="Times New Roman" w:eastAsia="Times New Roman" w:hAnsi="Times New Roman" w:cs="Times New Roman"/>
                <w:sz w:val="18"/>
                <w:szCs w:val="18"/>
              </w:rPr>
            </w:pPr>
          </w:p>
        </w:tc>
      </w:tr>
    </w:tbl>
    <w:p w:rsidR="00591509" w:rsidRPr="005C00A6" w:rsidRDefault="00591509" w:rsidP="005C00A6">
      <w:pPr>
        <w:spacing w:after="0" w:line="240" w:lineRule="auto"/>
        <w:rPr>
          <w:rFonts w:ascii="Times New Roman" w:hAnsi="Times New Roman" w:cs="Times New Roman"/>
          <w:sz w:val="18"/>
          <w:szCs w:val="18"/>
        </w:rPr>
        <w:sectPr w:rsidR="00591509" w:rsidRPr="005C00A6">
          <w:pgSz w:w="16838" w:h="11905" w:orient="landscape"/>
          <w:pgMar w:top="1701" w:right="1134" w:bottom="850" w:left="1134" w:header="0" w:footer="0" w:gutter="0"/>
          <w:cols w:space="720"/>
        </w:sectPr>
      </w:pPr>
    </w:p>
    <w:p w:rsidR="005D14EB" w:rsidRPr="005C00A6" w:rsidRDefault="005D14EB" w:rsidP="005C00A6">
      <w:pPr>
        <w:pStyle w:val="ConsPlusNormal"/>
        <w:jc w:val="center"/>
        <w:outlineLvl w:val="1"/>
        <w:rPr>
          <w:rFonts w:ascii="Times New Roman" w:hAnsi="Times New Roman" w:cs="Times New Roman"/>
          <w:sz w:val="18"/>
          <w:szCs w:val="18"/>
        </w:rPr>
      </w:pPr>
      <w:bookmarkStart w:id="135" w:name="P16619"/>
      <w:bookmarkEnd w:id="135"/>
      <w:r w:rsidRPr="005C00A6">
        <w:rPr>
          <w:rFonts w:ascii="Times New Roman" w:hAnsi="Times New Roman" w:cs="Times New Roman"/>
          <w:sz w:val="18"/>
          <w:szCs w:val="18"/>
        </w:rPr>
        <w:t xml:space="preserve">17. Подпрограмма VII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Обеспечивающая подпрограмма</w:t>
      </w:r>
      <w:r w:rsidR="00C455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17.1. Паспорт подпрограммы VII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Обеспечивающая подпрограмма</w:t>
      </w:r>
      <w:r w:rsidR="00C4555B" w:rsidRPr="005C00A6">
        <w:rPr>
          <w:rFonts w:ascii="Times New Roman" w:hAnsi="Times New Roman" w:cs="Times New Roman"/>
          <w:sz w:val="18"/>
          <w:szCs w:val="18"/>
        </w:rPr>
        <w:t>»</w:t>
      </w:r>
    </w:p>
    <w:p w:rsidR="005D14EB" w:rsidRPr="005C00A6" w:rsidRDefault="005D14EB" w:rsidP="005C00A6">
      <w:pPr>
        <w:pStyle w:val="ConsPlusNormal"/>
        <w:jc w:val="both"/>
        <w:rPr>
          <w:rFonts w:ascii="Times New Roman" w:hAnsi="Times New Roman" w:cs="Times New Roman"/>
          <w:sz w:val="18"/>
          <w:szCs w:val="18"/>
        </w:rPr>
      </w:pPr>
    </w:p>
    <w:tbl>
      <w:tblPr>
        <w:tblW w:w="14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18"/>
        <w:gridCol w:w="1644"/>
        <w:gridCol w:w="1474"/>
        <w:gridCol w:w="1418"/>
        <w:gridCol w:w="1417"/>
        <w:gridCol w:w="1276"/>
        <w:gridCol w:w="1276"/>
        <w:gridCol w:w="1531"/>
      </w:tblGrid>
      <w:tr w:rsidR="005C00A6" w:rsidRPr="005C00A6" w:rsidTr="00A92F9A">
        <w:tc>
          <w:tcPr>
            <w:tcW w:w="3402" w:type="dxa"/>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Государственный заказчик подпрограммы</w:t>
            </w:r>
          </w:p>
        </w:tc>
        <w:tc>
          <w:tcPr>
            <w:tcW w:w="11454" w:type="dxa"/>
            <w:gridSpan w:val="8"/>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r>
      <w:tr w:rsidR="005C00A6" w:rsidRPr="005C00A6" w:rsidTr="008B01BC">
        <w:tc>
          <w:tcPr>
            <w:tcW w:w="3402" w:type="dxa"/>
            <w:vMerge w:val="restart"/>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 подпрограммы по годам реализации, главным распорядителям бюджетных средств, в том числе по годам:</w:t>
            </w:r>
          </w:p>
        </w:tc>
        <w:tc>
          <w:tcPr>
            <w:tcW w:w="1418" w:type="dxa"/>
            <w:vMerge w:val="restart"/>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Главный распорядитель бюджетных средств</w:t>
            </w:r>
          </w:p>
        </w:tc>
        <w:tc>
          <w:tcPr>
            <w:tcW w:w="1644" w:type="dxa"/>
            <w:vMerge w:val="restart"/>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Источники финансирования</w:t>
            </w:r>
          </w:p>
        </w:tc>
        <w:tc>
          <w:tcPr>
            <w:tcW w:w="8392" w:type="dxa"/>
            <w:gridSpan w:val="6"/>
          </w:tcPr>
          <w:p w:rsidR="0002790A" w:rsidRPr="005C00A6" w:rsidRDefault="0002790A"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Расходы, тыс. рублей</w:t>
            </w:r>
          </w:p>
        </w:tc>
      </w:tr>
      <w:tr w:rsidR="005C00A6" w:rsidRPr="005C00A6" w:rsidTr="008B01BC">
        <w:tc>
          <w:tcPr>
            <w:tcW w:w="3402" w:type="dxa"/>
            <w:vMerge/>
          </w:tcPr>
          <w:p w:rsidR="0002790A" w:rsidRPr="005C00A6" w:rsidRDefault="0002790A" w:rsidP="005C00A6">
            <w:pPr>
              <w:spacing w:after="0" w:line="240" w:lineRule="auto"/>
              <w:rPr>
                <w:rFonts w:ascii="Times New Roman" w:hAnsi="Times New Roman" w:cs="Times New Roman"/>
                <w:sz w:val="18"/>
                <w:szCs w:val="18"/>
              </w:rPr>
            </w:pPr>
          </w:p>
        </w:tc>
        <w:tc>
          <w:tcPr>
            <w:tcW w:w="1418" w:type="dxa"/>
            <w:vMerge/>
          </w:tcPr>
          <w:p w:rsidR="0002790A" w:rsidRPr="005C00A6" w:rsidRDefault="0002790A" w:rsidP="005C00A6">
            <w:pPr>
              <w:spacing w:after="0" w:line="240" w:lineRule="auto"/>
              <w:rPr>
                <w:rFonts w:ascii="Times New Roman" w:hAnsi="Times New Roman" w:cs="Times New Roman"/>
                <w:sz w:val="18"/>
                <w:szCs w:val="18"/>
              </w:rPr>
            </w:pPr>
          </w:p>
        </w:tc>
        <w:tc>
          <w:tcPr>
            <w:tcW w:w="1644" w:type="dxa"/>
            <w:vMerge/>
          </w:tcPr>
          <w:p w:rsidR="0002790A" w:rsidRPr="005C00A6" w:rsidRDefault="0002790A" w:rsidP="005C00A6">
            <w:pPr>
              <w:spacing w:after="0" w:line="240" w:lineRule="auto"/>
              <w:rPr>
                <w:rFonts w:ascii="Times New Roman" w:hAnsi="Times New Roman" w:cs="Times New Roman"/>
                <w:sz w:val="18"/>
                <w:szCs w:val="18"/>
              </w:rPr>
            </w:pPr>
          </w:p>
        </w:tc>
        <w:tc>
          <w:tcPr>
            <w:tcW w:w="1474" w:type="dxa"/>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418" w:type="dxa"/>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417" w:type="dxa"/>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276" w:type="dxa"/>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276" w:type="dxa"/>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531" w:type="dxa"/>
          </w:tcPr>
          <w:p w:rsidR="0002790A" w:rsidRPr="005C00A6" w:rsidRDefault="0002790A"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r>
      <w:tr w:rsidR="005C00A6" w:rsidRPr="005C00A6" w:rsidTr="00710BB3">
        <w:trPr>
          <w:trHeight w:val="138"/>
        </w:trPr>
        <w:tc>
          <w:tcPr>
            <w:tcW w:w="3402" w:type="dxa"/>
            <w:vMerge/>
          </w:tcPr>
          <w:p w:rsidR="00FC6537" w:rsidRPr="005C00A6" w:rsidRDefault="00FC6537" w:rsidP="005C00A6">
            <w:pPr>
              <w:pStyle w:val="ConsPlusNormal"/>
              <w:rPr>
                <w:rFonts w:ascii="Times New Roman" w:hAnsi="Times New Roman" w:cs="Times New Roman"/>
                <w:sz w:val="18"/>
                <w:szCs w:val="18"/>
              </w:rPr>
            </w:pPr>
          </w:p>
        </w:tc>
        <w:tc>
          <w:tcPr>
            <w:tcW w:w="1418" w:type="dxa"/>
            <w:vMerge w:val="restart"/>
          </w:tcPr>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Итого:</w:t>
            </w:r>
          </w:p>
        </w:tc>
        <w:tc>
          <w:tcPr>
            <w:tcW w:w="1644" w:type="dxa"/>
          </w:tcPr>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474"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1 355 590,00</w:t>
            </w:r>
          </w:p>
        </w:tc>
        <w:tc>
          <w:tcPr>
            <w:tcW w:w="1418"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1 331 075,00</w:t>
            </w:r>
          </w:p>
        </w:tc>
        <w:tc>
          <w:tcPr>
            <w:tcW w:w="1417"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1 333 223,00</w:t>
            </w:r>
          </w:p>
        </w:tc>
        <w:tc>
          <w:tcPr>
            <w:tcW w:w="1276"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1 339 240,00</w:t>
            </w:r>
          </w:p>
        </w:tc>
        <w:tc>
          <w:tcPr>
            <w:tcW w:w="1276"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1 339 240,00</w:t>
            </w:r>
          </w:p>
        </w:tc>
        <w:tc>
          <w:tcPr>
            <w:tcW w:w="1531"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6 698 368,00</w:t>
            </w:r>
          </w:p>
        </w:tc>
      </w:tr>
      <w:tr w:rsidR="005C00A6" w:rsidRPr="005C00A6" w:rsidTr="00710BB3">
        <w:trPr>
          <w:trHeight w:val="501"/>
        </w:trPr>
        <w:tc>
          <w:tcPr>
            <w:tcW w:w="3402" w:type="dxa"/>
            <w:vMerge/>
          </w:tcPr>
          <w:p w:rsidR="00FC6537" w:rsidRPr="005C00A6" w:rsidRDefault="00FC6537" w:rsidP="005C00A6">
            <w:pPr>
              <w:spacing w:after="0" w:line="240" w:lineRule="auto"/>
              <w:rPr>
                <w:rFonts w:ascii="Times New Roman" w:hAnsi="Times New Roman" w:cs="Times New Roman"/>
                <w:sz w:val="18"/>
                <w:szCs w:val="18"/>
              </w:rPr>
            </w:pPr>
          </w:p>
        </w:tc>
        <w:tc>
          <w:tcPr>
            <w:tcW w:w="1418" w:type="dxa"/>
            <w:vMerge/>
          </w:tcPr>
          <w:p w:rsidR="00FC6537" w:rsidRPr="005C00A6" w:rsidRDefault="00FC6537" w:rsidP="005C00A6">
            <w:pPr>
              <w:spacing w:after="0" w:line="240" w:lineRule="auto"/>
              <w:rPr>
                <w:rFonts w:ascii="Times New Roman" w:hAnsi="Times New Roman" w:cs="Times New Roman"/>
                <w:sz w:val="18"/>
                <w:szCs w:val="18"/>
              </w:rPr>
            </w:pPr>
          </w:p>
        </w:tc>
        <w:tc>
          <w:tcPr>
            <w:tcW w:w="1644" w:type="dxa"/>
          </w:tcPr>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474"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1 355 590,00</w:t>
            </w:r>
          </w:p>
        </w:tc>
        <w:tc>
          <w:tcPr>
            <w:tcW w:w="1418"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1 331 075,00</w:t>
            </w:r>
          </w:p>
        </w:tc>
        <w:tc>
          <w:tcPr>
            <w:tcW w:w="1417"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1 333 223,00</w:t>
            </w:r>
          </w:p>
        </w:tc>
        <w:tc>
          <w:tcPr>
            <w:tcW w:w="1276"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1 339 240,00</w:t>
            </w:r>
          </w:p>
        </w:tc>
        <w:tc>
          <w:tcPr>
            <w:tcW w:w="1276"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1 339 240,00</w:t>
            </w:r>
          </w:p>
        </w:tc>
        <w:tc>
          <w:tcPr>
            <w:tcW w:w="1531"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6 698 368,00</w:t>
            </w:r>
          </w:p>
        </w:tc>
      </w:tr>
      <w:tr w:rsidR="005C00A6" w:rsidRPr="005C00A6" w:rsidTr="00710BB3">
        <w:trPr>
          <w:trHeight w:val="229"/>
        </w:trPr>
        <w:tc>
          <w:tcPr>
            <w:tcW w:w="3402" w:type="dxa"/>
            <w:vMerge/>
          </w:tcPr>
          <w:p w:rsidR="00FC6537" w:rsidRPr="005C00A6" w:rsidRDefault="00FC6537" w:rsidP="005C00A6">
            <w:pPr>
              <w:spacing w:after="0" w:line="240" w:lineRule="auto"/>
              <w:rPr>
                <w:rFonts w:ascii="Times New Roman" w:hAnsi="Times New Roman" w:cs="Times New Roman"/>
                <w:sz w:val="18"/>
                <w:szCs w:val="18"/>
              </w:rPr>
            </w:pPr>
          </w:p>
        </w:tc>
        <w:tc>
          <w:tcPr>
            <w:tcW w:w="1418" w:type="dxa"/>
            <w:vMerge w:val="restart"/>
          </w:tcPr>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инвестиций и инноваций Московской области</w:t>
            </w:r>
          </w:p>
        </w:tc>
        <w:tc>
          <w:tcPr>
            <w:tcW w:w="1644" w:type="dxa"/>
          </w:tcPr>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474"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226 335,00</w:t>
            </w:r>
          </w:p>
        </w:tc>
        <w:tc>
          <w:tcPr>
            <w:tcW w:w="1418"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214 236,00</w:t>
            </w:r>
          </w:p>
        </w:tc>
        <w:tc>
          <w:tcPr>
            <w:tcW w:w="1417"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214 320,00</w:t>
            </w:r>
          </w:p>
        </w:tc>
        <w:tc>
          <w:tcPr>
            <w:tcW w:w="1276"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214 319,00</w:t>
            </w:r>
          </w:p>
        </w:tc>
        <w:tc>
          <w:tcPr>
            <w:tcW w:w="1276"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214 319,00</w:t>
            </w:r>
          </w:p>
        </w:tc>
        <w:tc>
          <w:tcPr>
            <w:tcW w:w="1531" w:type="dxa"/>
            <w:shd w:val="clear" w:color="auto" w:fill="auto"/>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1 083 529,00</w:t>
            </w:r>
          </w:p>
        </w:tc>
      </w:tr>
      <w:tr w:rsidR="005C00A6" w:rsidRPr="005C00A6" w:rsidTr="00D2185C">
        <w:tc>
          <w:tcPr>
            <w:tcW w:w="3402" w:type="dxa"/>
            <w:vMerge/>
          </w:tcPr>
          <w:p w:rsidR="00FC6537" w:rsidRPr="005C00A6" w:rsidRDefault="00FC6537" w:rsidP="005C00A6">
            <w:pPr>
              <w:spacing w:after="0" w:line="240" w:lineRule="auto"/>
              <w:rPr>
                <w:rFonts w:ascii="Times New Roman" w:hAnsi="Times New Roman" w:cs="Times New Roman"/>
                <w:sz w:val="18"/>
                <w:szCs w:val="18"/>
              </w:rPr>
            </w:pPr>
          </w:p>
        </w:tc>
        <w:tc>
          <w:tcPr>
            <w:tcW w:w="1418" w:type="dxa"/>
            <w:vMerge/>
          </w:tcPr>
          <w:p w:rsidR="00FC6537" w:rsidRPr="005C00A6" w:rsidRDefault="00FC6537" w:rsidP="005C00A6">
            <w:pPr>
              <w:spacing w:after="0" w:line="240" w:lineRule="auto"/>
              <w:rPr>
                <w:rFonts w:ascii="Times New Roman" w:hAnsi="Times New Roman" w:cs="Times New Roman"/>
                <w:sz w:val="18"/>
                <w:szCs w:val="18"/>
              </w:rPr>
            </w:pPr>
          </w:p>
        </w:tc>
        <w:tc>
          <w:tcPr>
            <w:tcW w:w="1644" w:type="dxa"/>
          </w:tcPr>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474"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226 335,00</w:t>
            </w:r>
          </w:p>
        </w:tc>
        <w:tc>
          <w:tcPr>
            <w:tcW w:w="1418"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214 236,00</w:t>
            </w:r>
          </w:p>
        </w:tc>
        <w:tc>
          <w:tcPr>
            <w:tcW w:w="1417"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214 320,00</w:t>
            </w:r>
          </w:p>
        </w:tc>
        <w:tc>
          <w:tcPr>
            <w:tcW w:w="1276"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214 319,00</w:t>
            </w:r>
          </w:p>
        </w:tc>
        <w:tc>
          <w:tcPr>
            <w:tcW w:w="1276"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214 319,00</w:t>
            </w:r>
          </w:p>
        </w:tc>
        <w:tc>
          <w:tcPr>
            <w:tcW w:w="1531" w:type="dxa"/>
            <w:shd w:val="clear" w:color="auto" w:fill="auto"/>
            <w:vAlign w:val="center"/>
          </w:tcPr>
          <w:p w:rsidR="00FC6537" w:rsidRPr="005C00A6" w:rsidRDefault="00FC6537" w:rsidP="005C00A6">
            <w:pPr>
              <w:spacing w:after="0" w:line="240" w:lineRule="auto"/>
              <w:jc w:val="right"/>
              <w:rPr>
                <w:rFonts w:ascii="PT Sans" w:hAnsi="PT Sans"/>
                <w:sz w:val="18"/>
                <w:szCs w:val="18"/>
              </w:rPr>
            </w:pPr>
            <w:r w:rsidRPr="005C00A6">
              <w:rPr>
                <w:rFonts w:ascii="PT Sans" w:hAnsi="PT Sans"/>
                <w:sz w:val="18"/>
                <w:szCs w:val="18"/>
              </w:rPr>
              <w:t>1 083 529,00</w:t>
            </w:r>
          </w:p>
        </w:tc>
      </w:tr>
      <w:tr w:rsidR="005C00A6" w:rsidRPr="005C00A6" w:rsidTr="008B01BC">
        <w:tc>
          <w:tcPr>
            <w:tcW w:w="3402" w:type="dxa"/>
            <w:vMerge/>
          </w:tcPr>
          <w:p w:rsidR="00E20C29" w:rsidRPr="005C00A6" w:rsidRDefault="00E20C29" w:rsidP="005C00A6">
            <w:pPr>
              <w:spacing w:after="0" w:line="240" w:lineRule="auto"/>
              <w:rPr>
                <w:rFonts w:ascii="Times New Roman" w:hAnsi="Times New Roman" w:cs="Times New Roman"/>
                <w:sz w:val="18"/>
                <w:szCs w:val="18"/>
              </w:rPr>
            </w:pPr>
          </w:p>
        </w:tc>
        <w:tc>
          <w:tcPr>
            <w:tcW w:w="1418" w:type="dxa"/>
            <w:vMerge w:val="restart"/>
          </w:tcPr>
          <w:p w:rsidR="00E20C29" w:rsidRPr="005C00A6" w:rsidRDefault="00E20C2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Комитет по конкурентной политике Московской области</w:t>
            </w:r>
          </w:p>
        </w:tc>
        <w:tc>
          <w:tcPr>
            <w:tcW w:w="1644" w:type="dxa"/>
          </w:tcPr>
          <w:p w:rsidR="00E20C29" w:rsidRPr="005C00A6" w:rsidRDefault="00E20C2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E20C29" w:rsidRPr="005C00A6" w:rsidRDefault="00E20C2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474"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259 521,00</w:t>
            </w:r>
          </w:p>
        </w:tc>
        <w:tc>
          <w:tcPr>
            <w:tcW w:w="1418"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236 875,00</w:t>
            </w:r>
          </w:p>
        </w:tc>
        <w:tc>
          <w:tcPr>
            <w:tcW w:w="1417"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237 133,00</w:t>
            </w:r>
          </w:p>
        </w:tc>
        <w:tc>
          <w:tcPr>
            <w:tcW w:w="1276"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237 422,00</w:t>
            </w:r>
          </w:p>
        </w:tc>
        <w:tc>
          <w:tcPr>
            <w:tcW w:w="1276"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237 422,00</w:t>
            </w:r>
          </w:p>
        </w:tc>
        <w:tc>
          <w:tcPr>
            <w:tcW w:w="1531"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1 208 373,00</w:t>
            </w:r>
          </w:p>
        </w:tc>
      </w:tr>
      <w:tr w:rsidR="005C00A6" w:rsidRPr="005C00A6" w:rsidTr="008B01BC">
        <w:tc>
          <w:tcPr>
            <w:tcW w:w="3402" w:type="dxa"/>
            <w:vMerge/>
          </w:tcPr>
          <w:p w:rsidR="00E20C29" w:rsidRPr="005C00A6" w:rsidRDefault="00E20C29" w:rsidP="005C00A6">
            <w:pPr>
              <w:spacing w:after="0" w:line="240" w:lineRule="auto"/>
              <w:rPr>
                <w:rFonts w:ascii="Times New Roman" w:hAnsi="Times New Roman" w:cs="Times New Roman"/>
                <w:sz w:val="18"/>
                <w:szCs w:val="18"/>
              </w:rPr>
            </w:pPr>
          </w:p>
        </w:tc>
        <w:tc>
          <w:tcPr>
            <w:tcW w:w="1418" w:type="dxa"/>
            <w:vMerge/>
          </w:tcPr>
          <w:p w:rsidR="00E20C29" w:rsidRPr="005C00A6" w:rsidRDefault="00E20C29" w:rsidP="005C00A6">
            <w:pPr>
              <w:spacing w:after="0" w:line="240" w:lineRule="auto"/>
              <w:rPr>
                <w:rFonts w:ascii="Times New Roman" w:hAnsi="Times New Roman" w:cs="Times New Roman"/>
                <w:sz w:val="18"/>
                <w:szCs w:val="18"/>
              </w:rPr>
            </w:pPr>
          </w:p>
        </w:tc>
        <w:tc>
          <w:tcPr>
            <w:tcW w:w="1644" w:type="dxa"/>
          </w:tcPr>
          <w:p w:rsidR="00E20C29" w:rsidRPr="005C00A6" w:rsidRDefault="00E20C2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474"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259 521,00</w:t>
            </w:r>
          </w:p>
        </w:tc>
        <w:tc>
          <w:tcPr>
            <w:tcW w:w="1418"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236 875,00</w:t>
            </w:r>
          </w:p>
        </w:tc>
        <w:tc>
          <w:tcPr>
            <w:tcW w:w="1417"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237 133,00</w:t>
            </w:r>
          </w:p>
        </w:tc>
        <w:tc>
          <w:tcPr>
            <w:tcW w:w="1276"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237 422,00</w:t>
            </w:r>
          </w:p>
        </w:tc>
        <w:tc>
          <w:tcPr>
            <w:tcW w:w="1276"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237 422,00</w:t>
            </w:r>
          </w:p>
        </w:tc>
        <w:tc>
          <w:tcPr>
            <w:tcW w:w="1531" w:type="dxa"/>
            <w:shd w:val="clear" w:color="auto" w:fill="auto"/>
            <w:vAlign w:val="bottom"/>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1 208 373,00</w:t>
            </w:r>
          </w:p>
        </w:tc>
      </w:tr>
      <w:tr w:rsidR="005C00A6" w:rsidRPr="005C00A6" w:rsidTr="008B01BC">
        <w:tc>
          <w:tcPr>
            <w:tcW w:w="3402" w:type="dxa"/>
            <w:vMerge/>
          </w:tcPr>
          <w:p w:rsidR="00E20C29" w:rsidRPr="005C00A6" w:rsidRDefault="00E20C29" w:rsidP="005C00A6">
            <w:pPr>
              <w:spacing w:after="0" w:line="240" w:lineRule="auto"/>
              <w:rPr>
                <w:rFonts w:ascii="Times New Roman" w:hAnsi="Times New Roman" w:cs="Times New Roman"/>
                <w:sz w:val="18"/>
                <w:szCs w:val="18"/>
              </w:rPr>
            </w:pPr>
          </w:p>
        </w:tc>
        <w:tc>
          <w:tcPr>
            <w:tcW w:w="1418" w:type="dxa"/>
            <w:vMerge w:val="restart"/>
          </w:tcPr>
          <w:p w:rsidR="00E20C29" w:rsidRPr="005C00A6" w:rsidRDefault="00E20C2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потребительского рынка и услуг Московской области</w:t>
            </w:r>
          </w:p>
        </w:tc>
        <w:tc>
          <w:tcPr>
            <w:tcW w:w="1644" w:type="dxa"/>
          </w:tcPr>
          <w:p w:rsidR="00E20C29" w:rsidRPr="005C00A6" w:rsidRDefault="00E20C2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E20C29" w:rsidRPr="005C00A6" w:rsidRDefault="00E20C2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474" w:type="dxa"/>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174586,00</w:t>
            </w:r>
          </w:p>
        </w:tc>
        <w:tc>
          <w:tcPr>
            <w:tcW w:w="1418" w:type="dxa"/>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157018,00</w:t>
            </w:r>
          </w:p>
        </w:tc>
        <w:tc>
          <w:tcPr>
            <w:tcW w:w="1417" w:type="dxa"/>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157087,00</w:t>
            </w:r>
          </w:p>
        </w:tc>
        <w:tc>
          <w:tcPr>
            <w:tcW w:w="1276" w:type="dxa"/>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156757,00</w:t>
            </w:r>
          </w:p>
        </w:tc>
        <w:tc>
          <w:tcPr>
            <w:tcW w:w="1276" w:type="dxa"/>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156757,00</w:t>
            </w:r>
          </w:p>
        </w:tc>
        <w:tc>
          <w:tcPr>
            <w:tcW w:w="1531" w:type="dxa"/>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802205,00</w:t>
            </w:r>
          </w:p>
        </w:tc>
      </w:tr>
      <w:tr w:rsidR="005C00A6" w:rsidRPr="005C00A6" w:rsidTr="00AA3925">
        <w:tc>
          <w:tcPr>
            <w:tcW w:w="3402" w:type="dxa"/>
            <w:vMerge/>
            <w:tcBorders>
              <w:bottom w:val="single" w:sz="4" w:space="0" w:color="auto"/>
            </w:tcBorders>
          </w:tcPr>
          <w:p w:rsidR="00E20C29" w:rsidRPr="005C00A6" w:rsidRDefault="00E20C29" w:rsidP="005C00A6">
            <w:pPr>
              <w:spacing w:after="0" w:line="240" w:lineRule="auto"/>
              <w:rPr>
                <w:rFonts w:ascii="Times New Roman" w:hAnsi="Times New Roman" w:cs="Times New Roman"/>
                <w:sz w:val="18"/>
                <w:szCs w:val="18"/>
              </w:rPr>
            </w:pPr>
          </w:p>
        </w:tc>
        <w:tc>
          <w:tcPr>
            <w:tcW w:w="1418" w:type="dxa"/>
            <w:vMerge/>
            <w:tcBorders>
              <w:bottom w:val="single" w:sz="4" w:space="0" w:color="auto"/>
            </w:tcBorders>
          </w:tcPr>
          <w:p w:rsidR="00E20C29" w:rsidRPr="005C00A6" w:rsidRDefault="00E20C29" w:rsidP="005C00A6">
            <w:pPr>
              <w:spacing w:after="0" w:line="240" w:lineRule="auto"/>
              <w:rPr>
                <w:rFonts w:ascii="Times New Roman" w:hAnsi="Times New Roman" w:cs="Times New Roman"/>
                <w:sz w:val="18"/>
                <w:szCs w:val="18"/>
              </w:rPr>
            </w:pPr>
          </w:p>
        </w:tc>
        <w:tc>
          <w:tcPr>
            <w:tcW w:w="1644" w:type="dxa"/>
            <w:tcBorders>
              <w:bottom w:val="single" w:sz="4" w:space="0" w:color="auto"/>
            </w:tcBorders>
          </w:tcPr>
          <w:p w:rsidR="00E20C29" w:rsidRPr="005C00A6" w:rsidRDefault="00E20C29"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474" w:type="dxa"/>
            <w:tcBorders>
              <w:bottom w:val="single" w:sz="4" w:space="0" w:color="auto"/>
            </w:tcBorders>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174586,00</w:t>
            </w:r>
          </w:p>
        </w:tc>
        <w:tc>
          <w:tcPr>
            <w:tcW w:w="1418" w:type="dxa"/>
            <w:tcBorders>
              <w:bottom w:val="single" w:sz="4" w:space="0" w:color="auto"/>
            </w:tcBorders>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157018,00</w:t>
            </w:r>
          </w:p>
        </w:tc>
        <w:tc>
          <w:tcPr>
            <w:tcW w:w="1417" w:type="dxa"/>
            <w:tcBorders>
              <w:bottom w:val="single" w:sz="4" w:space="0" w:color="auto"/>
            </w:tcBorders>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157087,00</w:t>
            </w:r>
          </w:p>
        </w:tc>
        <w:tc>
          <w:tcPr>
            <w:tcW w:w="1276" w:type="dxa"/>
            <w:tcBorders>
              <w:bottom w:val="single" w:sz="4" w:space="0" w:color="auto"/>
            </w:tcBorders>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156757,00</w:t>
            </w:r>
          </w:p>
        </w:tc>
        <w:tc>
          <w:tcPr>
            <w:tcW w:w="1276" w:type="dxa"/>
            <w:tcBorders>
              <w:bottom w:val="single" w:sz="4" w:space="0" w:color="auto"/>
            </w:tcBorders>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156757,00</w:t>
            </w:r>
          </w:p>
        </w:tc>
        <w:tc>
          <w:tcPr>
            <w:tcW w:w="1531" w:type="dxa"/>
            <w:tcBorders>
              <w:bottom w:val="single" w:sz="4" w:space="0" w:color="auto"/>
            </w:tcBorders>
            <w:shd w:val="clear" w:color="auto" w:fill="auto"/>
            <w:vAlign w:val="center"/>
          </w:tcPr>
          <w:p w:rsidR="00E20C29" w:rsidRPr="005C00A6" w:rsidRDefault="00E20C29" w:rsidP="005C00A6">
            <w:pPr>
              <w:spacing w:after="0" w:line="240" w:lineRule="auto"/>
              <w:jc w:val="right"/>
              <w:rPr>
                <w:rFonts w:ascii="PT Sans" w:hAnsi="PT Sans"/>
                <w:sz w:val="18"/>
                <w:szCs w:val="18"/>
              </w:rPr>
            </w:pPr>
            <w:r w:rsidRPr="005C00A6">
              <w:rPr>
                <w:rFonts w:ascii="PT Sans" w:hAnsi="PT Sans"/>
                <w:sz w:val="18"/>
                <w:szCs w:val="18"/>
              </w:rPr>
              <w:t>802205,00</w:t>
            </w:r>
          </w:p>
        </w:tc>
      </w:tr>
      <w:tr w:rsidR="005C00A6" w:rsidRPr="005C00A6" w:rsidTr="002B10E0">
        <w:tc>
          <w:tcPr>
            <w:tcW w:w="3402" w:type="dxa"/>
            <w:vMerge/>
            <w:tcBorders>
              <w:bottom w:val="single" w:sz="4" w:space="0" w:color="auto"/>
            </w:tcBorders>
          </w:tcPr>
          <w:p w:rsidR="008A0E9F" w:rsidRPr="005C00A6" w:rsidRDefault="008A0E9F" w:rsidP="005C00A6">
            <w:pPr>
              <w:spacing w:after="0" w:line="240" w:lineRule="auto"/>
              <w:rPr>
                <w:rFonts w:ascii="Times New Roman" w:hAnsi="Times New Roman" w:cs="Times New Roman"/>
                <w:sz w:val="18"/>
                <w:szCs w:val="18"/>
              </w:rPr>
            </w:pPr>
          </w:p>
        </w:tc>
        <w:tc>
          <w:tcPr>
            <w:tcW w:w="1418" w:type="dxa"/>
            <w:vMerge w:val="restart"/>
            <w:tcBorders>
              <w:bottom w:val="single" w:sz="4" w:space="0" w:color="auto"/>
            </w:tcBorders>
          </w:tcPr>
          <w:p w:rsidR="008A0E9F" w:rsidRPr="005C00A6" w:rsidRDefault="008A0E9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Министерство социального развития Московской области</w:t>
            </w:r>
          </w:p>
        </w:tc>
        <w:tc>
          <w:tcPr>
            <w:tcW w:w="1644" w:type="dxa"/>
            <w:tcBorders>
              <w:bottom w:val="single" w:sz="4" w:space="0" w:color="auto"/>
            </w:tcBorders>
          </w:tcPr>
          <w:p w:rsidR="008A0E9F" w:rsidRPr="005C00A6" w:rsidRDefault="008A0E9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Всего:</w:t>
            </w:r>
          </w:p>
          <w:p w:rsidR="008A0E9F" w:rsidRPr="005C00A6" w:rsidRDefault="008A0E9F"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в том числе:</w:t>
            </w:r>
          </w:p>
        </w:tc>
        <w:tc>
          <w:tcPr>
            <w:tcW w:w="1474" w:type="dxa"/>
            <w:tcBorders>
              <w:bottom w:val="single" w:sz="4" w:space="0" w:color="auto"/>
            </w:tcBorders>
            <w:shd w:val="clear" w:color="auto" w:fill="auto"/>
          </w:tcPr>
          <w:p w:rsidR="008A0E9F" w:rsidRPr="005C00A6" w:rsidRDefault="008A0E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695 148,00</w:t>
            </w:r>
          </w:p>
        </w:tc>
        <w:tc>
          <w:tcPr>
            <w:tcW w:w="1418" w:type="dxa"/>
            <w:tcBorders>
              <w:bottom w:val="single" w:sz="4" w:space="0" w:color="auto"/>
            </w:tcBorders>
            <w:shd w:val="clear" w:color="auto" w:fill="auto"/>
          </w:tcPr>
          <w:p w:rsidR="008A0E9F" w:rsidRPr="005C00A6" w:rsidRDefault="008A0E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722 946,00</w:t>
            </w:r>
          </w:p>
        </w:tc>
        <w:tc>
          <w:tcPr>
            <w:tcW w:w="1417" w:type="dxa"/>
            <w:tcBorders>
              <w:bottom w:val="single" w:sz="4" w:space="0" w:color="auto"/>
            </w:tcBorders>
            <w:shd w:val="clear" w:color="auto" w:fill="auto"/>
          </w:tcPr>
          <w:p w:rsidR="008A0E9F" w:rsidRPr="005C00A6" w:rsidRDefault="008A0E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724 683,00</w:t>
            </w:r>
          </w:p>
        </w:tc>
        <w:tc>
          <w:tcPr>
            <w:tcW w:w="1276" w:type="dxa"/>
            <w:tcBorders>
              <w:bottom w:val="single" w:sz="4" w:space="0" w:color="auto"/>
            </w:tcBorders>
            <w:shd w:val="clear" w:color="auto" w:fill="auto"/>
          </w:tcPr>
          <w:p w:rsidR="008A0E9F" w:rsidRPr="005C00A6" w:rsidRDefault="008A0E9F"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730 742,00</w:t>
            </w:r>
          </w:p>
        </w:tc>
        <w:tc>
          <w:tcPr>
            <w:tcW w:w="1276" w:type="dxa"/>
            <w:tcBorders>
              <w:bottom w:val="single" w:sz="4" w:space="0" w:color="auto"/>
            </w:tcBorders>
            <w:shd w:val="clear" w:color="auto" w:fill="auto"/>
          </w:tcPr>
          <w:p w:rsidR="008A0E9F" w:rsidRPr="005C00A6" w:rsidRDefault="00FC6537"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730 742</w:t>
            </w:r>
            <w:r w:rsidR="008A0E9F" w:rsidRPr="005C00A6">
              <w:rPr>
                <w:rFonts w:ascii="Times New Roman" w:hAnsi="Times New Roman" w:cs="Times New Roman"/>
                <w:sz w:val="18"/>
                <w:szCs w:val="18"/>
              </w:rPr>
              <w:t>,00</w:t>
            </w:r>
          </w:p>
          <w:p w:rsidR="008A0E9F" w:rsidRPr="005C00A6" w:rsidRDefault="008A0E9F" w:rsidP="005C00A6">
            <w:pPr>
              <w:pStyle w:val="ConsPlusNormal"/>
              <w:jc w:val="right"/>
              <w:rPr>
                <w:rFonts w:ascii="Times New Roman" w:hAnsi="Times New Roman" w:cs="Times New Roman"/>
                <w:sz w:val="18"/>
                <w:szCs w:val="18"/>
              </w:rPr>
            </w:pPr>
          </w:p>
        </w:tc>
        <w:tc>
          <w:tcPr>
            <w:tcW w:w="1531" w:type="dxa"/>
            <w:tcBorders>
              <w:bottom w:val="single" w:sz="4" w:space="0" w:color="auto"/>
            </w:tcBorders>
            <w:shd w:val="clear" w:color="auto" w:fill="auto"/>
          </w:tcPr>
          <w:p w:rsidR="008A0E9F" w:rsidRPr="005C00A6" w:rsidRDefault="00FC6537"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3 604 261</w:t>
            </w:r>
            <w:r w:rsidR="008A0E9F" w:rsidRPr="005C00A6">
              <w:rPr>
                <w:rFonts w:ascii="Times New Roman" w:hAnsi="Times New Roman" w:cs="Times New Roman"/>
                <w:sz w:val="18"/>
                <w:szCs w:val="18"/>
              </w:rPr>
              <w:t>,00</w:t>
            </w:r>
          </w:p>
          <w:p w:rsidR="008A0E9F" w:rsidRPr="005C00A6" w:rsidRDefault="008A0E9F" w:rsidP="005C00A6">
            <w:pPr>
              <w:pStyle w:val="ConsPlusNormal"/>
              <w:jc w:val="right"/>
              <w:rPr>
                <w:rFonts w:ascii="Times New Roman" w:hAnsi="Times New Roman" w:cs="Times New Roman"/>
                <w:sz w:val="18"/>
                <w:szCs w:val="18"/>
              </w:rPr>
            </w:pPr>
          </w:p>
        </w:tc>
      </w:tr>
      <w:tr w:rsidR="005C00A6" w:rsidRPr="005C00A6" w:rsidTr="00AA3925">
        <w:tblPrEx>
          <w:tblBorders>
            <w:insideH w:val="nil"/>
          </w:tblBorders>
        </w:tblPrEx>
        <w:tc>
          <w:tcPr>
            <w:tcW w:w="3402" w:type="dxa"/>
            <w:vMerge/>
            <w:tcBorders>
              <w:top w:val="single" w:sz="4" w:space="0" w:color="auto"/>
              <w:bottom w:val="nil"/>
            </w:tcBorders>
          </w:tcPr>
          <w:p w:rsidR="00FC6537" w:rsidRPr="005C00A6" w:rsidRDefault="00FC6537" w:rsidP="005C00A6">
            <w:pPr>
              <w:spacing w:after="0" w:line="240" w:lineRule="auto"/>
              <w:rPr>
                <w:rFonts w:ascii="Times New Roman" w:hAnsi="Times New Roman" w:cs="Times New Roman"/>
                <w:sz w:val="18"/>
                <w:szCs w:val="18"/>
              </w:rPr>
            </w:pPr>
          </w:p>
        </w:tc>
        <w:tc>
          <w:tcPr>
            <w:tcW w:w="1418" w:type="dxa"/>
            <w:vMerge/>
            <w:tcBorders>
              <w:top w:val="single" w:sz="4" w:space="0" w:color="auto"/>
              <w:bottom w:val="single" w:sz="4" w:space="0" w:color="auto"/>
            </w:tcBorders>
          </w:tcPr>
          <w:p w:rsidR="00FC6537" w:rsidRPr="005C00A6" w:rsidRDefault="00FC6537" w:rsidP="005C00A6">
            <w:pPr>
              <w:spacing w:after="0" w:line="240" w:lineRule="auto"/>
              <w:rPr>
                <w:rFonts w:ascii="Times New Roman" w:hAnsi="Times New Roman" w:cs="Times New Roman"/>
                <w:sz w:val="18"/>
                <w:szCs w:val="18"/>
              </w:rPr>
            </w:pPr>
          </w:p>
        </w:tc>
        <w:tc>
          <w:tcPr>
            <w:tcW w:w="1644" w:type="dxa"/>
            <w:tcBorders>
              <w:top w:val="single" w:sz="4" w:space="0" w:color="auto"/>
              <w:bottom w:val="single" w:sz="4" w:space="0" w:color="auto"/>
            </w:tcBorders>
          </w:tcPr>
          <w:p w:rsidR="00FC6537" w:rsidRPr="005C00A6" w:rsidRDefault="00FC6537"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474" w:type="dxa"/>
            <w:tcBorders>
              <w:top w:val="single" w:sz="4" w:space="0" w:color="auto"/>
              <w:bottom w:val="single" w:sz="4" w:space="0" w:color="auto"/>
            </w:tcBorders>
            <w:shd w:val="clear" w:color="auto" w:fill="auto"/>
          </w:tcPr>
          <w:p w:rsidR="00FC6537" w:rsidRPr="005C00A6" w:rsidRDefault="00FC6537"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695 148,00</w:t>
            </w:r>
          </w:p>
        </w:tc>
        <w:tc>
          <w:tcPr>
            <w:tcW w:w="1418" w:type="dxa"/>
            <w:tcBorders>
              <w:top w:val="single" w:sz="4" w:space="0" w:color="auto"/>
              <w:bottom w:val="single" w:sz="4" w:space="0" w:color="auto"/>
            </w:tcBorders>
            <w:shd w:val="clear" w:color="auto" w:fill="auto"/>
          </w:tcPr>
          <w:p w:rsidR="00FC6537" w:rsidRPr="005C00A6" w:rsidRDefault="00FC6537"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722 946,00</w:t>
            </w:r>
          </w:p>
        </w:tc>
        <w:tc>
          <w:tcPr>
            <w:tcW w:w="1417" w:type="dxa"/>
            <w:tcBorders>
              <w:top w:val="single" w:sz="4" w:space="0" w:color="auto"/>
              <w:bottom w:val="single" w:sz="4" w:space="0" w:color="auto"/>
            </w:tcBorders>
            <w:shd w:val="clear" w:color="auto" w:fill="auto"/>
          </w:tcPr>
          <w:p w:rsidR="00FC6537" w:rsidRPr="005C00A6" w:rsidRDefault="00FC6537"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724 683,00</w:t>
            </w:r>
          </w:p>
        </w:tc>
        <w:tc>
          <w:tcPr>
            <w:tcW w:w="1276" w:type="dxa"/>
            <w:tcBorders>
              <w:top w:val="single" w:sz="4" w:space="0" w:color="auto"/>
              <w:bottom w:val="single" w:sz="4" w:space="0" w:color="auto"/>
            </w:tcBorders>
            <w:shd w:val="clear" w:color="auto" w:fill="auto"/>
          </w:tcPr>
          <w:p w:rsidR="00FC6537" w:rsidRPr="005C00A6" w:rsidRDefault="00FC6537"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730 742,00</w:t>
            </w:r>
          </w:p>
        </w:tc>
        <w:tc>
          <w:tcPr>
            <w:tcW w:w="1276" w:type="dxa"/>
            <w:tcBorders>
              <w:top w:val="single" w:sz="4" w:space="0" w:color="auto"/>
              <w:bottom w:val="single" w:sz="4" w:space="0" w:color="auto"/>
            </w:tcBorders>
            <w:shd w:val="clear" w:color="auto" w:fill="auto"/>
          </w:tcPr>
          <w:p w:rsidR="00FC6537" w:rsidRPr="005C00A6" w:rsidRDefault="00FC6537"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730 742,00</w:t>
            </w:r>
          </w:p>
          <w:p w:rsidR="00FC6537" w:rsidRPr="005C00A6" w:rsidRDefault="00FC6537" w:rsidP="005C00A6">
            <w:pPr>
              <w:pStyle w:val="ConsPlusNormal"/>
              <w:jc w:val="right"/>
              <w:rPr>
                <w:rFonts w:ascii="Times New Roman" w:hAnsi="Times New Roman" w:cs="Times New Roman"/>
                <w:sz w:val="18"/>
                <w:szCs w:val="18"/>
              </w:rPr>
            </w:pPr>
          </w:p>
        </w:tc>
        <w:tc>
          <w:tcPr>
            <w:tcW w:w="1531" w:type="dxa"/>
            <w:tcBorders>
              <w:top w:val="single" w:sz="4" w:space="0" w:color="auto"/>
              <w:bottom w:val="single" w:sz="4" w:space="0" w:color="auto"/>
            </w:tcBorders>
            <w:shd w:val="clear" w:color="auto" w:fill="auto"/>
          </w:tcPr>
          <w:p w:rsidR="00FC6537" w:rsidRPr="005C00A6" w:rsidRDefault="00FC6537"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3 604 261,00</w:t>
            </w:r>
          </w:p>
          <w:p w:rsidR="00FC6537" w:rsidRPr="005C00A6" w:rsidRDefault="00FC6537" w:rsidP="005C00A6">
            <w:pPr>
              <w:pStyle w:val="ConsPlusNormal"/>
              <w:jc w:val="right"/>
              <w:rPr>
                <w:rFonts w:ascii="Times New Roman" w:hAnsi="Times New Roman" w:cs="Times New Roman"/>
                <w:sz w:val="18"/>
                <w:szCs w:val="18"/>
              </w:rPr>
            </w:pPr>
          </w:p>
        </w:tc>
      </w:tr>
    </w:tbl>
    <w:p w:rsidR="005D14EB" w:rsidRPr="005C00A6" w:rsidRDefault="005D14EB" w:rsidP="005C00A6">
      <w:pPr>
        <w:spacing w:after="0" w:line="240" w:lineRule="auto"/>
        <w:rPr>
          <w:rFonts w:ascii="Times New Roman" w:hAnsi="Times New Roman" w:cs="Times New Roman"/>
          <w:sz w:val="18"/>
          <w:szCs w:val="18"/>
        </w:rPr>
        <w:sectPr w:rsidR="005D14EB" w:rsidRPr="005C00A6">
          <w:pgSz w:w="16838" w:h="11905" w:orient="landscape"/>
          <w:pgMar w:top="1701" w:right="1134" w:bottom="850" w:left="1134" w:header="0" w:footer="0" w:gutter="0"/>
          <w:cols w:space="720"/>
        </w:sectPr>
      </w:pP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 xml:space="preserve">17.2. </w:t>
      </w:r>
      <w:r w:rsidR="00A132A6" w:rsidRPr="005C00A6">
        <w:rPr>
          <w:rFonts w:ascii="Times New Roman" w:hAnsi="Times New Roman" w:cs="Times New Roman"/>
          <w:sz w:val="18"/>
          <w:szCs w:val="18"/>
        </w:rPr>
        <w:t>Характеристика проблем, решаемых посредством мероприятий</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17.</w:t>
      </w:r>
      <w:r w:rsidR="00356310" w:rsidRPr="005C00A6">
        <w:rPr>
          <w:rFonts w:ascii="Times New Roman" w:hAnsi="Times New Roman" w:cs="Times New Roman"/>
          <w:sz w:val="18"/>
          <w:szCs w:val="18"/>
        </w:rPr>
        <w:t>2</w:t>
      </w:r>
      <w:r w:rsidRPr="005C00A6">
        <w:rPr>
          <w:rFonts w:ascii="Times New Roman" w:hAnsi="Times New Roman" w:cs="Times New Roman"/>
          <w:sz w:val="18"/>
          <w:szCs w:val="18"/>
        </w:rPr>
        <w:t>.1. Обеспечение деятельности Министерства инвестиций</w:t>
      </w:r>
      <w:r w:rsidR="00356310" w:rsidRPr="005C00A6">
        <w:rPr>
          <w:rFonts w:ascii="Times New Roman" w:hAnsi="Times New Roman" w:cs="Times New Roman"/>
          <w:sz w:val="18"/>
          <w:szCs w:val="18"/>
        </w:rPr>
        <w:t xml:space="preserve"> </w:t>
      </w:r>
      <w:r w:rsidRPr="005C00A6">
        <w:rPr>
          <w:rFonts w:ascii="Times New Roman" w:hAnsi="Times New Roman" w:cs="Times New Roman"/>
          <w:sz w:val="18"/>
          <w:szCs w:val="18"/>
        </w:rPr>
        <w:t>и инноваций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Одним из основных факторов развития экономического потенциала и социально-экономического развития региона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 как на федеральном, так и на региональном уровне, объемы вложений инвестиций в основной капитал и, как следствие, социально-экономическое развитие Московской области находятся в зависимости от привлекаемых частных инвестиций. Масштабы привлечения частных инвестиций во многом определяются инвестиционной привлекательностью области, в связи с этим огромное значение имеет формирование эффективной региональной инвестиционной политики.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Мининвест Московской области является центральным исполнительным органом государственной власти Московской области специальной компетенции, проводящим государственную политику и осуществляющим исполнительно-распорядительную деятельность на территории Московской области в инвестиционной и инновационной сферах, в формировании и реализации промышленной политики, определении приоритетных направлений развития науки и технологий, привлечении частных инвестиций в Московскую область, реализации инвестиционных проектов в различных отраслях промышленности, создании в Московской области благоприятного инвестиционного климата и осуществлении внешнеэкономических связей Московской области, управление и координацию деятельности в указанных сферах иных центральных и территориальных исполнительных органов государственной власти Московской области, государственных органов Московской области и государственных учреждений Московской области, образованных для реализации отдельных функций государственного управления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Полноценное и своевременное обеспечение деятельности государственных гражданских служащих Мининвеста Московской области в настоящее время невозможно без решения проблем материально-технического, ресурсного обеспечения.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Для увеличения эффективности деятельности необходимо создать оптимальные условия для работы.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Перед сотрудниками Мининвеста Московской области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сотрудников Мининвеста Московской области.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государственной власти.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17.</w:t>
      </w:r>
      <w:r w:rsidR="00356310" w:rsidRPr="005C00A6">
        <w:rPr>
          <w:rFonts w:ascii="Times New Roman" w:hAnsi="Times New Roman" w:cs="Times New Roman"/>
          <w:sz w:val="18"/>
          <w:szCs w:val="18"/>
        </w:rPr>
        <w:t>2</w:t>
      </w:r>
      <w:r w:rsidRPr="005C00A6">
        <w:rPr>
          <w:rFonts w:ascii="Times New Roman" w:hAnsi="Times New Roman" w:cs="Times New Roman"/>
          <w:sz w:val="18"/>
          <w:szCs w:val="18"/>
        </w:rPr>
        <w:t>.2. Обеспечение деятельности Комитета по конкурентной</w:t>
      </w:r>
      <w:r w:rsidR="00356310" w:rsidRPr="005C00A6">
        <w:rPr>
          <w:rFonts w:ascii="Times New Roman" w:hAnsi="Times New Roman" w:cs="Times New Roman"/>
          <w:sz w:val="18"/>
          <w:szCs w:val="18"/>
        </w:rPr>
        <w:t xml:space="preserve"> </w:t>
      </w:r>
      <w:r w:rsidRPr="005C00A6">
        <w:rPr>
          <w:rFonts w:ascii="Times New Roman" w:hAnsi="Times New Roman" w:cs="Times New Roman"/>
          <w:sz w:val="18"/>
          <w:szCs w:val="18"/>
        </w:rPr>
        <w:t>политике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Развитие конкуренции в сфере государственных и муниципальных закупок является одним из основных направлений, так как затрагивает различные отрасли экономики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Формирование полного цикла реализации государственных полномочий в сфере закупок посредством размещения государственного заказа позволит:</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эффективно реализовать государственные программы;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делать эффективным расходование бюджетных средств;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повысить качество и создать дополнительный стимул развития отрасли за счет повышения конкуренции;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создать простые и равные условия доступа для всех желающих к финансовым потокам формируемого бюджета, обеспечить долгосрочное планирование бизнеса хозяйствующими субъектами;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унифицировать процедуры размещения государственного заказа Московской области и типовых форм документации;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обеспечить экономное, эффективное расходование средств бюджета Московской области и средств бюджетных учреждений Московской области;</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обеспечить надлежащее выполнение поставщиками, подрядчиками, исполнителями своих обязательств, вытекающих из контрактов.</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Полноценное и своевременное обеспечение деятельности Комитета в настоящее время невозможно без решения проблем материально-технического, ресурсного обеспечения.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Комитетом задач.</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17.</w:t>
      </w:r>
      <w:r w:rsidR="00356310" w:rsidRPr="005C00A6">
        <w:rPr>
          <w:rFonts w:ascii="Times New Roman" w:hAnsi="Times New Roman" w:cs="Times New Roman"/>
          <w:sz w:val="18"/>
          <w:szCs w:val="18"/>
        </w:rPr>
        <w:t>2</w:t>
      </w:r>
      <w:r w:rsidRPr="005C00A6">
        <w:rPr>
          <w:rFonts w:ascii="Times New Roman" w:hAnsi="Times New Roman" w:cs="Times New Roman"/>
          <w:sz w:val="18"/>
          <w:szCs w:val="18"/>
        </w:rPr>
        <w:t>.3. Обеспечение деятельности Министерства</w:t>
      </w:r>
      <w:r w:rsidR="00356310" w:rsidRPr="005C00A6">
        <w:rPr>
          <w:rFonts w:ascii="Times New Roman" w:hAnsi="Times New Roman" w:cs="Times New Roman"/>
          <w:sz w:val="18"/>
          <w:szCs w:val="18"/>
        </w:rPr>
        <w:t xml:space="preserve"> </w:t>
      </w:r>
      <w:r w:rsidRPr="005C00A6">
        <w:rPr>
          <w:rFonts w:ascii="Times New Roman" w:hAnsi="Times New Roman" w:cs="Times New Roman"/>
          <w:sz w:val="18"/>
          <w:szCs w:val="18"/>
        </w:rPr>
        <w:t>потребительского рынка и услуг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Минпотребрынка Московской области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и отраслевое управление в сферах торговли, общественного питания на территории Московской области; межотраслевое управление в сфере лицензирования.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Минпотребрынка Московской области задач.</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jc w:val="center"/>
        <w:outlineLvl w:val="3"/>
        <w:rPr>
          <w:rFonts w:ascii="Times New Roman" w:hAnsi="Times New Roman" w:cs="Times New Roman"/>
          <w:sz w:val="18"/>
          <w:szCs w:val="18"/>
        </w:rPr>
      </w:pPr>
      <w:r w:rsidRPr="005C00A6">
        <w:rPr>
          <w:rFonts w:ascii="Times New Roman" w:hAnsi="Times New Roman" w:cs="Times New Roman"/>
          <w:sz w:val="18"/>
          <w:szCs w:val="18"/>
        </w:rPr>
        <w:t>17.</w:t>
      </w:r>
      <w:r w:rsidR="00356310" w:rsidRPr="005C00A6">
        <w:rPr>
          <w:rFonts w:ascii="Times New Roman" w:hAnsi="Times New Roman" w:cs="Times New Roman"/>
          <w:sz w:val="18"/>
          <w:szCs w:val="18"/>
        </w:rPr>
        <w:t>2</w:t>
      </w:r>
      <w:r w:rsidRPr="005C00A6">
        <w:rPr>
          <w:rFonts w:ascii="Times New Roman" w:hAnsi="Times New Roman" w:cs="Times New Roman"/>
          <w:sz w:val="18"/>
          <w:szCs w:val="18"/>
        </w:rPr>
        <w:t>.4. Обеспечение деятельности государственных учреждений</w:t>
      </w:r>
      <w:r w:rsidR="00EA22CE" w:rsidRPr="005C00A6">
        <w:rPr>
          <w:rFonts w:ascii="Times New Roman" w:hAnsi="Times New Roman" w:cs="Times New Roman"/>
          <w:sz w:val="18"/>
          <w:szCs w:val="18"/>
        </w:rPr>
        <w:t>, подведомственных Министерства социального развития Московской области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Полноценное и своевременное обеспечение деятельности сотрудников Минсоцразвития Московской области и подведомственных ему государственных учреждений (далее - учреждения) в настоящее время невозможно без решения проблем материально-технического, ресурсного обеспечения.</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Для увеличения эффективности деятельности необходимо создать оптимальные условия для работы.</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Перед сотрудниками Минсоцразвития Московской области и учреждений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5D14EB" w:rsidRPr="005C00A6" w:rsidRDefault="005D14EB" w:rsidP="005C00A6">
      <w:pPr>
        <w:pStyle w:val="ConsPlusNormal"/>
        <w:ind w:firstLine="540"/>
        <w:jc w:val="both"/>
        <w:rPr>
          <w:rFonts w:ascii="Times New Roman" w:hAnsi="Times New Roman" w:cs="Times New Roman"/>
          <w:sz w:val="18"/>
          <w:szCs w:val="18"/>
        </w:rPr>
      </w:pPr>
      <w:r w:rsidRPr="005C00A6">
        <w:rPr>
          <w:rFonts w:ascii="Times New Roman" w:hAnsi="Times New Roman" w:cs="Times New Roman"/>
          <w:sz w:val="18"/>
          <w:szCs w:val="18"/>
        </w:rPr>
        <w:t>Использование современных технологий и обеспеченность необходимым оборудованием сотрудников Минсоцразвития Московской области и учреждений является важнейшим аспектом и необходимым условием для повышения уровня их работы и качества оказываемых государственных услуг.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государственной власти в сфере труда, охраны труда и занятости.</w:t>
      </w:r>
    </w:p>
    <w:p w:rsidR="005D14EB" w:rsidRPr="005C00A6" w:rsidRDefault="005D14EB" w:rsidP="005C00A6">
      <w:pPr>
        <w:pStyle w:val="ConsPlusNormal"/>
        <w:jc w:val="both"/>
        <w:rPr>
          <w:rFonts w:ascii="Times New Roman" w:hAnsi="Times New Roman" w:cs="Times New Roman"/>
          <w:sz w:val="18"/>
          <w:szCs w:val="18"/>
        </w:rPr>
      </w:pPr>
    </w:p>
    <w:p w:rsidR="005D14EB" w:rsidRPr="005C00A6" w:rsidRDefault="005D14EB" w:rsidP="005C00A6">
      <w:pPr>
        <w:spacing w:after="0" w:line="240" w:lineRule="auto"/>
        <w:rPr>
          <w:rFonts w:ascii="Times New Roman" w:hAnsi="Times New Roman" w:cs="Times New Roman"/>
          <w:sz w:val="18"/>
          <w:szCs w:val="18"/>
        </w:rPr>
        <w:sectPr w:rsidR="005D14EB" w:rsidRPr="005C00A6">
          <w:pgSz w:w="11905" w:h="16838"/>
          <w:pgMar w:top="1134" w:right="850" w:bottom="1134" w:left="1701" w:header="0" w:footer="0" w:gutter="0"/>
          <w:cols w:space="720"/>
        </w:sectPr>
      </w:pPr>
    </w:p>
    <w:p w:rsidR="005D14EB" w:rsidRPr="005C00A6" w:rsidRDefault="005D14EB" w:rsidP="005C00A6">
      <w:pPr>
        <w:pStyle w:val="ConsPlusNormal"/>
        <w:jc w:val="center"/>
        <w:outlineLvl w:val="2"/>
        <w:rPr>
          <w:rFonts w:ascii="Times New Roman" w:hAnsi="Times New Roman" w:cs="Times New Roman"/>
          <w:sz w:val="18"/>
          <w:szCs w:val="18"/>
        </w:rPr>
      </w:pPr>
      <w:r w:rsidRPr="005C00A6">
        <w:rPr>
          <w:rFonts w:ascii="Times New Roman" w:hAnsi="Times New Roman" w:cs="Times New Roman"/>
          <w:sz w:val="18"/>
          <w:szCs w:val="18"/>
        </w:rPr>
        <w:t>17.</w:t>
      </w:r>
      <w:r w:rsidR="00356310" w:rsidRPr="005C00A6">
        <w:rPr>
          <w:rFonts w:ascii="Times New Roman" w:hAnsi="Times New Roman" w:cs="Times New Roman"/>
          <w:sz w:val="18"/>
          <w:szCs w:val="18"/>
        </w:rPr>
        <w:t>3</w:t>
      </w:r>
      <w:r w:rsidRPr="005C00A6">
        <w:rPr>
          <w:rFonts w:ascii="Times New Roman" w:hAnsi="Times New Roman" w:cs="Times New Roman"/>
          <w:sz w:val="18"/>
          <w:szCs w:val="18"/>
        </w:rPr>
        <w:t>. Перечень мероприятий Подпрограммы VII</w:t>
      </w:r>
    </w:p>
    <w:p w:rsidR="005D14EB" w:rsidRPr="005C00A6" w:rsidRDefault="005D14EB" w:rsidP="005C00A6">
      <w:pPr>
        <w:pStyle w:val="ConsPlusNormal"/>
        <w:jc w:val="both"/>
        <w:rPr>
          <w:rFonts w:ascii="Times New Roman" w:hAnsi="Times New Roman" w:cs="Times New Roman"/>
          <w:sz w:val="18"/>
          <w:szCs w:val="18"/>
        </w:rPr>
      </w:pPr>
    </w:p>
    <w:tbl>
      <w:tblPr>
        <w:tblW w:w="15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11"/>
        <w:gridCol w:w="992"/>
        <w:gridCol w:w="1162"/>
        <w:gridCol w:w="1293"/>
        <w:gridCol w:w="1134"/>
        <w:gridCol w:w="1190"/>
        <w:gridCol w:w="1134"/>
        <w:gridCol w:w="1190"/>
        <w:gridCol w:w="1203"/>
        <w:gridCol w:w="1246"/>
        <w:gridCol w:w="1408"/>
        <w:gridCol w:w="1276"/>
      </w:tblGrid>
      <w:tr w:rsidR="005C00A6" w:rsidRPr="005C00A6" w:rsidTr="00F13FBC">
        <w:tc>
          <w:tcPr>
            <w:tcW w:w="426" w:type="dxa"/>
            <w:vMerge w:val="restart"/>
            <w:shd w:val="clear" w:color="auto" w:fill="auto"/>
          </w:tcPr>
          <w:p w:rsidR="005D14EB" w:rsidRPr="005C00A6" w:rsidRDefault="004907BE"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w:t>
            </w:r>
            <w:r w:rsidR="005D14EB" w:rsidRPr="005C00A6">
              <w:rPr>
                <w:rFonts w:ascii="Times New Roman" w:hAnsi="Times New Roman" w:cs="Times New Roman"/>
                <w:sz w:val="18"/>
                <w:szCs w:val="18"/>
              </w:rPr>
              <w:t xml:space="preserve"> п/п</w:t>
            </w:r>
          </w:p>
        </w:tc>
        <w:tc>
          <w:tcPr>
            <w:tcW w:w="1411" w:type="dxa"/>
            <w:vMerge w:val="restart"/>
            <w:shd w:val="clear" w:color="auto" w:fill="auto"/>
          </w:tcPr>
          <w:p w:rsidR="005D14EB" w:rsidRPr="005C00A6" w:rsidRDefault="005D14EB" w:rsidP="000968AB">
            <w:pPr>
              <w:pStyle w:val="ConsPlusNormal"/>
              <w:ind w:left="-48" w:right="-65"/>
              <w:jc w:val="center"/>
              <w:rPr>
                <w:rFonts w:ascii="Times New Roman" w:hAnsi="Times New Roman" w:cs="Times New Roman"/>
                <w:sz w:val="18"/>
                <w:szCs w:val="18"/>
              </w:rPr>
            </w:pPr>
            <w:r w:rsidRPr="005C00A6">
              <w:rPr>
                <w:rFonts w:ascii="Times New Roman" w:hAnsi="Times New Roman" w:cs="Times New Roman"/>
                <w:sz w:val="18"/>
                <w:szCs w:val="18"/>
              </w:rPr>
              <w:t>Мероприятия подпрограммы</w:t>
            </w:r>
          </w:p>
        </w:tc>
        <w:tc>
          <w:tcPr>
            <w:tcW w:w="992" w:type="dxa"/>
            <w:vMerge w:val="restart"/>
            <w:shd w:val="clear" w:color="auto" w:fill="auto"/>
          </w:tcPr>
          <w:p w:rsidR="005D14EB" w:rsidRPr="005C00A6" w:rsidRDefault="005D14EB" w:rsidP="00F13FBC">
            <w:pPr>
              <w:pStyle w:val="ConsPlusNormal"/>
              <w:ind w:right="-53"/>
              <w:jc w:val="center"/>
              <w:rPr>
                <w:rFonts w:ascii="Times New Roman" w:hAnsi="Times New Roman" w:cs="Times New Roman"/>
                <w:sz w:val="18"/>
                <w:szCs w:val="18"/>
              </w:rPr>
            </w:pPr>
            <w:r w:rsidRPr="00F13FBC">
              <w:rPr>
                <w:rFonts w:ascii="Times New Roman" w:hAnsi="Times New Roman" w:cs="Times New Roman"/>
                <w:sz w:val="16"/>
                <w:szCs w:val="18"/>
              </w:rPr>
              <w:t>Сроки исполнения мероприятий (годы)</w:t>
            </w:r>
          </w:p>
        </w:tc>
        <w:tc>
          <w:tcPr>
            <w:tcW w:w="1162"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Источники финансиро</w:t>
            </w:r>
            <w:r w:rsidR="00F13FBC">
              <w:rPr>
                <w:rFonts w:ascii="Times New Roman" w:hAnsi="Times New Roman" w:cs="Times New Roman"/>
                <w:sz w:val="18"/>
                <w:szCs w:val="18"/>
              </w:rPr>
              <w:t>-</w:t>
            </w:r>
            <w:r w:rsidRPr="005C00A6">
              <w:rPr>
                <w:rFonts w:ascii="Times New Roman" w:hAnsi="Times New Roman" w:cs="Times New Roman"/>
                <w:sz w:val="18"/>
                <w:szCs w:val="18"/>
              </w:rPr>
              <w:t>вания</w:t>
            </w:r>
          </w:p>
        </w:tc>
        <w:tc>
          <w:tcPr>
            <w:tcW w:w="1293" w:type="dxa"/>
            <w:vMerge w:val="restart"/>
            <w:shd w:val="clear" w:color="auto" w:fill="auto"/>
          </w:tcPr>
          <w:p w:rsidR="005D14EB" w:rsidRPr="005C00A6" w:rsidRDefault="005D14EB" w:rsidP="00F13FBC">
            <w:pPr>
              <w:pStyle w:val="ConsPlusNormal"/>
              <w:ind w:right="-48"/>
              <w:jc w:val="center"/>
              <w:rPr>
                <w:rFonts w:ascii="Times New Roman" w:hAnsi="Times New Roman" w:cs="Times New Roman"/>
                <w:sz w:val="18"/>
                <w:szCs w:val="18"/>
              </w:rPr>
            </w:pPr>
            <w:r w:rsidRPr="005C00A6">
              <w:rPr>
                <w:rFonts w:ascii="Times New Roman" w:hAnsi="Times New Roman" w:cs="Times New Roman"/>
                <w:sz w:val="18"/>
                <w:szCs w:val="18"/>
              </w:rPr>
              <w:t>Объем финансирова</w:t>
            </w:r>
            <w:r w:rsidR="00F13FBC">
              <w:rPr>
                <w:rFonts w:ascii="Times New Roman" w:hAnsi="Times New Roman" w:cs="Times New Roman"/>
                <w:sz w:val="18"/>
                <w:szCs w:val="18"/>
              </w:rPr>
              <w:t>-</w:t>
            </w:r>
            <w:r w:rsidRPr="005C00A6">
              <w:rPr>
                <w:rFonts w:ascii="Times New Roman" w:hAnsi="Times New Roman" w:cs="Times New Roman"/>
                <w:sz w:val="18"/>
                <w:szCs w:val="18"/>
              </w:rPr>
              <w:t>ния в 2016 году (тыс. руб.)</w:t>
            </w:r>
          </w:p>
        </w:tc>
        <w:tc>
          <w:tcPr>
            <w:tcW w:w="1134"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Всего (тыс. руб.)</w:t>
            </w:r>
          </w:p>
        </w:tc>
        <w:tc>
          <w:tcPr>
            <w:tcW w:w="5963" w:type="dxa"/>
            <w:gridSpan w:val="5"/>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Объем финансирования по годам (тыс. руб.)</w:t>
            </w:r>
          </w:p>
        </w:tc>
        <w:tc>
          <w:tcPr>
            <w:tcW w:w="1408"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Ответственный за выполнение мероприятия подпрограммы</w:t>
            </w:r>
          </w:p>
        </w:tc>
        <w:tc>
          <w:tcPr>
            <w:tcW w:w="1276" w:type="dxa"/>
            <w:vMerge w:val="restart"/>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Результаты выполнения мероприятий подпрограммы</w:t>
            </w:r>
          </w:p>
        </w:tc>
      </w:tr>
      <w:tr w:rsidR="005C00A6" w:rsidRPr="005C00A6" w:rsidTr="00F13FBC">
        <w:tc>
          <w:tcPr>
            <w:tcW w:w="426"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411" w:type="dxa"/>
            <w:vMerge/>
            <w:shd w:val="clear" w:color="auto" w:fill="auto"/>
          </w:tcPr>
          <w:p w:rsidR="005D14EB" w:rsidRPr="005C00A6" w:rsidRDefault="005D14EB" w:rsidP="000968AB">
            <w:pPr>
              <w:spacing w:after="0" w:line="240" w:lineRule="auto"/>
              <w:ind w:left="-48" w:right="-65"/>
              <w:rPr>
                <w:rFonts w:ascii="Times New Roman" w:hAnsi="Times New Roman" w:cs="Times New Roman"/>
                <w:sz w:val="18"/>
                <w:szCs w:val="18"/>
              </w:rPr>
            </w:pPr>
          </w:p>
        </w:tc>
        <w:tc>
          <w:tcPr>
            <w:tcW w:w="992"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62"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293"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34"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190"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 год</w:t>
            </w:r>
          </w:p>
        </w:tc>
        <w:tc>
          <w:tcPr>
            <w:tcW w:w="1134"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2018 год</w:t>
            </w:r>
          </w:p>
        </w:tc>
        <w:tc>
          <w:tcPr>
            <w:tcW w:w="1190"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2019 год</w:t>
            </w:r>
          </w:p>
        </w:tc>
        <w:tc>
          <w:tcPr>
            <w:tcW w:w="1203"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2020 год</w:t>
            </w:r>
          </w:p>
        </w:tc>
        <w:tc>
          <w:tcPr>
            <w:tcW w:w="1246" w:type="dxa"/>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2021 год</w:t>
            </w:r>
          </w:p>
        </w:tc>
        <w:tc>
          <w:tcPr>
            <w:tcW w:w="1408"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c>
          <w:tcPr>
            <w:tcW w:w="1276" w:type="dxa"/>
            <w:vMerge/>
            <w:shd w:val="clear" w:color="auto" w:fill="auto"/>
          </w:tcPr>
          <w:p w:rsidR="005D14EB" w:rsidRPr="005C00A6" w:rsidRDefault="005D14EB" w:rsidP="005C00A6">
            <w:pPr>
              <w:spacing w:after="0" w:line="240" w:lineRule="auto"/>
              <w:rPr>
                <w:rFonts w:ascii="Times New Roman" w:hAnsi="Times New Roman" w:cs="Times New Roman"/>
                <w:sz w:val="18"/>
                <w:szCs w:val="18"/>
              </w:rPr>
            </w:pPr>
          </w:p>
        </w:tc>
      </w:tr>
      <w:tr w:rsidR="005C00A6" w:rsidRPr="005C00A6" w:rsidTr="00F13FBC">
        <w:tc>
          <w:tcPr>
            <w:tcW w:w="426"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w:t>
            </w:r>
          </w:p>
        </w:tc>
        <w:tc>
          <w:tcPr>
            <w:tcW w:w="1411" w:type="dxa"/>
            <w:tcBorders>
              <w:bottom w:val="single" w:sz="4" w:space="0" w:color="auto"/>
            </w:tcBorders>
            <w:shd w:val="clear" w:color="auto" w:fill="auto"/>
          </w:tcPr>
          <w:p w:rsidR="005D14EB" w:rsidRPr="005C00A6" w:rsidRDefault="005D14EB" w:rsidP="000968AB">
            <w:pPr>
              <w:pStyle w:val="ConsPlusNormal"/>
              <w:ind w:left="-48" w:right="-65"/>
              <w:jc w:val="center"/>
              <w:rPr>
                <w:rFonts w:ascii="Times New Roman" w:hAnsi="Times New Roman" w:cs="Times New Roman"/>
                <w:sz w:val="18"/>
                <w:szCs w:val="18"/>
              </w:rPr>
            </w:pPr>
            <w:r w:rsidRPr="005C00A6">
              <w:rPr>
                <w:rFonts w:ascii="Times New Roman" w:hAnsi="Times New Roman" w:cs="Times New Roman"/>
                <w:sz w:val="18"/>
                <w:szCs w:val="18"/>
              </w:rPr>
              <w:t>2</w:t>
            </w:r>
          </w:p>
        </w:tc>
        <w:tc>
          <w:tcPr>
            <w:tcW w:w="992"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3</w:t>
            </w:r>
          </w:p>
        </w:tc>
        <w:tc>
          <w:tcPr>
            <w:tcW w:w="1162"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4</w:t>
            </w:r>
          </w:p>
        </w:tc>
        <w:tc>
          <w:tcPr>
            <w:tcW w:w="1293"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5</w:t>
            </w:r>
          </w:p>
        </w:tc>
        <w:tc>
          <w:tcPr>
            <w:tcW w:w="1134"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6</w:t>
            </w:r>
          </w:p>
        </w:tc>
        <w:tc>
          <w:tcPr>
            <w:tcW w:w="1190"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7</w:t>
            </w:r>
          </w:p>
        </w:tc>
        <w:tc>
          <w:tcPr>
            <w:tcW w:w="1134"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8</w:t>
            </w:r>
          </w:p>
        </w:tc>
        <w:tc>
          <w:tcPr>
            <w:tcW w:w="1190"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9</w:t>
            </w:r>
          </w:p>
        </w:tc>
        <w:tc>
          <w:tcPr>
            <w:tcW w:w="1203"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10</w:t>
            </w:r>
          </w:p>
        </w:tc>
        <w:tc>
          <w:tcPr>
            <w:tcW w:w="1246"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11</w:t>
            </w:r>
          </w:p>
        </w:tc>
        <w:tc>
          <w:tcPr>
            <w:tcW w:w="1408"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12</w:t>
            </w:r>
          </w:p>
        </w:tc>
        <w:tc>
          <w:tcPr>
            <w:tcW w:w="1276" w:type="dxa"/>
            <w:tcBorders>
              <w:bottom w:val="single" w:sz="4" w:space="0" w:color="auto"/>
            </w:tcBorders>
            <w:shd w:val="clear" w:color="auto" w:fill="auto"/>
          </w:tcPr>
          <w:p w:rsidR="005D14EB" w:rsidRPr="005C00A6" w:rsidRDefault="005D14EB" w:rsidP="005C00A6">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13</w:t>
            </w:r>
          </w:p>
        </w:tc>
      </w:tr>
      <w:tr w:rsidR="005C00A6" w:rsidRPr="005C00A6" w:rsidTr="00F13FBC">
        <w:tblPrEx>
          <w:tblBorders>
            <w:insideH w:val="nil"/>
          </w:tblBorders>
        </w:tblPrEx>
        <w:tc>
          <w:tcPr>
            <w:tcW w:w="426" w:type="dxa"/>
            <w:tcBorders>
              <w:top w:val="single" w:sz="4" w:space="0" w:color="auto"/>
              <w:bottom w:val="single" w:sz="4" w:space="0" w:color="auto"/>
            </w:tcBorders>
            <w:shd w:val="clear" w:color="auto" w:fill="auto"/>
          </w:tcPr>
          <w:p w:rsidR="00B30EBE" w:rsidRPr="005C00A6" w:rsidRDefault="00B30EBE" w:rsidP="005C00A6">
            <w:pPr>
              <w:pStyle w:val="ConsPlusNormal"/>
              <w:outlineLvl w:val="4"/>
              <w:rPr>
                <w:rFonts w:ascii="Times New Roman" w:hAnsi="Times New Roman" w:cs="Times New Roman"/>
                <w:sz w:val="18"/>
                <w:szCs w:val="18"/>
              </w:rPr>
            </w:pPr>
            <w:r w:rsidRPr="005C00A6">
              <w:rPr>
                <w:rFonts w:ascii="Times New Roman" w:hAnsi="Times New Roman" w:cs="Times New Roman"/>
                <w:sz w:val="18"/>
                <w:szCs w:val="18"/>
              </w:rPr>
              <w:t>1</w:t>
            </w:r>
          </w:p>
        </w:tc>
        <w:tc>
          <w:tcPr>
            <w:tcW w:w="1411" w:type="dxa"/>
            <w:tcBorders>
              <w:top w:val="single" w:sz="4" w:space="0" w:color="auto"/>
              <w:bottom w:val="single" w:sz="4" w:space="0" w:color="auto"/>
            </w:tcBorders>
            <w:shd w:val="clear" w:color="auto" w:fill="auto"/>
          </w:tcPr>
          <w:p w:rsidR="00B30EBE" w:rsidRPr="005C00A6" w:rsidRDefault="00B30EBE"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Основное мероприятие 1. Создание условий для реализации полномочий органов государственной власти Московской области и государственных органов Московской области</w:t>
            </w:r>
          </w:p>
        </w:tc>
        <w:tc>
          <w:tcPr>
            <w:tcW w:w="992" w:type="dxa"/>
            <w:tcBorders>
              <w:top w:val="single" w:sz="4" w:space="0" w:color="auto"/>
              <w:bottom w:val="single" w:sz="4" w:space="0" w:color="auto"/>
            </w:tcBorders>
            <w:shd w:val="clear" w:color="auto" w:fill="auto"/>
          </w:tcPr>
          <w:p w:rsidR="00B30EBE" w:rsidRPr="005C00A6" w:rsidRDefault="00B30EBE"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tcBorders>
              <w:top w:val="single" w:sz="4" w:space="0" w:color="auto"/>
              <w:bottom w:val="single" w:sz="4" w:space="0" w:color="auto"/>
            </w:tcBorders>
            <w:shd w:val="clear" w:color="auto" w:fill="auto"/>
          </w:tcPr>
          <w:p w:rsidR="00B30EBE" w:rsidRPr="005C00A6" w:rsidRDefault="00B30EB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tcBorders>
              <w:top w:val="single" w:sz="4" w:space="0" w:color="auto"/>
              <w:bottom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1 313 126,50</w:t>
            </w:r>
          </w:p>
          <w:p w:rsidR="00B30EBE" w:rsidRPr="005C00A6" w:rsidRDefault="00B30EBE" w:rsidP="005C00A6">
            <w:pPr>
              <w:pStyle w:val="ConsPlusNormal"/>
              <w:jc w:val="right"/>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auto"/>
          </w:tcPr>
          <w:p w:rsidR="00B30EBE" w:rsidRPr="005C00A6" w:rsidRDefault="00760925" w:rsidP="005C00A6">
            <w:pPr>
              <w:spacing w:after="0" w:line="240" w:lineRule="auto"/>
              <w:jc w:val="right"/>
              <w:rPr>
                <w:rFonts w:ascii="PT Sans" w:hAnsi="PT Sans"/>
                <w:sz w:val="18"/>
                <w:szCs w:val="18"/>
              </w:rPr>
            </w:pPr>
            <w:r w:rsidRPr="005C00A6">
              <w:rPr>
                <w:rFonts w:ascii="PT Sans" w:hAnsi="PT Sans"/>
                <w:sz w:val="18"/>
                <w:szCs w:val="18"/>
              </w:rPr>
              <w:t>6 698 368,00</w:t>
            </w:r>
          </w:p>
        </w:tc>
        <w:tc>
          <w:tcPr>
            <w:tcW w:w="1190" w:type="dxa"/>
            <w:tcBorders>
              <w:top w:val="single" w:sz="4" w:space="0" w:color="auto"/>
              <w:bottom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1 355 590,00</w:t>
            </w:r>
          </w:p>
        </w:tc>
        <w:tc>
          <w:tcPr>
            <w:tcW w:w="1134" w:type="dxa"/>
            <w:tcBorders>
              <w:top w:val="single" w:sz="4" w:space="0" w:color="auto"/>
              <w:bottom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1 331 075,00</w:t>
            </w:r>
          </w:p>
        </w:tc>
        <w:tc>
          <w:tcPr>
            <w:tcW w:w="1190" w:type="dxa"/>
            <w:tcBorders>
              <w:top w:val="single" w:sz="4" w:space="0" w:color="auto"/>
              <w:bottom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1 333 223,00</w:t>
            </w:r>
          </w:p>
        </w:tc>
        <w:tc>
          <w:tcPr>
            <w:tcW w:w="1203" w:type="dxa"/>
            <w:tcBorders>
              <w:top w:val="single" w:sz="4" w:space="0" w:color="auto"/>
              <w:bottom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1 339 240,00</w:t>
            </w:r>
          </w:p>
        </w:tc>
        <w:tc>
          <w:tcPr>
            <w:tcW w:w="1246" w:type="dxa"/>
            <w:tcBorders>
              <w:top w:val="single" w:sz="4" w:space="0" w:color="auto"/>
              <w:bottom w:val="single" w:sz="4" w:space="0" w:color="auto"/>
            </w:tcBorders>
            <w:shd w:val="clear" w:color="auto" w:fill="auto"/>
          </w:tcPr>
          <w:p w:rsidR="00B30EBE" w:rsidRPr="005C00A6" w:rsidRDefault="00760925" w:rsidP="005C00A6">
            <w:pPr>
              <w:spacing w:after="0" w:line="240" w:lineRule="auto"/>
              <w:jc w:val="right"/>
              <w:rPr>
                <w:rFonts w:ascii="PT Sans" w:hAnsi="PT Sans"/>
                <w:sz w:val="18"/>
                <w:szCs w:val="18"/>
              </w:rPr>
            </w:pPr>
            <w:r w:rsidRPr="005C00A6">
              <w:rPr>
                <w:rFonts w:ascii="PT Sans" w:hAnsi="PT Sans"/>
                <w:sz w:val="18"/>
                <w:szCs w:val="18"/>
              </w:rPr>
              <w:t>1 339 240,00</w:t>
            </w:r>
          </w:p>
        </w:tc>
        <w:tc>
          <w:tcPr>
            <w:tcW w:w="1408" w:type="dxa"/>
            <w:tcBorders>
              <w:top w:val="single" w:sz="4" w:space="0" w:color="auto"/>
              <w:bottom w:val="single" w:sz="4" w:space="0" w:color="auto"/>
            </w:tcBorders>
            <w:shd w:val="clear" w:color="auto" w:fill="auto"/>
          </w:tcPr>
          <w:p w:rsidR="00B30EBE" w:rsidRPr="000968AB" w:rsidRDefault="00B30EBE"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Министерство инвестиций и инноваций Московской области, Комитет по конкурентной политике Московской области, Министерство потребительского рынка и услуг Московской области, Министерство социального развития Московской области</w:t>
            </w:r>
          </w:p>
        </w:tc>
        <w:tc>
          <w:tcPr>
            <w:tcW w:w="1276" w:type="dxa"/>
            <w:tcBorders>
              <w:top w:val="single" w:sz="4" w:space="0" w:color="auto"/>
              <w:bottom w:val="single" w:sz="4" w:space="0" w:color="auto"/>
            </w:tcBorders>
            <w:shd w:val="clear" w:color="auto" w:fill="auto"/>
          </w:tcPr>
          <w:p w:rsidR="00B30EBE" w:rsidRPr="005C00A6" w:rsidRDefault="00B30EBE" w:rsidP="005C00A6">
            <w:pPr>
              <w:pStyle w:val="ConsPlusNormal"/>
              <w:ind w:left="-45"/>
              <w:rPr>
                <w:rFonts w:ascii="Times New Roman" w:hAnsi="Times New Roman" w:cs="Times New Roman"/>
                <w:sz w:val="18"/>
                <w:szCs w:val="18"/>
              </w:rPr>
            </w:pPr>
          </w:p>
        </w:tc>
      </w:tr>
      <w:tr w:rsidR="005C00A6" w:rsidRPr="005C00A6" w:rsidTr="00F13FBC">
        <w:tc>
          <w:tcPr>
            <w:tcW w:w="426" w:type="dxa"/>
            <w:tcBorders>
              <w:top w:val="single" w:sz="4" w:space="0" w:color="auto"/>
            </w:tcBorders>
            <w:shd w:val="clear" w:color="auto" w:fill="auto"/>
          </w:tcPr>
          <w:p w:rsidR="00B30EBE" w:rsidRPr="005C00A6" w:rsidRDefault="00B30EB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1.1.</w:t>
            </w:r>
          </w:p>
        </w:tc>
        <w:tc>
          <w:tcPr>
            <w:tcW w:w="1411" w:type="dxa"/>
            <w:tcBorders>
              <w:top w:val="single" w:sz="4" w:space="0" w:color="auto"/>
            </w:tcBorders>
            <w:shd w:val="clear" w:color="auto" w:fill="auto"/>
          </w:tcPr>
          <w:p w:rsidR="00B30EBE" w:rsidRPr="005C00A6" w:rsidRDefault="00B30EBE"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Обеспечение деятельности Министерства инвестиций и инноваций Московской области</w:t>
            </w:r>
          </w:p>
        </w:tc>
        <w:tc>
          <w:tcPr>
            <w:tcW w:w="992" w:type="dxa"/>
            <w:tcBorders>
              <w:top w:val="single" w:sz="4" w:space="0" w:color="auto"/>
            </w:tcBorders>
            <w:shd w:val="clear" w:color="auto" w:fill="auto"/>
          </w:tcPr>
          <w:p w:rsidR="00B30EBE" w:rsidRPr="005C00A6" w:rsidRDefault="00B30EBE"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tcBorders>
              <w:top w:val="single" w:sz="4" w:space="0" w:color="auto"/>
            </w:tcBorders>
            <w:shd w:val="clear" w:color="auto" w:fill="auto"/>
          </w:tcPr>
          <w:p w:rsidR="00B30EBE" w:rsidRPr="005C00A6" w:rsidRDefault="00B30EB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tcBorders>
              <w:top w:val="single" w:sz="4" w:space="0" w:color="auto"/>
            </w:tcBorders>
            <w:shd w:val="clear" w:color="auto" w:fill="auto"/>
          </w:tcPr>
          <w:p w:rsidR="00B30EBE" w:rsidRPr="005C00A6" w:rsidRDefault="00B30EBE"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146</w:t>
            </w:r>
            <w:r w:rsidRPr="005C00A6">
              <w:rPr>
                <w:rFonts w:ascii="Times New Roman" w:hAnsi="Times New Roman" w:cs="Times New Roman"/>
                <w:sz w:val="18"/>
                <w:szCs w:val="18"/>
                <w:lang w:val="en-US"/>
              </w:rPr>
              <w:t xml:space="preserve"> </w:t>
            </w:r>
            <w:r w:rsidRPr="005C00A6">
              <w:rPr>
                <w:rFonts w:ascii="Times New Roman" w:hAnsi="Times New Roman" w:cs="Times New Roman"/>
                <w:sz w:val="18"/>
                <w:szCs w:val="18"/>
              </w:rPr>
              <w:t>014,00</w:t>
            </w:r>
          </w:p>
        </w:tc>
        <w:tc>
          <w:tcPr>
            <w:tcW w:w="1134" w:type="dxa"/>
            <w:tcBorders>
              <w:top w:val="single" w:sz="4" w:space="0" w:color="auto"/>
            </w:tcBorders>
            <w:shd w:val="clear" w:color="auto" w:fill="auto"/>
          </w:tcPr>
          <w:p w:rsidR="00760925" w:rsidRPr="005C00A6" w:rsidRDefault="00760925" w:rsidP="005C00A6">
            <w:pPr>
              <w:spacing w:after="0" w:line="240" w:lineRule="auto"/>
              <w:jc w:val="right"/>
              <w:rPr>
                <w:rFonts w:ascii="PT Sans" w:hAnsi="PT Sans"/>
                <w:sz w:val="18"/>
                <w:szCs w:val="18"/>
              </w:rPr>
            </w:pPr>
            <w:r w:rsidRPr="005C00A6">
              <w:rPr>
                <w:rFonts w:ascii="PT Sans" w:hAnsi="PT Sans"/>
                <w:sz w:val="18"/>
                <w:szCs w:val="18"/>
              </w:rPr>
              <w:t>778 884,00</w:t>
            </w:r>
          </w:p>
          <w:p w:rsidR="00B30EBE" w:rsidRPr="005C00A6" w:rsidRDefault="00B30EBE" w:rsidP="005C00A6">
            <w:pPr>
              <w:spacing w:after="0" w:line="240" w:lineRule="auto"/>
              <w:jc w:val="right"/>
              <w:rPr>
                <w:rFonts w:ascii="PT Sans" w:hAnsi="PT Sans"/>
                <w:sz w:val="18"/>
                <w:szCs w:val="18"/>
              </w:rPr>
            </w:pPr>
          </w:p>
        </w:tc>
        <w:tc>
          <w:tcPr>
            <w:tcW w:w="1190" w:type="dxa"/>
            <w:tcBorders>
              <w:top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165 490,00</w:t>
            </w:r>
          </w:p>
        </w:tc>
        <w:tc>
          <w:tcPr>
            <w:tcW w:w="1134" w:type="dxa"/>
            <w:tcBorders>
              <w:top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153 286,00</w:t>
            </w:r>
          </w:p>
        </w:tc>
        <w:tc>
          <w:tcPr>
            <w:tcW w:w="1190" w:type="dxa"/>
            <w:tcBorders>
              <w:top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153 370,00</w:t>
            </w:r>
          </w:p>
        </w:tc>
        <w:tc>
          <w:tcPr>
            <w:tcW w:w="1203" w:type="dxa"/>
            <w:tcBorders>
              <w:top w:val="single" w:sz="4" w:space="0" w:color="auto"/>
            </w:tcBorders>
            <w:shd w:val="clear" w:color="auto" w:fill="auto"/>
          </w:tcPr>
          <w:p w:rsidR="00B30EBE" w:rsidRPr="005C00A6" w:rsidRDefault="00B30EBE" w:rsidP="005C00A6">
            <w:pPr>
              <w:spacing w:after="0" w:line="240" w:lineRule="auto"/>
              <w:jc w:val="right"/>
              <w:rPr>
                <w:rFonts w:ascii="PT Sans" w:hAnsi="PT Sans"/>
                <w:sz w:val="18"/>
                <w:szCs w:val="18"/>
              </w:rPr>
            </w:pPr>
            <w:r w:rsidRPr="005C00A6">
              <w:rPr>
                <w:rFonts w:ascii="PT Sans" w:hAnsi="PT Sans"/>
                <w:sz w:val="18"/>
                <w:szCs w:val="18"/>
              </w:rPr>
              <w:t>153 369,00</w:t>
            </w:r>
          </w:p>
        </w:tc>
        <w:tc>
          <w:tcPr>
            <w:tcW w:w="1246" w:type="dxa"/>
            <w:tcBorders>
              <w:top w:val="single" w:sz="4" w:space="0" w:color="auto"/>
            </w:tcBorders>
            <w:shd w:val="clear" w:color="auto" w:fill="auto"/>
          </w:tcPr>
          <w:p w:rsidR="00B30EBE" w:rsidRPr="005C00A6" w:rsidRDefault="00760925" w:rsidP="005C00A6">
            <w:pPr>
              <w:spacing w:after="0" w:line="240" w:lineRule="auto"/>
              <w:jc w:val="right"/>
              <w:rPr>
                <w:rFonts w:ascii="PT Sans" w:hAnsi="PT Sans"/>
                <w:sz w:val="18"/>
                <w:szCs w:val="18"/>
              </w:rPr>
            </w:pPr>
            <w:r w:rsidRPr="005C00A6">
              <w:rPr>
                <w:rFonts w:ascii="PT Sans" w:hAnsi="PT Sans"/>
                <w:sz w:val="18"/>
                <w:szCs w:val="18"/>
              </w:rPr>
              <w:t>153 369,00</w:t>
            </w:r>
          </w:p>
        </w:tc>
        <w:tc>
          <w:tcPr>
            <w:tcW w:w="1408" w:type="dxa"/>
            <w:vMerge w:val="restart"/>
            <w:tcBorders>
              <w:top w:val="single" w:sz="4" w:space="0" w:color="auto"/>
              <w:bottom w:val="nil"/>
            </w:tcBorders>
            <w:shd w:val="clear" w:color="auto" w:fill="auto"/>
          </w:tcPr>
          <w:p w:rsidR="00B30EBE" w:rsidRPr="000968AB" w:rsidRDefault="00B30EBE"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Министерство инвестиций и инноваций Московской области</w:t>
            </w:r>
          </w:p>
        </w:tc>
        <w:tc>
          <w:tcPr>
            <w:tcW w:w="1276" w:type="dxa"/>
            <w:tcBorders>
              <w:top w:val="single" w:sz="4" w:space="0" w:color="auto"/>
            </w:tcBorders>
            <w:shd w:val="clear" w:color="auto" w:fill="auto"/>
          </w:tcPr>
          <w:p w:rsidR="00B30EBE" w:rsidRPr="000968AB" w:rsidRDefault="00B30EBE"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Формирование благоприятного инвестиционного климата в Московской области, привлечение частных инвестиций в экономику Московской области, содействие реализации инвестиционных проектов, определение оптимальных форм государственной поддержки для реализации инвестиционных проектов и развития высокоэффективных конкурентоспособных промышленных производств, а также развитие международных, межрегиональных и внешнеэкономических связей Московской области</w:t>
            </w:r>
          </w:p>
        </w:tc>
      </w:tr>
      <w:tr w:rsidR="005C00A6" w:rsidRPr="005C00A6" w:rsidTr="00F13FBC">
        <w:tc>
          <w:tcPr>
            <w:tcW w:w="426"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1.2</w:t>
            </w:r>
          </w:p>
        </w:tc>
        <w:tc>
          <w:tcPr>
            <w:tcW w:w="1411" w:type="dxa"/>
            <w:shd w:val="clear" w:color="auto" w:fill="auto"/>
          </w:tcPr>
          <w:p w:rsidR="005D14EB" w:rsidRPr="005C00A6" w:rsidRDefault="005D14EB"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 xml:space="preserve">Взносы Московской области в общественные организации, фонды, ассоциации (уплата членских взносов в Ассоциацию межрегионального социально-экономического взаимодействия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Центральный Федеральный Округ</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w:t>
            </w:r>
          </w:p>
        </w:tc>
        <w:tc>
          <w:tcPr>
            <w:tcW w:w="992" w:type="dxa"/>
            <w:shd w:val="clear" w:color="auto" w:fill="auto"/>
          </w:tcPr>
          <w:p w:rsidR="005D14EB" w:rsidRPr="005C00A6" w:rsidRDefault="005D14EB"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7231,00</w:t>
            </w:r>
          </w:p>
        </w:tc>
        <w:tc>
          <w:tcPr>
            <w:tcW w:w="1134" w:type="dxa"/>
            <w:shd w:val="clear" w:color="auto" w:fill="auto"/>
          </w:tcPr>
          <w:p w:rsidR="00F345DF" w:rsidRPr="005C00A6" w:rsidRDefault="00F345DF" w:rsidP="005C00A6">
            <w:pPr>
              <w:spacing w:after="0" w:line="240" w:lineRule="auto"/>
              <w:jc w:val="right"/>
              <w:rPr>
                <w:rFonts w:ascii="PT Sans" w:hAnsi="PT Sans"/>
                <w:bCs/>
                <w:sz w:val="18"/>
                <w:szCs w:val="18"/>
              </w:rPr>
            </w:pPr>
            <w:r w:rsidRPr="005C00A6">
              <w:rPr>
                <w:rFonts w:ascii="PT Sans" w:hAnsi="PT Sans"/>
                <w:bCs/>
                <w:sz w:val="18"/>
                <w:szCs w:val="18"/>
              </w:rPr>
              <w:t>37 015,00</w:t>
            </w:r>
          </w:p>
          <w:p w:rsidR="005D14EB" w:rsidRPr="005C00A6" w:rsidRDefault="005D14EB" w:rsidP="005C00A6">
            <w:pPr>
              <w:pStyle w:val="ConsPlusNormal"/>
              <w:jc w:val="right"/>
              <w:rPr>
                <w:rFonts w:ascii="Times New Roman" w:hAnsi="Times New Roman" w:cs="Times New Roman"/>
                <w:sz w:val="18"/>
                <w:szCs w:val="18"/>
              </w:rPr>
            </w:pPr>
          </w:p>
        </w:tc>
        <w:tc>
          <w:tcPr>
            <w:tcW w:w="1190"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7319,00</w:t>
            </w:r>
          </w:p>
        </w:tc>
        <w:tc>
          <w:tcPr>
            <w:tcW w:w="1134"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w:t>
            </w:r>
            <w:r w:rsidR="007B43EC" w:rsidRPr="005C00A6">
              <w:rPr>
                <w:rFonts w:ascii="Times New Roman" w:hAnsi="Times New Roman" w:cs="Times New Roman"/>
                <w:sz w:val="18"/>
                <w:szCs w:val="18"/>
              </w:rPr>
              <w:t>424</w:t>
            </w:r>
            <w:r w:rsidRPr="005C00A6">
              <w:rPr>
                <w:rFonts w:ascii="Times New Roman" w:hAnsi="Times New Roman" w:cs="Times New Roman"/>
                <w:sz w:val="18"/>
                <w:szCs w:val="18"/>
              </w:rPr>
              <w:t>,00</w:t>
            </w:r>
          </w:p>
        </w:tc>
        <w:tc>
          <w:tcPr>
            <w:tcW w:w="1190"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w:t>
            </w:r>
            <w:r w:rsidR="007B43EC" w:rsidRPr="005C00A6">
              <w:rPr>
                <w:rFonts w:ascii="Times New Roman" w:hAnsi="Times New Roman" w:cs="Times New Roman"/>
                <w:sz w:val="18"/>
                <w:szCs w:val="18"/>
              </w:rPr>
              <w:t>424</w:t>
            </w:r>
            <w:r w:rsidRPr="005C00A6">
              <w:rPr>
                <w:rFonts w:ascii="Times New Roman" w:hAnsi="Times New Roman" w:cs="Times New Roman"/>
                <w:sz w:val="18"/>
                <w:szCs w:val="18"/>
              </w:rPr>
              <w:t>,00</w:t>
            </w:r>
          </w:p>
        </w:tc>
        <w:tc>
          <w:tcPr>
            <w:tcW w:w="1203"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w:t>
            </w:r>
            <w:r w:rsidR="007B43EC" w:rsidRPr="005C00A6">
              <w:rPr>
                <w:rFonts w:ascii="Times New Roman" w:hAnsi="Times New Roman" w:cs="Times New Roman"/>
                <w:sz w:val="18"/>
                <w:szCs w:val="18"/>
              </w:rPr>
              <w:t>424</w:t>
            </w:r>
            <w:r w:rsidRPr="005C00A6">
              <w:rPr>
                <w:rFonts w:ascii="Times New Roman" w:hAnsi="Times New Roman" w:cs="Times New Roman"/>
                <w:sz w:val="18"/>
                <w:szCs w:val="18"/>
              </w:rPr>
              <w:t>,00</w:t>
            </w:r>
          </w:p>
        </w:tc>
        <w:tc>
          <w:tcPr>
            <w:tcW w:w="1246"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w:t>
            </w:r>
            <w:r w:rsidR="007B43EC" w:rsidRPr="005C00A6">
              <w:rPr>
                <w:rFonts w:ascii="Times New Roman" w:hAnsi="Times New Roman" w:cs="Times New Roman"/>
                <w:sz w:val="18"/>
                <w:szCs w:val="18"/>
              </w:rPr>
              <w:t>424</w:t>
            </w:r>
            <w:r w:rsidRPr="005C00A6">
              <w:rPr>
                <w:rFonts w:ascii="Times New Roman" w:hAnsi="Times New Roman" w:cs="Times New Roman"/>
                <w:sz w:val="18"/>
                <w:szCs w:val="18"/>
              </w:rPr>
              <w:t>,00</w:t>
            </w:r>
          </w:p>
        </w:tc>
        <w:tc>
          <w:tcPr>
            <w:tcW w:w="1408" w:type="dxa"/>
            <w:vMerge/>
            <w:tcBorders>
              <w:bottom w:val="nil"/>
            </w:tcBorders>
            <w:shd w:val="clear" w:color="auto" w:fill="auto"/>
          </w:tcPr>
          <w:p w:rsidR="005D14EB" w:rsidRPr="000968AB" w:rsidRDefault="005D14EB" w:rsidP="000968AB">
            <w:pPr>
              <w:spacing w:after="0" w:line="240" w:lineRule="auto"/>
              <w:ind w:left="-51" w:right="-37"/>
              <w:rPr>
                <w:rFonts w:ascii="Times New Roman" w:hAnsi="Times New Roman" w:cs="Times New Roman"/>
                <w:sz w:val="16"/>
                <w:szCs w:val="18"/>
              </w:rPr>
            </w:pPr>
          </w:p>
        </w:tc>
        <w:tc>
          <w:tcPr>
            <w:tcW w:w="1276" w:type="dxa"/>
            <w:shd w:val="clear" w:color="auto" w:fill="auto"/>
          </w:tcPr>
          <w:p w:rsidR="005D14EB" w:rsidRPr="000968AB" w:rsidRDefault="005D14EB"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Исполнение обязательств Министерства инвестиций и инноваций Московской области</w:t>
            </w:r>
          </w:p>
        </w:tc>
      </w:tr>
      <w:tr w:rsidR="005C00A6" w:rsidRPr="005C00A6" w:rsidTr="00F13FBC">
        <w:tc>
          <w:tcPr>
            <w:tcW w:w="426"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1.3</w:t>
            </w:r>
          </w:p>
        </w:tc>
        <w:tc>
          <w:tcPr>
            <w:tcW w:w="1411" w:type="dxa"/>
            <w:shd w:val="clear" w:color="auto" w:fill="auto"/>
          </w:tcPr>
          <w:p w:rsidR="005D14EB" w:rsidRPr="00B77F50" w:rsidRDefault="005D14EB" w:rsidP="000968AB">
            <w:pPr>
              <w:pStyle w:val="ConsPlusNormal"/>
              <w:ind w:left="-48" w:right="-65"/>
              <w:rPr>
                <w:rFonts w:ascii="Times New Roman" w:hAnsi="Times New Roman" w:cs="Times New Roman"/>
                <w:sz w:val="16"/>
                <w:szCs w:val="18"/>
              </w:rPr>
            </w:pPr>
            <w:r w:rsidRPr="00B77F50">
              <w:rPr>
                <w:rFonts w:ascii="Times New Roman" w:hAnsi="Times New Roman" w:cs="Times New Roman"/>
                <w:sz w:val="16"/>
                <w:szCs w:val="18"/>
              </w:rPr>
              <w:t>Субсидии профсоюзной организации, созданной в Министерстве инвестиций и инноваций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992" w:type="dxa"/>
            <w:shd w:val="clear" w:color="auto" w:fill="auto"/>
          </w:tcPr>
          <w:p w:rsidR="005D14EB" w:rsidRPr="005C00A6" w:rsidRDefault="005D14EB"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575,00</w:t>
            </w:r>
          </w:p>
        </w:tc>
        <w:tc>
          <w:tcPr>
            <w:tcW w:w="1134"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7</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875,00</w:t>
            </w:r>
          </w:p>
        </w:tc>
        <w:tc>
          <w:tcPr>
            <w:tcW w:w="1190"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575,00</w:t>
            </w:r>
          </w:p>
        </w:tc>
        <w:tc>
          <w:tcPr>
            <w:tcW w:w="1134"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575,00</w:t>
            </w:r>
          </w:p>
        </w:tc>
        <w:tc>
          <w:tcPr>
            <w:tcW w:w="1190"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575,00</w:t>
            </w:r>
          </w:p>
        </w:tc>
        <w:tc>
          <w:tcPr>
            <w:tcW w:w="1203"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575,00</w:t>
            </w:r>
          </w:p>
        </w:tc>
        <w:tc>
          <w:tcPr>
            <w:tcW w:w="1246"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575,00</w:t>
            </w:r>
          </w:p>
        </w:tc>
        <w:tc>
          <w:tcPr>
            <w:tcW w:w="1408" w:type="dxa"/>
            <w:vMerge/>
            <w:tcBorders>
              <w:bottom w:val="nil"/>
            </w:tcBorders>
            <w:shd w:val="clear" w:color="auto" w:fill="auto"/>
          </w:tcPr>
          <w:p w:rsidR="005D14EB" w:rsidRPr="000968AB" w:rsidRDefault="005D14EB" w:rsidP="000968AB">
            <w:pPr>
              <w:spacing w:after="0" w:line="240" w:lineRule="auto"/>
              <w:ind w:left="-51" w:right="-37"/>
              <w:rPr>
                <w:rFonts w:ascii="Times New Roman" w:hAnsi="Times New Roman" w:cs="Times New Roman"/>
                <w:sz w:val="16"/>
                <w:szCs w:val="18"/>
              </w:rPr>
            </w:pPr>
          </w:p>
        </w:tc>
        <w:tc>
          <w:tcPr>
            <w:tcW w:w="1276" w:type="dxa"/>
            <w:shd w:val="clear" w:color="auto" w:fill="auto"/>
          </w:tcPr>
          <w:p w:rsidR="005D14EB" w:rsidRPr="000968AB" w:rsidRDefault="005D14EB"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Оздоровление госслужащих и членов их семей</w:t>
            </w:r>
          </w:p>
        </w:tc>
      </w:tr>
      <w:tr w:rsidR="005C00A6" w:rsidRPr="005C00A6" w:rsidTr="00F13FBC">
        <w:tc>
          <w:tcPr>
            <w:tcW w:w="426"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1.4</w:t>
            </w:r>
          </w:p>
        </w:tc>
        <w:tc>
          <w:tcPr>
            <w:tcW w:w="1411" w:type="dxa"/>
            <w:shd w:val="clear" w:color="auto" w:fill="auto"/>
          </w:tcPr>
          <w:p w:rsidR="005D14EB" w:rsidRPr="00B77F50" w:rsidRDefault="005D14EB" w:rsidP="000968AB">
            <w:pPr>
              <w:pStyle w:val="ConsPlusNormal"/>
              <w:ind w:left="-48" w:right="-65"/>
              <w:rPr>
                <w:rFonts w:ascii="Times New Roman" w:hAnsi="Times New Roman" w:cs="Times New Roman"/>
                <w:sz w:val="16"/>
                <w:szCs w:val="18"/>
              </w:rPr>
            </w:pPr>
            <w:r w:rsidRPr="00B77F50">
              <w:rPr>
                <w:rFonts w:ascii="Times New Roman" w:hAnsi="Times New Roman" w:cs="Times New Roman"/>
                <w:sz w:val="16"/>
                <w:szCs w:val="18"/>
              </w:rPr>
              <w:t xml:space="preserve">Обеспечение деятельности подведомственных учреждений, 2017-2021 годы (Государственное казенное учреждение Московской области </w:t>
            </w:r>
            <w:r w:rsidR="00C4555B" w:rsidRPr="00B77F50">
              <w:rPr>
                <w:rFonts w:ascii="Times New Roman" w:hAnsi="Times New Roman" w:cs="Times New Roman"/>
                <w:sz w:val="16"/>
                <w:szCs w:val="18"/>
              </w:rPr>
              <w:t>«</w:t>
            </w:r>
            <w:r w:rsidRPr="00B77F50">
              <w:rPr>
                <w:rFonts w:ascii="Times New Roman" w:hAnsi="Times New Roman" w:cs="Times New Roman"/>
                <w:sz w:val="16"/>
                <w:szCs w:val="18"/>
              </w:rPr>
              <w:t>Московский областной центр поддержки предпринимательства</w:t>
            </w:r>
            <w:r w:rsidR="00C4555B" w:rsidRPr="00B77F50">
              <w:rPr>
                <w:rFonts w:ascii="Times New Roman" w:hAnsi="Times New Roman" w:cs="Times New Roman"/>
                <w:sz w:val="16"/>
                <w:szCs w:val="18"/>
              </w:rPr>
              <w:t>»</w:t>
            </w:r>
            <w:r w:rsidRPr="00B77F50">
              <w:rPr>
                <w:rFonts w:ascii="Times New Roman" w:hAnsi="Times New Roman" w:cs="Times New Roman"/>
                <w:sz w:val="16"/>
                <w:szCs w:val="18"/>
              </w:rPr>
              <w:t>)</w:t>
            </w:r>
          </w:p>
        </w:tc>
        <w:tc>
          <w:tcPr>
            <w:tcW w:w="992" w:type="dxa"/>
            <w:shd w:val="clear" w:color="auto" w:fill="auto"/>
          </w:tcPr>
          <w:p w:rsidR="005D14EB" w:rsidRPr="005C00A6" w:rsidRDefault="005D14EB"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5D14EB" w:rsidRPr="005C00A6" w:rsidRDefault="005D14EB"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951,00</w:t>
            </w:r>
          </w:p>
        </w:tc>
        <w:tc>
          <w:tcPr>
            <w:tcW w:w="1134"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259</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755,00</w:t>
            </w:r>
          </w:p>
        </w:tc>
        <w:tc>
          <w:tcPr>
            <w:tcW w:w="1190"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951,00</w:t>
            </w:r>
          </w:p>
        </w:tc>
        <w:tc>
          <w:tcPr>
            <w:tcW w:w="1134"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951,00</w:t>
            </w:r>
          </w:p>
        </w:tc>
        <w:tc>
          <w:tcPr>
            <w:tcW w:w="1190"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951,00</w:t>
            </w:r>
          </w:p>
        </w:tc>
        <w:tc>
          <w:tcPr>
            <w:tcW w:w="1203"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951,00</w:t>
            </w:r>
          </w:p>
        </w:tc>
        <w:tc>
          <w:tcPr>
            <w:tcW w:w="1246" w:type="dxa"/>
            <w:shd w:val="clear" w:color="auto" w:fill="auto"/>
          </w:tcPr>
          <w:p w:rsidR="005D14EB" w:rsidRPr="005C00A6" w:rsidRDefault="005D14EB" w:rsidP="005C00A6">
            <w:pPr>
              <w:pStyle w:val="ConsPlusNormal"/>
              <w:jc w:val="right"/>
              <w:rPr>
                <w:rFonts w:ascii="Times New Roman" w:hAnsi="Times New Roman" w:cs="Times New Roman"/>
                <w:sz w:val="18"/>
                <w:szCs w:val="18"/>
              </w:rPr>
            </w:pPr>
            <w:r w:rsidRPr="005C00A6">
              <w:rPr>
                <w:rFonts w:ascii="Times New Roman" w:hAnsi="Times New Roman" w:cs="Times New Roman"/>
                <w:sz w:val="18"/>
                <w:szCs w:val="18"/>
              </w:rPr>
              <w:t>51</w:t>
            </w:r>
            <w:r w:rsidR="00A271FC">
              <w:rPr>
                <w:rFonts w:ascii="Times New Roman" w:hAnsi="Times New Roman" w:cs="Times New Roman"/>
                <w:sz w:val="18"/>
                <w:szCs w:val="18"/>
              </w:rPr>
              <w:t xml:space="preserve"> </w:t>
            </w:r>
            <w:r w:rsidRPr="005C00A6">
              <w:rPr>
                <w:rFonts w:ascii="Times New Roman" w:hAnsi="Times New Roman" w:cs="Times New Roman"/>
                <w:sz w:val="18"/>
                <w:szCs w:val="18"/>
              </w:rPr>
              <w:t>951,00</w:t>
            </w:r>
          </w:p>
        </w:tc>
        <w:tc>
          <w:tcPr>
            <w:tcW w:w="1408" w:type="dxa"/>
            <w:vMerge/>
            <w:tcBorders>
              <w:bottom w:val="nil"/>
            </w:tcBorders>
            <w:shd w:val="clear" w:color="auto" w:fill="auto"/>
          </w:tcPr>
          <w:p w:rsidR="005D14EB" w:rsidRPr="000968AB" w:rsidRDefault="005D14EB" w:rsidP="000968AB">
            <w:pPr>
              <w:spacing w:after="0" w:line="240" w:lineRule="auto"/>
              <w:ind w:left="-51" w:right="-37"/>
              <w:rPr>
                <w:rFonts w:ascii="Times New Roman" w:hAnsi="Times New Roman" w:cs="Times New Roman"/>
                <w:sz w:val="16"/>
                <w:szCs w:val="18"/>
              </w:rPr>
            </w:pPr>
          </w:p>
        </w:tc>
        <w:tc>
          <w:tcPr>
            <w:tcW w:w="1276" w:type="dxa"/>
            <w:shd w:val="clear" w:color="auto" w:fill="auto"/>
          </w:tcPr>
          <w:p w:rsidR="005D14EB" w:rsidRPr="000968AB" w:rsidRDefault="005D14EB"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Выполнение государственного задания в полном объеме</w:t>
            </w:r>
          </w:p>
        </w:tc>
      </w:tr>
      <w:tr w:rsidR="005C00A6" w:rsidRPr="005C00A6" w:rsidTr="00F13FBC">
        <w:tc>
          <w:tcPr>
            <w:tcW w:w="426" w:type="dxa"/>
            <w:shd w:val="clear" w:color="auto" w:fill="auto"/>
          </w:tcPr>
          <w:p w:rsidR="00F250EC" w:rsidRPr="005C00A6" w:rsidRDefault="00AA3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1.5</w:t>
            </w:r>
          </w:p>
        </w:tc>
        <w:tc>
          <w:tcPr>
            <w:tcW w:w="1411" w:type="dxa"/>
            <w:shd w:val="clear" w:color="auto" w:fill="auto"/>
          </w:tcPr>
          <w:p w:rsidR="00F250EC" w:rsidRPr="005C00A6" w:rsidRDefault="00F250EC"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Обеспечение деятельности Комитета по конкурентной политике Московской области, включая оплату труда и начисления на выплаты по оплате труда</w:t>
            </w:r>
          </w:p>
        </w:tc>
        <w:tc>
          <w:tcPr>
            <w:tcW w:w="992" w:type="dxa"/>
            <w:shd w:val="clear" w:color="auto" w:fill="auto"/>
          </w:tcPr>
          <w:p w:rsidR="00F250EC" w:rsidRPr="005C00A6" w:rsidRDefault="00F250EC"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F250EC" w:rsidRPr="005C00A6" w:rsidRDefault="00F250E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F250EC" w:rsidRPr="005C00A6" w:rsidRDefault="00F250EC" w:rsidP="005C00A6">
            <w:pPr>
              <w:spacing w:after="0" w:line="240" w:lineRule="auto"/>
              <w:ind w:left="-81" w:right="8"/>
              <w:jc w:val="right"/>
              <w:rPr>
                <w:rFonts w:ascii="Times New Roman" w:eastAsia="Times New Roman" w:hAnsi="Times New Roman"/>
                <w:sz w:val="18"/>
                <w:szCs w:val="18"/>
              </w:rPr>
            </w:pPr>
            <w:r w:rsidRPr="005C00A6">
              <w:rPr>
                <w:rFonts w:ascii="Times New Roman" w:eastAsia="Times New Roman" w:hAnsi="Times New Roman"/>
                <w:sz w:val="18"/>
                <w:szCs w:val="18"/>
              </w:rPr>
              <w:t>138</w:t>
            </w:r>
            <w:r w:rsidR="00A271FC">
              <w:rPr>
                <w:rFonts w:ascii="Times New Roman" w:eastAsia="Times New Roman" w:hAnsi="Times New Roman"/>
                <w:sz w:val="18"/>
                <w:szCs w:val="18"/>
              </w:rPr>
              <w:t xml:space="preserve"> </w:t>
            </w:r>
            <w:r w:rsidRPr="005C00A6">
              <w:rPr>
                <w:rFonts w:ascii="Times New Roman" w:eastAsia="Times New Roman" w:hAnsi="Times New Roman"/>
                <w:sz w:val="18"/>
                <w:szCs w:val="18"/>
              </w:rPr>
              <w:t>364,80</w:t>
            </w:r>
          </w:p>
        </w:tc>
        <w:tc>
          <w:tcPr>
            <w:tcW w:w="1134"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671</w:t>
            </w:r>
            <w:r w:rsidR="00A271FC">
              <w:rPr>
                <w:rFonts w:ascii="Times New Roman" w:hAnsi="Times New Roman"/>
                <w:sz w:val="18"/>
                <w:szCs w:val="18"/>
              </w:rPr>
              <w:t xml:space="preserve"> </w:t>
            </w:r>
            <w:r w:rsidRPr="005C00A6">
              <w:rPr>
                <w:rFonts w:ascii="Times New Roman" w:hAnsi="Times New Roman"/>
                <w:sz w:val="18"/>
                <w:szCs w:val="18"/>
              </w:rPr>
              <w:t>526,00</w:t>
            </w:r>
          </w:p>
        </w:tc>
        <w:tc>
          <w:tcPr>
            <w:tcW w:w="1190"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150</w:t>
            </w:r>
            <w:r w:rsidR="00A271FC">
              <w:rPr>
                <w:rFonts w:ascii="Times New Roman" w:hAnsi="Times New Roman"/>
                <w:sz w:val="18"/>
                <w:szCs w:val="18"/>
              </w:rPr>
              <w:t xml:space="preserve"> </w:t>
            </w:r>
            <w:r w:rsidRPr="005C00A6">
              <w:rPr>
                <w:rFonts w:ascii="Times New Roman" w:hAnsi="Times New Roman"/>
                <w:sz w:val="18"/>
                <w:szCs w:val="18"/>
              </w:rPr>
              <w:t>666,00</w:t>
            </w:r>
          </w:p>
        </w:tc>
        <w:tc>
          <w:tcPr>
            <w:tcW w:w="1134"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130</w:t>
            </w:r>
            <w:r w:rsidR="00A271FC">
              <w:rPr>
                <w:rFonts w:ascii="Times New Roman" w:hAnsi="Times New Roman"/>
                <w:sz w:val="18"/>
                <w:szCs w:val="18"/>
              </w:rPr>
              <w:t xml:space="preserve"> </w:t>
            </w:r>
            <w:r w:rsidRPr="005C00A6">
              <w:rPr>
                <w:rFonts w:ascii="Times New Roman" w:hAnsi="Times New Roman"/>
                <w:sz w:val="18"/>
                <w:szCs w:val="18"/>
              </w:rPr>
              <w:t>012,00</w:t>
            </w:r>
          </w:p>
        </w:tc>
        <w:tc>
          <w:tcPr>
            <w:tcW w:w="1190"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130</w:t>
            </w:r>
            <w:r w:rsidR="00A271FC">
              <w:rPr>
                <w:rFonts w:ascii="Times New Roman" w:hAnsi="Times New Roman"/>
                <w:sz w:val="18"/>
                <w:szCs w:val="18"/>
              </w:rPr>
              <w:t xml:space="preserve"> </w:t>
            </w:r>
            <w:r w:rsidRPr="005C00A6">
              <w:rPr>
                <w:rFonts w:ascii="Times New Roman" w:hAnsi="Times New Roman"/>
                <w:sz w:val="18"/>
                <w:szCs w:val="18"/>
              </w:rPr>
              <w:t>172,00</w:t>
            </w:r>
          </w:p>
        </w:tc>
        <w:tc>
          <w:tcPr>
            <w:tcW w:w="1203"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130</w:t>
            </w:r>
            <w:r w:rsidR="00A271FC">
              <w:rPr>
                <w:rFonts w:ascii="Times New Roman" w:hAnsi="Times New Roman"/>
                <w:sz w:val="18"/>
                <w:szCs w:val="18"/>
              </w:rPr>
              <w:t xml:space="preserve"> </w:t>
            </w:r>
            <w:r w:rsidRPr="005C00A6">
              <w:rPr>
                <w:rFonts w:ascii="Times New Roman" w:hAnsi="Times New Roman"/>
                <w:sz w:val="18"/>
                <w:szCs w:val="18"/>
              </w:rPr>
              <w:t>338,00</w:t>
            </w:r>
          </w:p>
        </w:tc>
        <w:tc>
          <w:tcPr>
            <w:tcW w:w="1246"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130</w:t>
            </w:r>
            <w:r w:rsidR="00A271FC">
              <w:rPr>
                <w:rFonts w:ascii="Times New Roman" w:hAnsi="Times New Roman"/>
                <w:sz w:val="18"/>
                <w:szCs w:val="18"/>
              </w:rPr>
              <w:t xml:space="preserve"> </w:t>
            </w:r>
            <w:r w:rsidRPr="005C00A6">
              <w:rPr>
                <w:rFonts w:ascii="Times New Roman" w:hAnsi="Times New Roman"/>
                <w:sz w:val="18"/>
                <w:szCs w:val="18"/>
              </w:rPr>
              <w:t>338,00</w:t>
            </w:r>
          </w:p>
        </w:tc>
        <w:tc>
          <w:tcPr>
            <w:tcW w:w="1408" w:type="dxa"/>
            <w:vMerge w:val="restart"/>
            <w:shd w:val="clear" w:color="auto" w:fill="auto"/>
          </w:tcPr>
          <w:p w:rsidR="00F250EC" w:rsidRPr="000968AB" w:rsidRDefault="00F250EC"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Комитет по конкурентной политике Московской области</w:t>
            </w:r>
          </w:p>
        </w:tc>
        <w:tc>
          <w:tcPr>
            <w:tcW w:w="1276" w:type="dxa"/>
            <w:shd w:val="clear" w:color="auto" w:fill="auto"/>
          </w:tcPr>
          <w:p w:rsidR="00F250EC" w:rsidRPr="000968AB" w:rsidRDefault="00F250EC"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Рациональное использование бюджетных средств по исполнению обязательств Комитета по конкурентной политике Московской области</w:t>
            </w:r>
          </w:p>
        </w:tc>
      </w:tr>
      <w:tr w:rsidR="005C00A6" w:rsidRPr="005C00A6" w:rsidTr="00F13FBC">
        <w:trPr>
          <w:trHeight w:val="3153"/>
        </w:trPr>
        <w:tc>
          <w:tcPr>
            <w:tcW w:w="426" w:type="dxa"/>
            <w:shd w:val="clear" w:color="auto" w:fill="auto"/>
          </w:tcPr>
          <w:p w:rsidR="00F250EC" w:rsidRPr="005C00A6" w:rsidRDefault="00AA3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1.6</w:t>
            </w:r>
          </w:p>
        </w:tc>
        <w:tc>
          <w:tcPr>
            <w:tcW w:w="1411" w:type="dxa"/>
            <w:shd w:val="clear" w:color="auto" w:fill="auto"/>
          </w:tcPr>
          <w:p w:rsidR="00F250EC" w:rsidRPr="005C00A6" w:rsidRDefault="00F250EC"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Субсидии профсоюзной организации, созданной в Комитете по конкурентной политике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992" w:type="dxa"/>
            <w:shd w:val="clear" w:color="auto" w:fill="auto"/>
          </w:tcPr>
          <w:p w:rsidR="00F250EC" w:rsidRPr="005C00A6" w:rsidRDefault="00F250EC"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F250EC" w:rsidRPr="005C00A6" w:rsidRDefault="00F250E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F250EC" w:rsidRPr="005C00A6" w:rsidRDefault="00F250EC" w:rsidP="005C00A6">
            <w:pPr>
              <w:spacing w:after="0" w:line="240" w:lineRule="auto"/>
              <w:ind w:left="-81" w:right="8"/>
              <w:jc w:val="right"/>
              <w:rPr>
                <w:rFonts w:ascii="Times New Roman" w:eastAsia="Times New Roman" w:hAnsi="Times New Roman"/>
                <w:sz w:val="18"/>
                <w:szCs w:val="18"/>
              </w:rPr>
            </w:pPr>
            <w:r w:rsidRPr="005C00A6">
              <w:rPr>
                <w:rFonts w:ascii="Times New Roman" w:hAnsi="Times New Roman"/>
                <w:sz w:val="18"/>
                <w:szCs w:val="18"/>
              </w:rPr>
              <w:t>1</w:t>
            </w:r>
            <w:r w:rsidR="00A271FC">
              <w:rPr>
                <w:rFonts w:ascii="Times New Roman" w:hAnsi="Times New Roman"/>
                <w:sz w:val="18"/>
                <w:szCs w:val="18"/>
              </w:rPr>
              <w:t xml:space="preserve"> </w:t>
            </w:r>
            <w:r w:rsidRPr="005C00A6">
              <w:rPr>
                <w:rFonts w:ascii="Times New Roman" w:hAnsi="Times New Roman"/>
                <w:sz w:val="18"/>
                <w:szCs w:val="18"/>
              </w:rPr>
              <w:t>001,20</w:t>
            </w:r>
          </w:p>
        </w:tc>
        <w:tc>
          <w:tcPr>
            <w:tcW w:w="1134" w:type="dxa"/>
            <w:shd w:val="clear" w:color="auto" w:fill="auto"/>
          </w:tcPr>
          <w:p w:rsidR="00F250EC" w:rsidRPr="005C00A6" w:rsidRDefault="00F250EC" w:rsidP="005C00A6">
            <w:pPr>
              <w:spacing w:after="0" w:line="240" w:lineRule="auto"/>
              <w:ind w:left="-91"/>
              <w:jc w:val="right"/>
              <w:rPr>
                <w:rFonts w:ascii="Times New Roman" w:eastAsia="Times New Roman" w:hAnsi="Times New Roman"/>
                <w:sz w:val="18"/>
                <w:szCs w:val="18"/>
              </w:rPr>
            </w:pPr>
            <w:r w:rsidRPr="005C00A6">
              <w:rPr>
                <w:rFonts w:ascii="Times New Roman" w:hAnsi="Times New Roman"/>
                <w:sz w:val="18"/>
                <w:szCs w:val="18"/>
              </w:rPr>
              <w:t>3</w:t>
            </w:r>
            <w:r w:rsidR="00A271FC">
              <w:rPr>
                <w:rFonts w:ascii="Times New Roman" w:hAnsi="Times New Roman"/>
                <w:sz w:val="18"/>
                <w:szCs w:val="18"/>
              </w:rPr>
              <w:t xml:space="preserve"> </w:t>
            </w:r>
            <w:r w:rsidRPr="005C00A6">
              <w:rPr>
                <w:rFonts w:ascii="Times New Roman" w:hAnsi="Times New Roman"/>
                <w:sz w:val="18"/>
                <w:szCs w:val="18"/>
              </w:rPr>
              <w:t>766,00</w:t>
            </w:r>
          </w:p>
        </w:tc>
        <w:tc>
          <w:tcPr>
            <w:tcW w:w="1190"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730,00</w:t>
            </w:r>
          </w:p>
        </w:tc>
        <w:tc>
          <w:tcPr>
            <w:tcW w:w="1134"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759,00</w:t>
            </w:r>
          </w:p>
        </w:tc>
        <w:tc>
          <w:tcPr>
            <w:tcW w:w="1190"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759,00</w:t>
            </w:r>
          </w:p>
        </w:tc>
        <w:tc>
          <w:tcPr>
            <w:tcW w:w="1203"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759,00</w:t>
            </w:r>
          </w:p>
        </w:tc>
        <w:tc>
          <w:tcPr>
            <w:tcW w:w="1246"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759,00</w:t>
            </w:r>
          </w:p>
        </w:tc>
        <w:tc>
          <w:tcPr>
            <w:tcW w:w="1408" w:type="dxa"/>
            <w:vMerge/>
            <w:shd w:val="clear" w:color="auto" w:fill="auto"/>
          </w:tcPr>
          <w:p w:rsidR="00F250EC" w:rsidRPr="000968AB" w:rsidRDefault="00F250EC" w:rsidP="000968AB">
            <w:pPr>
              <w:spacing w:after="0" w:line="240" w:lineRule="auto"/>
              <w:ind w:left="-51" w:right="-37"/>
              <w:rPr>
                <w:rFonts w:ascii="Times New Roman" w:hAnsi="Times New Roman" w:cs="Times New Roman"/>
                <w:sz w:val="16"/>
                <w:szCs w:val="18"/>
              </w:rPr>
            </w:pPr>
          </w:p>
        </w:tc>
        <w:tc>
          <w:tcPr>
            <w:tcW w:w="1276" w:type="dxa"/>
            <w:shd w:val="clear" w:color="auto" w:fill="auto"/>
          </w:tcPr>
          <w:p w:rsidR="00F250EC" w:rsidRPr="000968AB" w:rsidRDefault="00F250EC"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Рациональное использование бюджетных средств по исполнению обязательств Комитета по конкурентной политике Московской области</w:t>
            </w:r>
          </w:p>
        </w:tc>
      </w:tr>
      <w:tr w:rsidR="005C00A6" w:rsidRPr="005C00A6" w:rsidTr="00F13FBC">
        <w:tc>
          <w:tcPr>
            <w:tcW w:w="426" w:type="dxa"/>
            <w:shd w:val="clear" w:color="auto" w:fill="auto"/>
          </w:tcPr>
          <w:p w:rsidR="00F250EC" w:rsidRPr="005C00A6" w:rsidRDefault="00AA3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1.7</w:t>
            </w:r>
          </w:p>
        </w:tc>
        <w:tc>
          <w:tcPr>
            <w:tcW w:w="1411" w:type="dxa"/>
            <w:shd w:val="clear" w:color="auto" w:fill="auto"/>
          </w:tcPr>
          <w:p w:rsidR="00F250EC" w:rsidRPr="005C00A6" w:rsidRDefault="00F250EC"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 xml:space="preserve">Обеспечение деятельности государственного казенного учреждения Московской области </w:t>
            </w:r>
            <w:r w:rsidR="00C4555B" w:rsidRPr="005C00A6">
              <w:rPr>
                <w:rFonts w:ascii="Times New Roman" w:hAnsi="Times New Roman" w:cs="Times New Roman"/>
                <w:sz w:val="18"/>
                <w:szCs w:val="18"/>
              </w:rPr>
              <w:t>«</w:t>
            </w:r>
            <w:r w:rsidRPr="005C00A6">
              <w:rPr>
                <w:rFonts w:ascii="Times New Roman" w:hAnsi="Times New Roman" w:cs="Times New Roman"/>
                <w:sz w:val="18"/>
                <w:szCs w:val="18"/>
              </w:rPr>
              <w:t>Региональный центр торгов</w:t>
            </w:r>
            <w:r w:rsidR="00C4555B" w:rsidRPr="005C00A6">
              <w:rPr>
                <w:rFonts w:ascii="Times New Roman" w:hAnsi="Times New Roman" w:cs="Times New Roman"/>
                <w:sz w:val="18"/>
                <w:szCs w:val="18"/>
              </w:rPr>
              <w:t>»</w:t>
            </w:r>
          </w:p>
        </w:tc>
        <w:tc>
          <w:tcPr>
            <w:tcW w:w="992" w:type="dxa"/>
            <w:shd w:val="clear" w:color="auto" w:fill="auto"/>
          </w:tcPr>
          <w:p w:rsidR="00F250EC" w:rsidRPr="005C00A6" w:rsidRDefault="00F250EC"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F250EC" w:rsidRPr="005C00A6" w:rsidRDefault="00F250E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F250EC" w:rsidRPr="005C00A6" w:rsidRDefault="00F250EC" w:rsidP="005C00A6">
            <w:pPr>
              <w:spacing w:after="0" w:line="240" w:lineRule="auto"/>
              <w:ind w:left="-81" w:right="8"/>
              <w:jc w:val="right"/>
              <w:rPr>
                <w:rFonts w:ascii="Times New Roman" w:eastAsia="Times New Roman" w:hAnsi="Times New Roman"/>
                <w:sz w:val="18"/>
                <w:szCs w:val="18"/>
              </w:rPr>
            </w:pPr>
            <w:r w:rsidRPr="005C00A6">
              <w:rPr>
                <w:rFonts w:ascii="Times New Roman" w:hAnsi="Times New Roman"/>
                <w:sz w:val="18"/>
                <w:szCs w:val="18"/>
              </w:rPr>
              <w:t>105</w:t>
            </w:r>
            <w:r w:rsidR="00A271FC">
              <w:rPr>
                <w:rFonts w:ascii="Times New Roman" w:hAnsi="Times New Roman"/>
                <w:sz w:val="18"/>
                <w:szCs w:val="18"/>
              </w:rPr>
              <w:t xml:space="preserve"> </w:t>
            </w:r>
            <w:r w:rsidRPr="005C00A6">
              <w:rPr>
                <w:rFonts w:ascii="Times New Roman" w:hAnsi="Times New Roman"/>
                <w:sz w:val="18"/>
                <w:szCs w:val="18"/>
              </w:rPr>
              <w:t>131,80</w:t>
            </w:r>
          </w:p>
        </w:tc>
        <w:tc>
          <w:tcPr>
            <w:tcW w:w="1134"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533</w:t>
            </w:r>
            <w:r w:rsidR="00A271FC">
              <w:rPr>
                <w:rFonts w:ascii="Times New Roman" w:hAnsi="Times New Roman"/>
                <w:sz w:val="18"/>
                <w:szCs w:val="18"/>
              </w:rPr>
              <w:t xml:space="preserve"> </w:t>
            </w:r>
            <w:r w:rsidRPr="005C00A6">
              <w:rPr>
                <w:rFonts w:ascii="Times New Roman" w:hAnsi="Times New Roman"/>
                <w:sz w:val="18"/>
                <w:szCs w:val="18"/>
              </w:rPr>
              <w:t>081,00</w:t>
            </w:r>
          </w:p>
        </w:tc>
        <w:tc>
          <w:tcPr>
            <w:tcW w:w="1190"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108</w:t>
            </w:r>
            <w:r w:rsidR="00A271FC">
              <w:rPr>
                <w:rFonts w:ascii="Times New Roman" w:hAnsi="Times New Roman"/>
                <w:sz w:val="18"/>
                <w:szCs w:val="18"/>
              </w:rPr>
              <w:t xml:space="preserve"> </w:t>
            </w:r>
            <w:r w:rsidRPr="005C00A6">
              <w:rPr>
                <w:rFonts w:ascii="Times New Roman" w:hAnsi="Times New Roman"/>
                <w:sz w:val="18"/>
                <w:szCs w:val="18"/>
              </w:rPr>
              <w:t>125,00</w:t>
            </w:r>
          </w:p>
        </w:tc>
        <w:tc>
          <w:tcPr>
            <w:tcW w:w="1134"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106</w:t>
            </w:r>
            <w:r w:rsidR="00A271FC">
              <w:rPr>
                <w:rFonts w:ascii="Times New Roman" w:hAnsi="Times New Roman"/>
                <w:sz w:val="18"/>
                <w:szCs w:val="18"/>
              </w:rPr>
              <w:t xml:space="preserve"> </w:t>
            </w:r>
            <w:r w:rsidRPr="005C00A6">
              <w:rPr>
                <w:rFonts w:ascii="Times New Roman" w:hAnsi="Times New Roman"/>
                <w:sz w:val="18"/>
                <w:szCs w:val="18"/>
              </w:rPr>
              <w:t>104,00</w:t>
            </w:r>
          </w:p>
        </w:tc>
        <w:tc>
          <w:tcPr>
            <w:tcW w:w="1190"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106</w:t>
            </w:r>
            <w:r w:rsidR="00A271FC">
              <w:rPr>
                <w:rFonts w:ascii="Times New Roman" w:hAnsi="Times New Roman"/>
                <w:sz w:val="18"/>
                <w:szCs w:val="18"/>
              </w:rPr>
              <w:t xml:space="preserve"> </w:t>
            </w:r>
            <w:r w:rsidRPr="005C00A6">
              <w:rPr>
                <w:rFonts w:ascii="Times New Roman" w:hAnsi="Times New Roman"/>
                <w:sz w:val="18"/>
                <w:szCs w:val="18"/>
              </w:rPr>
              <w:t>202,00</w:t>
            </w:r>
          </w:p>
        </w:tc>
        <w:tc>
          <w:tcPr>
            <w:tcW w:w="1203"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106</w:t>
            </w:r>
            <w:r w:rsidR="00A271FC">
              <w:rPr>
                <w:rFonts w:ascii="Times New Roman" w:hAnsi="Times New Roman"/>
                <w:sz w:val="18"/>
                <w:szCs w:val="18"/>
              </w:rPr>
              <w:t xml:space="preserve"> </w:t>
            </w:r>
            <w:r w:rsidRPr="005C00A6">
              <w:rPr>
                <w:rFonts w:ascii="Times New Roman" w:hAnsi="Times New Roman"/>
                <w:sz w:val="18"/>
                <w:szCs w:val="18"/>
              </w:rPr>
              <w:t>325,00</w:t>
            </w:r>
          </w:p>
        </w:tc>
        <w:tc>
          <w:tcPr>
            <w:tcW w:w="1246" w:type="dxa"/>
            <w:shd w:val="clear" w:color="auto" w:fill="auto"/>
          </w:tcPr>
          <w:p w:rsidR="00F250EC" w:rsidRPr="005C00A6" w:rsidRDefault="00F250EC" w:rsidP="005C00A6">
            <w:pPr>
              <w:spacing w:after="0" w:line="240" w:lineRule="auto"/>
              <w:jc w:val="right"/>
              <w:rPr>
                <w:rFonts w:ascii="Times New Roman" w:eastAsia="Times New Roman" w:hAnsi="Times New Roman"/>
                <w:sz w:val="18"/>
                <w:szCs w:val="18"/>
              </w:rPr>
            </w:pPr>
            <w:r w:rsidRPr="005C00A6">
              <w:rPr>
                <w:rFonts w:ascii="Times New Roman" w:hAnsi="Times New Roman"/>
                <w:sz w:val="18"/>
                <w:szCs w:val="18"/>
              </w:rPr>
              <w:t>106</w:t>
            </w:r>
            <w:r w:rsidR="00A271FC">
              <w:rPr>
                <w:rFonts w:ascii="Times New Roman" w:hAnsi="Times New Roman"/>
                <w:sz w:val="18"/>
                <w:szCs w:val="18"/>
              </w:rPr>
              <w:t xml:space="preserve"> </w:t>
            </w:r>
            <w:r w:rsidRPr="005C00A6">
              <w:rPr>
                <w:rFonts w:ascii="Times New Roman" w:hAnsi="Times New Roman"/>
                <w:sz w:val="18"/>
                <w:szCs w:val="18"/>
              </w:rPr>
              <w:t>325,00</w:t>
            </w:r>
          </w:p>
        </w:tc>
        <w:tc>
          <w:tcPr>
            <w:tcW w:w="1408" w:type="dxa"/>
            <w:vMerge/>
            <w:shd w:val="clear" w:color="auto" w:fill="auto"/>
          </w:tcPr>
          <w:p w:rsidR="00F250EC" w:rsidRPr="000968AB" w:rsidRDefault="00F250EC" w:rsidP="000968AB">
            <w:pPr>
              <w:spacing w:after="0" w:line="240" w:lineRule="auto"/>
              <w:ind w:left="-51" w:right="-37"/>
              <w:rPr>
                <w:rFonts w:ascii="Times New Roman" w:hAnsi="Times New Roman" w:cs="Times New Roman"/>
                <w:sz w:val="16"/>
                <w:szCs w:val="18"/>
              </w:rPr>
            </w:pPr>
          </w:p>
        </w:tc>
        <w:tc>
          <w:tcPr>
            <w:tcW w:w="1276" w:type="dxa"/>
            <w:shd w:val="clear" w:color="auto" w:fill="auto"/>
          </w:tcPr>
          <w:p w:rsidR="00F250EC" w:rsidRPr="000968AB" w:rsidRDefault="00F250EC"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Организация проведения, информационно-консультационное и аналитическое сопровождение конкурентных процедур в Московской области</w:t>
            </w:r>
          </w:p>
        </w:tc>
      </w:tr>
      <w:tr w:rsidR="005C00A6" w:rsidRPr="005C00A6" w:rsidTr="00F13FBC">
        <w:tc>
          <w:tcPr>
            <w:tcW w:w="426" w:type="dxa"/>
            <w:shd w:val="clear" w:color="auto" w:fill="auto"/>
          </w:tcPr>
          <w:p w:rsidR="007B43EC" w:rsidRPr="005C00A6" w:rsidRDefault="00AA3925"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1.8</w:t>
            </w:r>
          </w:p>
        </w:tc>
        <w:tc>
          <w:tcPr>
            <w:tcW w:w="1411" w:type="dxa"/>
            <w:shd w:val="clear" w:color="auto" w:fill="auto"/>
          </w:tcPr>
          <w:p w:rsidR="007B43EC" w:rsidRPr="005C00A6" w:rsidRDefault="007B43EC"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Обеспечение деятельности Министерства потребительского рынка и услуг Московской области, включая оплату труда и начисления на выплаты по оплате труда и уплату налога на имущество</w:t>
            </w:r>
          </w:p>
        </w:tc>
        <w:tc>
          <w:tcPr>
            <w:tcW w:w="992" w:type="dxa"/>
            <w:shd w:val="clear" w:color="auto" w:fill="auto"/>
          </w:tcPr>
          <w:p w:rsidR="007B43EC" w:rsidRPr="005C00A6" w:rsidRDefault="007B43EC"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7B43EC" w:rsidRPr="005C00A6" w:rsidRDefault="007B43E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163 806,00</w:t>
            </w:r>
          </w:p>
        </w:tc>
        <w:tc>
          <w:tcPr>
            <w:tcW w:w="1134"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795 321,00</w:t>
            </w:r>
          </w:p>
        </w:tc>
        <w:tc>
          <w:tcPr>
            <w:tcW w:w="1190"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173 198,00</w:t>
            </w:r>
          </w:p>
        </w:tc>
        <w:tc>
          <w:tcPr>
            <w:tcW w:w="1134"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155 644,00</w:t>
            </w:r>
          </w:p>
        </w:tc>
        <w:tc>
          <w:tcPr>
            <w:tcW w:w="1190"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155 713,00</w:t>
            </w:r>
          </w:p>
        </w:tc>
        <w:tc>
          <w:tcPr>
            <w:tcW w:w="1203"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155 383,00</w:t>
            </w:r>
          </w:p>
        </w:tc>
        <w:tc>
          <w:tcPr>
            <w:tcW w:w="1246"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155 383,00</w:t>
            </w:r>
          </w:p>
        </w:tc>
        <w:tc>
          <w:tcPr>
            <w:tcW w:w="1408" w:type="dxa"/>
            <w:shd w:val="clear" w:color="auto" w:fill="auto"/>
          </w:tcPr>
          <w:p w:rsidR="007B43EC" w:rsidRPr="000968AB" w:rsidRDefault="007B43EC"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Министерство потребительского рынка и услуг Московской области</w:t>
            </w:r>
          </w:p>
        </w:tc>
        <w:tc>
          <w:tcPr>
            <w:tcW w:w="1276" w:type="dxa"/>
            <w:shd w:val="clear" w:color="auto" w:fill="auto"/>
          </w:tcPr>
          <w:p w:rsidR="007B43EC" w:rsidRPr="000968AB" w:rsidRDefault="007B43EC"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Эффективное использование бюджетных средств. Обеспечение потребностей министерства</w:t>
            </w:r>
          </w:p>
        </w:tc>
      </w:tr>
      <w:tr w:rsidR="005C00A6" w:rsidRPr="005C00A6" w:rsidTr="00F13FBC">
        <w:tc>
          <w:tcPr>
            <w:tcW w:w="426" w:type="dxa"/>
            <w:shd w:val="clear" w:color="auto" w:fill="auto"/>
          </w:tcPr>
          <w:p w:rsidR="007B43EC" w:rsidRPr="005C00A6" w:rsidRDefault="00AA3925" w:rsidP="00F13FBC">
            <w:pPr>
              <w:pStyle w:val="ConsPlusNormal"/>
              <w:ind w:right="-42"/>
              <w:rPr>
                <w:rFonts w:ascii="Times New Roman" w:hAnsi="Times New Roman" w:cs="Times New Roman"/>
                <w:sz w:val="18"/>
                <w:szCs w:val="18"/>
              </w:rPr>
            </w:pPr>
            <w:r w:rsidRPr="005C00A6">
              <w:rPr>
                <w:rFonts w:ascii="Times New Roman" w:hAnsi="Times New Roman" w:cs="Times New Roman"/>
                <w:sz w:val="18"/>
                <w:szCs w:val="18"/>
              </w:rPr>
              <w:t>1.9</w:t>
            </w:r>
          </w:p>
        </w:tc>
        <w:tc>
          <w:tcPr>
            <w:tcW w:w="1411" w:type="dxa"/>
            <w:shd w:val="clear" w:color="auto" w:fill="auto"/>
          </w:tcPr>
          <w:p w:rsidR="007B43EC" w:rsidRPr="005C00A6" w:rsidRDefault="007B43EC"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Субсидии профсоюзным организациям на проведение культурно-массовых и физкультурно-оздоровительных мероприятий для работников, ветеранов и пенсионеров органов гос. власти Москов</w:t>
            </w:r>
            <w:r w:rsidR="007946C4">
              <w:rPr>
                <w:rFonts w:ascii="Times New Roman" w:hAnsi="Times New Roman" w:cs="Times New Roman"/>
                <w:sz w:val="18"/>
                <w:szCs w:val="18"/>
              </w:rPr>
              <w:t>-</w:t>
            </w:r>
            <w:r w:rsidRPr="005C00A6">
              <w:rPr>
                <w:rFonts w:ascii="Times New Roman" w:hAnsi="Times New Roman" w:cs="Times New Roman"/>
                <w:sz w:val="18"/>
                <w:szCs w:val="18"/>
              </w:rPr>
              <w:t>ской области и государственных органов Москов</w:t>
            </w:r>
            <w:r w:rsidR="007946C4">
              <w:rPr>
                <w:rFonts w:ascii="Times New Roman" w:hAnsi="Times New Roman" w:cs="Times New Roman"/>
                <w:sz w:val="18"/>
                <w:szCs w:val="18"/>
              </w:rPr>
              <w:t>-</w:t>
            </w:r>
            <w:r w:rsidRPr="005C00A6">
              <w:rPr>
                <w:rFonts w:ascii="Times New Roman" w:hAnsi="Times New Roman" w:cs="Times New Roman"/>
                <w:sz w:val="18"/>
                <w:szCs w:val="18"/>
              </w:rPr>
              <w:t>ской области и членов семей работников, а также на финансирование мероприятий по организации оздоровительной кампании детей указанных работников</w:t>
            </w:r>
          </w:p>
        </w:tc>
        <w:tc>
          <w:tcPr>
            <w:tcW w:w="992" w:type="dxa"/>
            <w:shd w:val="clear" w:color="auto" w:fill="auto"/>
          </w:tcPr>
          <w:p w:rsidR="007B43EC" w:rsidRPr="005C00A6" w:rsidRDefault="007B43EC"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7B43EC" w:rsidRPr="005C00A6" w:rsidRDefault="007B43E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1 007,50</w:t>
            </w:r>
          </w:p>
        </w:tc>
        <w:tc>
          <w:tcPr>
            <w:tcW w:w="1134"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4 954,00</w:t>
            </w:r>
          </w:p>
        </w:tc>
        <w:tc>
          <w:tcPr>
            <w:tcW w:w="1190"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1 002,00</w:t>
            </w:r>
          </w:p>
        </w:tc>
        <w:tc>
          <w:tcPr>
            <w:tcW w:w="1134"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988,00</w:t>
            </w:r>
          </w:p>
        </w:tc>
        <w:tc>
          <w:tcPr>
            <w:tcW w:w="1190" w:type="dxa"/>
            <w:shd w:val="clear" w:color="auto" w:fill="auto"/>
          </w:tcPr>
          <w:p w:rsidR="007B43EC" w:rsidRPr="005C00A6" w:rsidRDefault="007B43EC" w:rsidP="005C00A6">
            <w:pPr>
              <w:spacing w:after="0" w:line="240" w:lineRule="auto"/>
              <w:jc w:val="right"/>
              <w:rPr>
                <w:sz w:val="18"/>
                <w:szCs w:val="18"/>
              </w:rPr>
            </w:pPr>
            <w:r w:rsidRPr="005C00A6">
              <w:rPr>
                <w:rFonts w:ascii="Times New Roman" w:hAnsi="Times New Roman"/>
                <w:sz w:val="18"/>
                <w:szCs w:val="18"/>
              </w:rPr>
              <w:t>988,00</w:t>
            </w:r>
          </w:p>
        </w:tc>
        <w:tc>
          <w:tcPr>
            <w:tcW w:w="1203" w:type="dxa"/>
            <w:shd w:val="clear" w:color="auto" w:fill="auto"/>
          </w:tcPr>
          <w:p w:rsidR="007B43EC" w:rsidRPr="005C00A6" w:rsidRDefault="007B43EC" w:rsidP="005C00A6">
            <w:pPr>
              <w:spacing w:after="0" w:line="240" w:lineRule="auto"/>
              <w:jc w:val="right"/>
              <w:rPr>
                <w:sz w:val="18"/>
                <w:szCs w:val="18"/>
              </w:rPr>
            </w:pPr>
            <w:r w:rsidRPr="005C00A6">
              <w:rPr>
                <w:rFonts w:ascii="Times New Roman" w:hAnsi="Times New Roman"/>
                <w:sz w:val="18"/>
                <w:szCs w:val="18"/>
              </w:rPr>
              <w:t>988,00</w:t>
            </w:r>
          </w:p>
        </w:tc>
        <w:tc>
          <w:tcPr>
            <w:tcW w:w="1246" w:type="dxa"/>
            <w:shd w:val="clear" w:color="auto" w:fill="auto"/>
          </w:tcPr>
          <w:p w:rsidR="007B43EC" w:rsidRPr="005C00A6" w:rsidRDefault="007B43EC" w:rsidP="005C00A6">
            <w:pPr>
              <w:spacing w:after="0" w:line="240" w:lineRule="auto"/>
              <w:jc w:val="right"/>
              <w:rPr>
                <w:sz w:val="18"/>
                <w:szCs w:val="18"/>
              </w:rPr>
            </w:pPr>
            <w:r w:rsidRPr="005C00A6">
              <w:rPr>
                <w:rFonts w:ascii="Times New Roman" w:hAnsi="Times New Roman"/>
                <w:sz w:val="18"/>
                <w:szCs w:val="18"/>
              </w:rPr>
              <w:t>988,00</w:t>
            </w:r>
          </w:p>
        </w:tc>
        <w:tc>
          <w:tcPr>
            <w:tcW w:w="1408" w:type="dxa"/>
            <w:shd w:val="clear" w:color="auto" w:fill="auto"/>
          </w:tcPr>
          <w:p w:rsidR="007B43EC" w:rsidRPr="000968AB" w:rsidRDefault="007B43EC"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Министерство потребительского рынка и услуг Московской области</w:t>
            </w:r>
          </w:p>
        </w:tc>
        <w:tc>
          <w:tcPr>
            <w:tcW w:w="1276" w:type="dxa"/>
            <w:shd w:val="clear" w:color="auto" w:fill="auto"/>
          </w:tcPr>
          <w:p w:rsidR="007B43EC" w:rsidRPr="000968AB" w:rsidRDefault="007B43EC"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Дополнительная социальная поддержка сотрудников министерства</w:t>
            </w:r>
          </w:p>
        </w:tc>
      </w:tr>
      <w:tr w:rsidR="005C00A6" w:rsidRPr="005C00A6" w:rsidTr="00F13FBC">
        <w:trPr>
          <w:trHeight w:val="1643"/>
        </w:trPr>
        <w:tc>
          <w:tcPr>
            <w:tcW w:w="426" w:type="dxa"/>
            <w:shd w:val="clear" w:color="auto" w:fill="auto"/>
          </w:tcPr>
          <w:p w:rsidR="007B43EC" w:rsidRPr="005C00A6" w:rsidRDefault="00AA3925" w:rsidP="00F13FBC">
            <w:pPr>
              <w:pStyle w:val="ConsPlusNormal"/>
              <w:ind w:right="-42"/>
              <w:rPr>
                <w:rFonts w:ascii="Times New Roman" w:hAnsi="Times New Roman" w:cs="Times New Roman"/>
                <w:sz w:val="18"/>
                <w:szCs w:val="18"/>
              </w:rPr>
            </w:pPr>
            <w:r w:rsidRPr="005C00A6">
              <w:rPr>
                <w:rFonts w:ascii="Times New Roman" w:hAnsi="Times New Roman" w:cs="Times New Roman"/>
                <w:sz w:val="18"/>
                <w:szCs w:val="18"/>
              </w:rPr>
              <w:t>1.10</w:t>
            </w:r>
          </w:p>
        </w:tc>
        <w:tc>
          <w:tcPr>
            <w:tcW w:w="1411" w:type="dxa"/>
            <w:shd w:val="clear" w:color="auto" w:fill="auto"/>
          </w:tcPr>
          <w:p w:rsidR="007B43EC" w:rsidRPr="005C00A6" w:rsidRDefault="007B43EC"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Мероприятия по гражданской обороне</w:t>
            </w:r>
          </w:p>
        </w:tc>
        <w:tc>
          <w:tcPr>
            <w:tcW w:w="992" w:type="dxa"/>
            <w:shd w:val="clear" w:color="auto" w:fill="auto"/>
          </w:tcPr>
          <w:p w:rsidR="007B43EC" w:rsidRPr="005C00A6" w:rsidRDefault="007B43EC"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7B43EC" w:rsidRPr="005C00A6" w:rsidRDefault="007B43EC"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386,00</w:t>
            </w:r>
          </w:p>
        </w:tc>
        <w:tc>
          <w:tcPr>
            <w:tcW w:w="1134"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1 930,00</w:t>
            </w:r>
          </w:p>
        </w:tc>
        <w:tc>
          <w:tcPr>
            <w:tcW w:w="1190"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386,00</w:t>
            </w:r>
          </w:p>
        </w:tc>
        <w:tc>
          <w:tcPr>
            <w:tcW w:w="1134"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386,00</w:t>
            </w:r>
          </w:p>
        </w:tc>
        <w:tc>
          <w:tcPr>
            <w:tcW w:w="1190"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386,00</w:t>
            </w:r>
          </w:p>
        </w:tc>
        <w:tc>
          <w:tcPr>
            <w:tcW w:w="1203"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386,00</w:t>
            </w:r>
          </w:p>
        </w:tc>
        <w:tc>
          <w:tcPr>
            <w:tcW w:w="1246" w:type="dxa"/>
            <w:shd w:val="clear" w:color="auto" w:fill="auto"/>
          </w:tcPr>
          <w:p w:rsidR="007B43EC" w:rsidRPr="005C00A6" w:rsidRDefault="007B43EC" w:rsidP="005C00A6">
            <w:pPr>
              <w:spacing w:after="0" w:line="240" w:lineRule="auto"/>
              <w:jc w:val="right"/>
              <w:rPr>
                <w:rFonts w:ascii="Times New Roman" w:hAnsi="Times New Roman"/>
                <w:sz w:val="18"/>
                <w:szCs w:val="18"/>
              </w:rPr>
            </w:pPr>
            <w:r w:rsidRPr="005C00A6">
              <w:rPr>
                <w:rFonts w:ascii="Times New Roman" w:hAnsi="Times New Roman"/>
                <w:sz w:val="18"/>
                <w:szCs w:val="18"/>
              </w:rPr>
              <w:t>386,00</w:t>
            </w:r>
          </w:p>
        </w:tc>
        <w:tc>
          <w:tcPr>
            <w:tcW w:w="1408" w:type="dxa"/>
            <w:shd w:val="clear" w:color="auto" w:fill="auto"/>
          </w:tcPr>
          <w:p w:rsidR="007B43EC" w:rsidRPr="000968AB" w:rsidRDefault="007B43EC"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Министерство потребительского рынка и услуг Московской области</w:t>
            </w:r>
          </w:p>
        </w:tc>
        <w:tc>
          <w:tcPr>
            <w:tcW w:w="1276" w:type="dxa"/>
            <w:shd w:val="clear" w:color="auto" w:fill="auto"/>
          </w:tcPr>
          <w:p w:rsidR="007B43EC" w:rsidRPr="000968AB" w:rsidRDefault="007B43EC"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Дополнительная социальная поддержка сотрудников Министерства потребительского рынка и услуг Московской области</w:t>
            </w:r>
          </w:p>
        </w:tc>
      </w:tr>
      <w:tr w:rsidR="005C00A6" w:rsidRPr="005C00A6" w:rsidTr="00F13FBC">
        <w:tc>
          <w:tcPr>
            <w:tcW w:w="426" w:type="dxa"/>
            <w:shd w:val="clear" w:color="auto" w:fill="auto"/>
          </w:tcPr>
          <w:p w:rsidR="00B30EBE" w:rsidRPr="005C00A6" w:rsidRDefault="00B30EBE" w:rsidP="00F13FBC">
            <w:pPr>
              <w:pStyle w:val="ConsPlusNormal"/>
              <w:ind w:right="-42"/>
              <w:rPr>
                <w:rFonts w:ascii="Times New Roman" w:hAnsi="Times New Roman" w:cs="Times New Roman"/>
                <w:sz w:val="18"/>
                <w:szCs w:val="18"/>
              </w:rPr>
            </w:pPr>
            <w:r w:rsidRPr="005C00A6">
              <w:rPr>
                <w:rFonts w:ascii="Times New Roman" w:hAnsi="Times New Roman" w:cs="Times New Roman"/>
                <w:sz w:val="18"/>
                <w:szCs w:val="18"/>
              </w:rPr>
              <w:t>1.11</w:t>
            </w:r>
          </w:p>
        </w:tc>
        <w:tc>
          <w:tcPr>
            <w:tcW w:w="1411" w:type="dxa"/>
            <w:shd w:val="clear" w:color="auto" w:fill="auto"/>
          </w:tcPr>
          <w:p w:rsidR="00B30EBE" w:rsidRPr="005C00A6" w:rsidRDefault="00B30EBE"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Обязательное страхование автогражданской ответственности</w:t>
            </w:r>
          </w:p>
        </w:tc>
        <w:tc>
          <w:tcPr>
            <w:tcW w:w="992" w:type="dxa"/>
            <w:shd w:val="clear" w:color="auto" w:fill="auto"/>
          </w:tcPr>
          <w:p w:rsidR="00B30EBE" w:rsidRPr="005C00A6" w:rsidRDefault="00B30EBE"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B30EBE" w:rsidRPr="005C00A6" w:rsidRDefault="00B30EBE"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B30EBE" w:rsidRPr="005C00A6" w:rsidRDefault="00B30EBE"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541,00</w:t>
            </w:r>
          </w:p>
        </w:tc>
        <w:tc>
          <w:tcPr>
            <w:tcW w:w="1134" w:type="dxa"/>
            <w:shd w:val="clear" w:color="auto" w:fill="auto"/>
          </w:tcPr>
          <w:p w:rsidR="00B30EBE" w:rsidRPr="005C00A6" w:rsidRDefault="00760925" w:rsidP="005C00A6">
            <w:pPr>
              <w:spacing w:after="0" w:line="240" w:lineRule="auto"/>
              <w:jc w:val="right"/>
              <w:rPr>
                <w:rFonts w:ascii="Times New Roman" w:hAnsi="Times New Roman"/>
                <w:sz w:val="18"/>
                <w:szCs w:val="18"/>
              </w:rPr>
            </w:pPr>
            <w:r w:rsidRPr="005C00A6">
              <w:rPr>
                <w:rFonts w:ascii="Times New Roman" w:hAnsi="Times New Roman"/>
                <w:sz w:val="18"/>
                <w:szCs w:val="18"/>
              </w:rPr>
              <w:t>2 519</w:t>
            </w:r>
            <w:r w:rsidR="00B30EBE" w:rsidRPr="005C00A6">
              <w:rPr>
                <w:rFonts w:ascii="Times New Roman" w:hAnsi="Times New Roman"/>
                <w:sz w:val="18"/>
                <w:szCs w:val="18"/>
              </w:rPr>
              <w:t>,00</w:t>
            </w:r>
          </w:p>
        </w:tc>
        <w:tc>
          <w:tcPr>
            <w:tcW w:w="1190" w:type="dxa"/>
            <w:shd w:val="clear" w:color="auto" w:fill="auto"/>
          </w:tcPr>
          <w:p w:rsidR="00B30EBE" w:rsidRPr="005C00A6" w:rsidRDefault="00B30EBE" w:rsidP="005C00A6">
            <w:pPr>
              <w:spacing w:after="0" w:line="240" w:lineRule="auto"/>
              <w:jc w:val="right"/>
              <w:rPr>
                <w:rFonts w:ascii="Times New Roman" w:hAnsi="Times New Roman"/>
                <w:sz w:val="18"/>
                <w:szCs w:val="18"/>
              </w:rPr>
            </w:pPr>
            <w:r w:rsidRPr="005C00A6">
              <w:rPr>
                <w:rFonts w:ascii="Times New Roman" w:hAnsi="Times New Roman"/>
                <w:sz w:val="18"/>
                <w:szCs w:val="18"/>
              </w:rPr>
              <w:t>539,00</w:t>
            </w:r>
          </w:p>
        </w:tc>
        <w:tc>
          <w:tcPr>
            <w:tcW w:w="1134" w:type="dxa"/>
            <w:shd w:val="clear" w:color="auto" w:fill="auto"/>
          </w:tcPr>
          <w:p w:rsidR="00B30EBE" w:rsidRPr="005C00A6" w:rsidRDefault="00B30EBE" w:rsidP="005C00A6">
            <w:pPr>
              <w:spacing w:after="0" w:line="240" w:lineRule="auto"/>
              <w:jc w:val="right"/>
              <w:rPr>
                <w:rFonts w:ascii="Times New Roman" w:hAnsi="Times New Roman"/>
                <w:sz w:val="18"/>
                <w:szCs w:val="18"/>
              </w:rPr>
            </w:pPr>
            <w:r w:rsidRPr="005C00A6">
              <w:rPr>
                <w:rFonts w:ascii="Times New Roman" w:hAnsi="Times New Roman"/>
                <w:sz w:val="18"/>
                <w:szCs w:val="18"/>
              </w:rPr>
              <w:t>495,00</w:t>
            </w:r>
          </w:p>
        </w:tc>
        <w:tc>
          <w:tcPr>
            <w:tcW w:w="1190" w:type="dxa"/>
            <w:shd w:val="clear" w:color="auto" w:fill="auto"/>
          </w:tcPr>
          <w:p w:rsidR="00B30EBE" w:rsidRPr="005C00A6" w:rsidRDefault="00B30EBE" w:rsidP="005C00A6">
            <w:pPr>
              <w:spacing w:after="0" w:line="240" w:lineRule="auto"/>
              <w:jc w:val="right"/>
              <w:rPr>
                <w:rFonts w:ascii="Times New Roman" w:hAnsi="Times New Roman"/>
                <w:sz w:val="18"/>
                <w:szCs w:val="18"/>
              </w:rPr>
            </w:pPr>
            <w:r w:rsidRPr="005C00A6">
              <w:rPr>
                <w:rFonts w:ascii="Times New Roman" w:hAnsi="Times New Roman"/>
                <w:sz w:val="18"/>
                <w:szCs w:val="18"/>
              </w:rPr>
              <w:t>495,00</w:t>
            </w:r>
          </w:p>
        </w:tc>
        <w:tc>
          <w:tcPr>
            <w:tcW w:w="1203" w:type="dxa"/>
            <w:shd w:val="clear" w:color="auto" w:fill="auto"/>
          </w:tcPr>
          <w:p w:rsidR="00B30EBE" w:rsidRPr="005C00A6" w:rsidRDefault="00B30EBE" w:rsidP="005C00A6">
            <w:pPr>
              <w:spacing w:after="0" w:line="240" w:lineRule="auto"/>
              <w:jc w:val="right"/>
              <w:rPr>
                <w:rFonts w:ascii="Times New Roman" w:hAnsi="Times New Roman"/>
                <w:sz w:val="18"/>
                <w:szCs w:val="18"/>
              </w:rPr>
            </w:pPr>
            <w:r w:rsidRPr="005C00A6">
              <w:rPr>
                <w:rFonts w:ascii="Times New Roman" w:hAnsi="Times New Roman"/>
                <w:sz w:val="18"/>
                <w:szCs w:val="18"/>
              </w:rPr>
              <w:t>495,00</w:t>
            </w:r>
          </w:p>
        </w:tc>
        <w:tc>
          <w:tcPr>
            <w:tcW w:w="1246" w:type="dxa"/>
            <w:shd w:val="clear" w:color="auto" w:fill="auto"/>
          </w:tcPr>
          <w:p w:rsidR="00B30EBE" w:rsidRPr="005C00A6" w:rsidRDefault="00760925" w:rsidP="005C00A6">
            <w:pPr>
              <w:spacing w:after="0" w:line="240" w:lineRule="auto"/>
              <w:jc w:val="right"/>
              <w:rPr>
                <w:rFonts w:ascii="Times New Roman" w:hAnsi="Times New Roman"/>
                <w:sz w:val="18"/>
                <w:szCs w:val="18"/>
              </w:rPr>
            </w:pPr>
            <w:r w:rsidRPr="005C00A6">
              <w:rPr>
                <w:rFonts w:ascii="Times New Roman" w:hAnsi="Times New Roman"/>
                <w:sz w:val="18"/>
                <w:szCs w:val="18"/>
              </w:rPr>
              <w:t>495</w:t>
            </w:r>
            <w:r w:rsidR="00B30EBE" w:rsidRPr="005C00A6">
              <w:rPr>
                <w:rFonts w:ascii="Times New Roman" w:hAnsi="Times New Roman"/>
                <w:sz w:val="18"/>
                <w:szCs w:val="18"/>
              </w:rPr>
              <w:t>,00</w:t>
            </w:r>
          </w:p>
        </w:tc>
        <w:tc>
          <w:tcPr>
            <w:tcW w:w="1408" w:type="dxa"/>
            <w:shd w:val="clear" w:color="auto" w:fill="auto"/>
          </w:tcPr>
          <w:p w:rsidR="00B30EBE" w:rsidRPr="000968AB" w:rsidRDefault="00B30EBE"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Министерство социального развития Московской области</w:t>
            </w:r>
          </w:p>
        </w:tc>
        <w:tc>
          <w:tcPr>
            <w:tcW w:w="1276" w:type="dxa"/>
            <w:shd w:val="clear" w:color="auto" w:fill="auto"/>
          </w:tcPr>
          <w:p w:rsidR="00B30EBE" w:rsidRPr="000968AB" w:rsidRDefault="00B30EBE"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Обеспечение страхования гражданской ответственности владельцев транспортных средств государственных казенных учреждений</w:t>
            </w:r>
          </w:p>
        </w:tc>
      </w:tr>
      <w:tr w:rsidR="005C00A6" w:rsidRPr="005C00A6" w:rsidTr="00F13FBC">
        <w:tblPrEx>
          <w:tblBorders>
            <w:insideH w:val="nil"/>
          </w:tblBorders>
        </w:tblPrEx>
        <w:tc>
          <w:tcPr>
            <w:tcW w:w="426" w:type="dxa"/>
            <w:tcBorders>
              <w:bottom w:val="nil"/>
            </w:tcBorders>
            <w:shd w:val="clear" w:color="auto" w:fill="auto"/>
          </w:tcPr>
          <w:p w:rsidR="00D30E92" w:rsidRPr="005C00A6" w:rsidRDefault="00AA3925" w:rsidP="00F13FBC">
            <w:pPr>
              <w:pStyle w:val="ConsPlusNormal"/>
              <w:ind w:right="-42"/>
              <w:rPr>
                <w:rFonts w:ascii="Times New Roman" w:hAnsi="Times New Roman" w:cs="Times New Roman"/>
                <w:sz w:val="18"/>
                <w:szCs w:val="18"/>
              </w:rPr>
            </w:pPr>
            <w:r w:rsidRPr="005C00A6">
              <w:rPr>
                <w:rFonts w:ascii="Times New Roman" w:hAnsi="Times New Roman" w:cs="Times New Roman"/>
                <w:sz w:val="18"/>
                <w:szCs w:val="18"/>
              </w:rPr>
              <w:t>1.12</w:t>
            </w:r>
          </w:p>
        </w:tc>
        <w:tc>
          <w:tcPr>
            <w:tcW w:w="1411" w:type="dxa"/>
            <w:tcBorders>
              <w:bottom w:val="nil"/>
            </w:tcBorders>
            <w:shd w:val="clear" w:color="auto" w:fill="auto"/>
          </w:tcPr>
          <w:p w:rsidR="00D30E92" w:rsidRPr="005C00A6" w:rsidRDefault="00D30E92"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Материально-техническое обеспечение государственных учреждений</w:t>
            </w:r>
          </w:p>
        </w:tc>
        <w:tc>
          <w:tcPr>
            <w:tcW w:w="992" w:type="dxa"/>
            <w:tcBorders>
              <w:bottom w:val="nil"/>
            </w:tcBorders>
            <w:shd w:val="clear" w:color="auto" w:fill="auto"/>
          </w:tcPr>
          <w:p w:rsidR="00D30E92" w:rsidRPr="005C00A6" w:rsidRDefault="00D30E92"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tcBorders>
              <w:bottom w:val="nil"/>
            </w:tcBorders>
            <w:shd w:val="clear" w:color="auto" w:fill="auto"/>
          </w:tcPr>
          <w:p w:rsidR="00D30E92" w:rsidRPr="005C00A6" w:rsidRDefault="00D30E92"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tcBorders>
              <w:bottom w:val="nil"/>
            </w:tcBorders>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688</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539,00</w:t>
            </w:r>
          </w:p>
        </w:tc>
        <w:tc>
          <w:tcPr>
            <w:tcW w:w="1134" w:type="dxa"/>
            <w:tcBorders>
              <w:bottom w:val="nil"/>
            </w:tcBorders>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3</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543</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625,00</w:t>
            </w:r>
          </w:p>
        </w:tc>
        <w:tc>
          <w:tcPr>
            <w:tcW w:w="1190" w:type="dxa"/>
            <w:tcBorders>
              <w:bottom w:val="nil"/>
            </w:tcBorders>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674</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664,00</w:t>
            </w:r>
          </w:p>
        </w:tc>
        <w:tc>
          <w:tcPr>
            <w:tcW w:w="1134" w:type="dxa"/>
            <w:tcBorders>
              <w:bottom w:val="nil"/>
            </w:tcBorders>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713</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558,00</w:t>
            </w:r>
          </w:p>
        </w:tc>
        <w:tc>
          <w:tcPr>
            <w:tcW w:w="1190" w:type="dxa"/>
            <w:tcBorders>
              <w:bottom w:val="nil"/>
            </w:tcBorders>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714</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887,00</w:t>
            </w:r>
          </w:p>
        </w:tc>
        <w:tc>
          <w:tcPr>
            <w:tcW w:w="1203" w:type="dxa"/>
            <w:tcBorders>
              <w:bottom w:val="nil"/>
            </w:tcBorders>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720</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258,00</w:t>
            </w:r>
          </w:p>
        </w:tc>
        <w:tc>
          <w:tcPr>
            <w:tcW w:w="1246" w:type="dxa"/>
            <w:tcBorders>
              <w:bottom w:val="nil"/>
            </w:tcBorders>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720</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258,00</w:t>
            </w:r>
          </w:p>
        </w:tc>
        <w:tc>
          <w:tcPr>
            <w:tcW w:w="1408" w:type="dxa"/>
            <w:tcBorders>
              <w:bottom w:val="nil"/>
            </w:tcBorders>
            <w:shd w:val="clear" w:color="auto" w:fill="auto"/>
          </w:tcPr>
          <w:p w:rsidR="00D30E92" w:rsidRPr="000968AB" w:rsidRDefault="00D30E92"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Министерство социального развития Московской области</w:t>
            </w:r>
          </w:p>
        </w:tc>
        <w:tc>
          <w:tcPr>
            <w:tcW w:w="1276" w:type="dxa"/>
            <w:tcBorders>
              <w:bottom w:val="nil"/>
            </w:tcBorders>
            <w:shd w:val="clear" w:color="auto" w:fill="auto"/>
          </w:tcPr>
          <w:p w:rsidR="00D30E92" w:rsidRPr="000968AB" w:rsidRDefault="00D30E92"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Оказание государственных услуг населению Московской области надлежащего качества</w:t>
            </w:r>
          </w:p>
        </w:tc>
      </w:tr>
      <w:tr w:rsidR="00D30E92" w:rsidRPr="005C00A6" w:rsidTr="00F13FBC">
        <w:tc>
          <w:tcPr>
            <w:tcW w:w="426" w:type="dxa"/>
            <w:shd w:val="clear" w:color="auto" w:fill="auto"/>
          </w:tcPr>
          <w:p w:rsidR="00D30E92" w:rsidRPr="005C00A6" w:rsidRDefault="00AA3925" w:rsidP="00F13FBC">
            <w:pPr>
              <w:pStyle w:val="ConsPlusNormal"/>
              <w:ind w:right="-42"/>
              <w:rPr>
                <w:rFonts w:ascii="Times New Roman" w:hAnsi="Times New Roman" w:cs="Times New Roman"/>
                <w:sz w:val="18"/>
                <w:szCs w:val="18"/>
              </w:rPr>
            </w:pPr>
            <w:r w:rsidRPr="005C00A6">
              <w:rPr>
                <w:rFonts w:ascii="Times New Roman" w:hAnsi="Times New Roman" w:cs="Times New Roman"/>
                <w:sz w:val="18"/>
                <w:szCs w:val="18"/>
              </w:rPr>
              <w:t>1.13</w:t>
            </w:r>
          </w:p>
        </w:tc>
        <w:tc>
          <w:tcPr>
            <w:tcW w:w="1411" w:type="dxa"/>
            <w:shd w:val="clear" w:color="auto" w:fill="auto"/>
          </w:tcPr>
          <w:p w:rsidR="00D30E92" w:rsidRPr="005C00A6" w:rsidRDefault="00D30E92" w:rsidP="000968AB">
            <w:pPr>
              <w:pStyle w:val="ConsPlusNormal"/>
              <w:ind w:left="-48" w:right="-65"/>
              <w:rPr>
                <w:rFonts w:ascii="Times New Roman" w:hAnsi="Times New Roman" w:cs="Times New Roman"/>
                <w:sz w:val="18"/>
                <w:szCs w:val="18"/>
              </w:rPr>
            </w:pPr>
            <w:r w:rsidRPr="005C00A6">
              <w:rPr>
                <w:rFonts w:ascii="Times New Roman" w:hAnsi="Times New Roman" w:cs="Times New Roman"/>
                <w:sz w:val="18"/>
                <w:szCs w:val="18"/>
              </w:rPr>
              <w:t>Проведение капитального ремонта государственных учреждений</w:t>
            </w:r>
          </w:p>
        </w:tc>
        <w:tc>
          <w:tcPr>
            <w:tcW w:w="992" w:type="dxa"/>
            <w:shd w:val="clear" w:color="auto" w:fill="auto"/>
          </w:tcPr>
          <w:p w:rsidR="00D30E92" w:rsidRPr="005C00A6" w:rsidRDefault="00D30E92" w:rsidP="00A271FC">
            <w:pPr>
              <w:pStyle w:val="ConsPlusNormal"/>
              <w:jc w:val="center"/>
              <w:rPr>
                <w:rFonts w:ascii="Times New Roman" w:hAnsi="Times New Roman" w:cs="Times New Roman"/>
                <w:sz w:val="18"/>
                <w:szCs w:val="18"/>
              </w:rPr>
            </w:pPr>
            <w:r w:rsidRPr="005C00A6">
              <w:rPr>
                <w:rFonts w:ascii="Times New Roman" w:hAnsi="Times New Roman" w:cs="Times New Roman"/>
                <w:sz w:val="18"/>
                <w:szCs w:val="18"/>
              </w:rPr>
              <w:t>2017-2021</w:t>
            </w:r>
          </w:p>
        </w:tc>
        <w:tc>
          <w:tcPr>
            <w:tcW w:w="1162" w:type="dxa"/>
            <w:shd w:val="clear" w:color="auto" w:fill="auto"/>
          </w:tcPr>
          <w:p w:rsidR="00D30E92" w:rsidRPr="005C00A6" w:rsidRDefault="00D30E92" w:rsidP="005C00A6">
            <w:pPr>
              <w:pStyle w:val="ConsPlusNormal"/>
              <w:rPr>
                <w:rFonts w:ascii="Times New Roman" w:hAnsi="Times New Roman" w:cs="Times New Roman"/>
                <w:sz w:val="18"/>
                <w:szCs w:val="18"/>
              </w:rPr>
            </w:pPr>
            <w:r w:rsidRPr="005C00A6">
              <w:rPr>
                <w:rFonts w:ascii="Times New Roman" w:hAnsi="Times New Roman" w:cs="Times New Roman"/>
                <w:sz w:val="18"/>
                <w:szCs w:val="18"/>
              </w:rPr>
              <w:t>Средства бюджета Московской области</w:t>
            </w:r>
          </w:p>
        </w:tc>
        <w:tc>
          <w:tcPr>
            <w:tcW w:w="1293" w:type="dxa"/>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2</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760,00</w:t>
            </w:r>
          </w:p>
        </w:tc>
        <w:tc>
          <w:tcPr>
            <w:tcW w:w="1134" w:type="dxa"/>
            <w:shd w:val="clear" w:color="auto" w:fill="auto"/>
          </w:tcPr>
          <w:p w:rsidR="00A615CA" w:rsidRPr="005C00A6" w:rsidRDefault="00A615CA"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58 117,00</w:t>
            </w:r>
          </w:p>
          <w:p w:rsidR="00D30E92" w:rsidRPr="005C00A6" w:rsidRDefault="00D30E92" w:rsidP="005C00A6">
            <w:pPr>
              <w:pStyle w:val="ConsPlusNormal"/>
              <w:jc w:val="right"/>
              <w:rPr>
                <w:rFonts w:ascii="Times New Roman" w:hAnsi="Times New Roman" w:cs="Times New Roman"/>
                <w:sz w:val="18"/>
                <w:szCs w:val="18"/>
                <w:lang w:eastAsia="en-US"/>
              </w:rPr>
            </w:pPr>
          </w:p>
        </w:tc>
        <w:tc>
          <w:tcPr>
            <w:tcW w:w="1190" w:type="dxa"/>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19</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945,00</w:t>
            </w:r>
          </w:p>
        </w:tc>
        <w:tc>
          <w:tcPr>
            <w:tcW w:w="1134" w:type="dxa"/>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8</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893,00</w:t>
            </w:r>
          </w:p>
        </w:tc>
        <w:tc>
          <w:tcPr>
            <w:tcW w:w="1190" w:type="dxa"/>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301,00</w:t>
            </w:r>
          </w:p>
        </w:tc>
        <w:tc>
          <w:tcPr>
            <w:tcW w:w="1203" w:type="dxa"/>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989,00</w:t>
            </w:r>
          </w:p>
        </w:tc>
        <w:tc>
          <w:tcPr>
            <w:tcW w:w="1246" w:type="dxa"/>
            <w:shd w:val="clear" w:color="auto" w:fill="auto"/>
          </w:tcPr>
          <w:p w:rsidR="00D30E92" w:rsidRPr="005C00A6" w:rsidRDefault="00D30E92" w:rsidP="005C00A6">
            <w:pPr>
              <w:pStyle w:val="ConsPlusNormal"/>
              <w:jc w:val="right"/>
              <w:rPr>
                <w:rFonts w:ascii="Times New Roman" w:hAnsi="Times New Roman" w:cs="Times New Roman"/>
                <w:sz w:val="18"/>
                <w:szCs w:val="18"/>
                <w:lang w:eastAsia="en-US"/>
              </w:rPr>
            </w:pPr>
            <w:r w:rsidRPr="005C00A6">
              <w:rPr>
                <w:rFonts w:ascii="Times New Roman" w:hAnsi="Times New Roman" w:cs="Times New Roman"/>
                <w:sz w:val="18"/>
                <w:szCs w:val="18"/>
                <w:lang w:eastAsia="en-US"/>
              </w:rPr>
              <w:t>9</w:t>
            </w:r>
            <w:r w:rsidR="00A271FC">
              <w:rPr>
                <w:rFonts w:ascii="Times New Roman" w:hAnsi="Times New Roman" w:cs="Times New Roman"/>
                <w:sz w:val="18"/>
                <w:szCs w:val="18"/>
                <w:lang w:eastAsia="en-US"/>
              </w:rPr>
              <w:t xml:space="preserve"> </w:t>
            </w:r>
            <w:r w:rsidRPr="005C00A6">
              <w:rPr>
                <w:rFonts w:ascii="Times New Roman" w:hAnsi="Times New Roman" w:cs="Times New Roman"/>
                <w:sz w:val="18"/>
                <w:szCs w:val="18"/>
                <w:lang w:eastAsia="en-US"/>
              </w:rPr>
              <w:t>989,00</w:t>
            </w:r>
          </w:p>
        </w:tc>
        <w:tc>
          <w:tcPr>
            <w:tcW w:w="1408" w:type="dxa"/>
            <w:shd w:val="clear" w:color="auto" w:fill="auto"/>
          </w:tcPr>
          <w:p w:rsidR="00D30E92" w:rsidRPr="000968AB" w:rsidRDefault="00D30E92" w:rsidP="000968AB">
            <w:pPr>
              <w:pStyle w:val="ConsPlusNormal"/>
              <w:ind w:left="-51" w:right="-37"/>
              <w:rPr>
                <w:rFonts w:ascii="Times New Roman" w:hAnsi="Times New Roman" w:cs="Times New Roman"/>
                <w:sz w:val="16"/>
                <w:szCs w:val="18"/>
              </w:rPr>
            </w:pPr>
            <w:r w:rsidRPr="000968AB">
              <w:rPr>
                <w:rFonts w:ascii="Times New Roman" w:hAnsi="Times New Roman" w:cs="Times New Roman"/>
                <w:sz w:val="16"/>
                <w:szCs w:val="18"/>
              </w:rPr>
              <w:t>Министерство социального развития Московской области</w:t>
            </w:r>
          </w:p>
        </w:tc>
        <w:tc>
          <w:tcPr>
            <w:tcW w:w="1276" w:type="dxa"/>
            <w:shd w:val="clear" w:color="auto" w:fill="auto"/>
          </w:tcPr>
          <w:p w:rsidR="00D30E92" w:rsidRPr="000968AB" w:rsidRDefault="00D30E92" w:rsidP="000968AB">
            <w:pPr>
              <w:pStyle w:val="ConsPlusNormal"/>
              <w:ind w:left="-45" w:right="-35"/>
              <w:rPr>
                <w:rFonts w:ascii="Times New Roman" w:hAnsi="Times New Roman" w:cs="Times New Roman"/>
                <w:sz w:val="16"/>
                <w:szCs w:val="18"/>
              </w:rPr>
            </w:pPr>
            <w:r w:rsidRPr="000968AB">
              <w:rPr>
                <w:rFonts w:ascii="Times New Roman" w:hAnsi="Times New Roman" w:cs="Times New Roman"/>
                <w:sz w:val="16"/>
                <w:szCs w:val="18"/>
              </w:rPr>
              <w:t>Выполнение ремонтных работ в соответствии с государственными контрактами</w:t>
            </w:r>
          </w:p>
        </w:tc>
      </w:tr>
    </w:tbl>
    <w:p w:rsidR="005D14EB" w:rsidRPr="005C00A6" w:rsidRDefault="00B25B16" w:rsidP="00B25B16">
      <w:pPr>
        <w:pStyle w:val="ConsPlusNormal"/>
        <w:jc w:val="right"/>
        <w:rPr>
          <w:rFonts w:ascii="Times New Roman" w:hAnsi="Times New Roman" w:cs="Times New Roman"/>
          <w:sz w:val="18"/>
          <w:szCs w:val="18"/>
        </w:rPr>
      </w:pPr>
      <w:r>
        <w:rPr>
          <w:rFonts w:ascii="Times New Roman" w:hAnsi="Times New Roman" w:cs="Times New Roman"/>
          <w:sz w:val="18"/>
          <w:szCs w:val="18"/>
        </w:rPr>
        <w:t>».</w:t>
      </w:r>
    </w:p>
    <w:p w:rsidR="007A54EB" w:rsidRPr="005C00A6" w:rsidRDefault="007A54EB" w:rsidP="005C00A6">
      <w:pPr>
        <w:spacing w:after="0" w:line="240" w:lineRule="auto"/>
        <w:rPr>
          <w:rFonts w:ascii="Times New Roman" w:hAnsi="Times New Roman" w:cs="Times New Roman"/>
          <w:sz w:val="18"/>
          <w:szCs w:val="18"/>
        </w:rPr>
      </w:pPr>
    </w:p>
    <w:sectPr w:rsidR="007A54EB" w:rsidRPr="005C00A6" w:rsidSect="005D14EB">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CA" w:rsidRDefault="007C27CA" w:rsidP="001A1A88">
      <w:pPr>
        <w:spacing w:after="0" w:line="240" w:lineRule="auto"/>
      </w:pPr>
      <w:r>
        <w:separator/>
      </w:r>
    </w:p>
  </w:endnote>
  <w:endnote w:type="continuationSeparator" w:id="1">
    <w:p w:rsidR="007C27CA" w:rsidRDefault="007C27CA" w:rsidP="001A1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5" w:rsidRDefault="002562C5" w:rsidP="00F047F3">
    <w:pPr>
      <w:pStyle w:val="ae"/>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CA" w:rsidRDefault="007C27CA" w:rsidP="001A1A88">
      <w:pPr>
        <w:spacing w:after="0" w:line="240" w:lineRule="auto"/>
      </w:pPr>
      <w:r>
        <w:separator/>
      </w:r>
    </w:p>
  </w:footnote>
  <w:footnote w:type="continuationSeparator" w:id="1">
    <w:p w:rsidR="007C27CA" w:rsidRDefault="007C27CA" w:rsidP="001A1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342212"/>
      <w:docPartObj>
        <w:docPartGallery w:val="Page Numbers (Top of Page)"/>
        <w:docPartUnique/>
      </w:docPartObj>
    </w:sdtPr>
    <w:sdtEndPr>
      <w:rPr>
        <w:sz w:val="20"/>
      </w:rPr>
    </w:sdtEndPr>
    <w:sdtContent>
      <w:p w:rsidR="002562C5" w:rsidRDefault="002562C5">
        <w:pPr>
          <w:pStyle w:val="ac"/>
          <w:jc w:val="center"/>
        </w:pPr>
      </w:p>
      <w:p w:rsidR="002562C5" w:rsidRDefault="002562C5">
        <w:pPr>
          <w:pStyle w:val="ac"/>
          <w:jc w:val="center"/>
        </w:pPr>
      </w:p>
      <w:p w:rsidR="002562C5" w:rsidRDefault="002562C5">
        <w:pPr>
          <w:pStyle w:val="ac"/>
          <w:jc w:val="center"/>
        </w:pPr>
      </w:p>
      <w:p w:rsidR="002562C5" w:rsidRPr="007946C4" w:rsidRDefault="002562C5">
        <w:pPr>
          <w:pStyle w:val="ac"/>
          <w:jc w:val="center"/>
          <w:rPr>
            <w:sz w:val="20"/>
          </w:rPr>
        </w:pPr>
        <w:r w:rsidRPr="007946C4">
          <w:rPr>
            <w:sz w:val="20"/>
          </w:rPr>
          <w:fldChar w:fldCharType="begin"/>
        </w:r>
        <w:r w:rsidRPr="007946C4">
          <w:rPr>
            <w:sz w:val="20"/>
          </w:rPr>
          <w:instrText>PAGE   \* MERGEFORMAT</w:instrText>
        </w:r>
        <w:r w:rsidRPr="007946C4">
          <w:rPr>
            <w:sz w:val="20"/>
          </w:rPr>
          <w:fldChar w:fldCharType="separate"/>
        </w:r>
        <w:r w:rsidR="00C54281">
          <w:rPr>
            <w:noProof/>
            <w:sz w:val="20"/>
          </w:rPr>
          <w:t>2</w:t>
        </w:r>
        <w:r w:rsidRPr="007946C4">
          <w:rPr>
            <w:noProof/>
            <w:sz w:val="20"/>
          </w:rPr>
          <w:fldChar w:fldCharType="end"/>
        </w:r>
      </w:p>
    </w:sdtContent>
  </w:sdt>
  <w:p w:rsidR="002562C5" w:rsidRDefault="002562C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049456"/>
      <w:docPartObj>
        <w:docPartGallery w:val="Page Numbers (Top of Page)"/>
        <w:docPartUnique/>
      </w:docPartObj>
    </w:sdtPr>
    <w:sdtContent>
      <w:p w:rsidR="002562C5" w:rsidRDefault="002562C5">
        <w:pPr>
          <w:pStyle w:val="ac"/>
          <w:jc w:val="center"/>
        </w:pPr>
        <w:fldSimple w:instr="PAGE   \* MERGEFORMAT">
          <w:r w:rsidR="00C54281">
            <w:rPr>
              <w:noProof/>
            </w:rPr>
            <w:t>1</w:t>
          </w:r>
        </w:fldSimple>
      </w:p>
    </w:sdtContent>
  </w:sdt>
  <w:p w:rsidR="002562C5" w:rsidRDefault="002562C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504419"/>
      <w:docPartObj>
        <w:docPartGallery w:val="Page Numbers (Top of Page)"/>
        <w:docPartUnique/>
      </w:docPartObj>
    </w:sdtPr>
    <w:sdtContent>
      <w:p w:rsidR="002562C5" w:rsidRDefault="002562C5">
        <w:pPr>
          <w:pStyle w:val="ac"/>
          <w:jc w:val="center"/>
        </w:pPr>
      </w:p>
      <w:p w:rsidR="002562C5" w:rsidRDefault="002562C5">
        <w:pPr>
          <w:pStyle w:val="ac"/>
          <w:jc w:val="center"/>
        </w:pPr>
      </w:p>
      <w:p w:rsidR="002562C5" w:rsidRDefault="002562C5">
        <w:pPr>
          <w:pStyle w:val="ac"/>
          <w:jc w:val="center"/>
        </w:pPr>
        <w:fldSimple w:instr="PAGE   \* MERGEFORMAT">
          <w:r>
            <w:rPr>
              <w:noProof/>
            </w:rPr>
            <w:t>281</w:t>
          </w:r>
        </w:fldSimple>
      </w:p>
    </w:sdtContent>
  </w:sdt>
  <w:p w:rsidR="002562C5" w:rsidRDefault="002562C5" w:rsidP="00F047F3">
    <w:pPr>
      <w:pStyle w:val="ac"/>
      <w:ind w:firstLine="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28C"/>
    <w:multiLevelType w:val="hybridMultilevel"/>
    <w:tmpl w:val="9CCA9F4A"/>
    <w:lvl w:ilvl="0" w:tplc="C36C806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CB776E"/>
    <w:multiLevelType w:val="hybridMultilevel"/>
    <w:tmpl w:val="948C66F2"/>
    <w:lvl w:ilvl="0" w:tplc="160E8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2E0298"/>
    <w:multiLevelType w:val="multilevel"/>
    <w:tmpl w:val="CA7C8E42"/>
    <w:lvl w:ilvl="0">
      <w:start w:val="1"/>
      <w:numFmt w:val="decimal"/>
      <w:suff w:val="space"/>
      <w:lvlText w:val="%1."/>
      <w:lvlJc w:val="left"/>
      <w:pPr>
        <w:ind w:left="0" w:firstLine="710"/>
      </w:pPr>
      <w:rPr>
        <w:rFonts w:hint="default"/>
      </w:rPr>
    </w:lvl>
    <w:lvl w:ilvl="1">
      <w:start w:val="1"/>
      <w:numFmt w:val="decimal"/>
      <w:suff w:val="space"/>
      <w:lvlText w:val="%1.%2."/>
      <w:lvlJc w:val="left"/>
      <w:pPr>
        <w:ind w:left="0" w:firstLine="709"/>
      </w:pPr>
      <w:rPr>
        <w:rFonts w:ascii="Times New Roman" w:hAnsi="Times New Roman" w:hint="default"/>
        <w:sz w:val="28"/>
      </w:rPr>
    </w:lvl>
    <w:lvl w:ilvl="2">
      <w:start w:val="1"/>
      <w:numFmt w:val="bullet"/>
      <w:suff w:val="space"/>
      <w:lvlText w:val="•"/>
      <w:lvlJc w:val="left"/>
      <w:pPr>
        <w:ind w:left="0" w:firstLine="680"/>
      </w:pPr>
      <w:rPr>
        <w:rFonts w:ascii="Arial" w:hAnsi="Arial" w:hint="default"/>
        <w:sz w:val="28"/>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
    <w:nsid w:val="197E2701"/>
    <w:multiLevelType w:val="hybridMultilevel"/>
    <w:tmpl w:val="BE9A8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73D8E"/>
    <w:multiLevelType w:val="multilevel"/>
    <w:tmpl w:val="6BCABC3C"/>
    <w:numStyleLink w:val="a"/>
  </w:abstractNum>
  <w:abstractNum w:abstractNumId="5">
    <w:nsid w:val="25D80529"/>
    <w:multiLevelType w:val="hybridMultilevel"/>
    <w:tmpl w:val="91C83ECC"/>
    <w:lvl w:ilvl="0" w:tplc="32AEA1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ED0B31"/>
    <w:multiLevelType w:val="hybridMultilevel"/>
    <w:tmpl w:val="463031DE"/>
    <w:lvl w:ilvl="0" w:tplc="C440641E">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290A187C"/>
    <w:multiLevelType w:val="hybridMultilevel"/>
    <w:tmpl w:val="39B066F2"/>
    <w:lvl w:ilvl="0" w:tplc="B316CD42">
      <w:start w:val="1"/>
      <w:numFmt w:val="decimal"/>
      <w:lvlText w:val="%1."/>
      <w:lvlJc w:val="left"/>
      <w:pPr>
        <w:ind w:left="720" w:hanging="360"/>
      </w:pPr>
      <w:rPr>
        <w:rFonts w:ascii="Times New Roman" w:hAnsi="Times New Roman" w:cs="Times New Roman" w:hint="default"/>
        <w:b/>
        <w:bCs/>
        <w:i w:val="0"/>
        <w:iCs w:val="0"/>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A74FFB"/>
    <w:multiLevelType w:val="hybridMultilevel"/>
    <w:tmpl w:val="4B544198"/>
    <w:lvl w:ilvl="0" w:tplc="E10896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2AA5487"/>
    <w:multiLevelType w:val="hybridMultilevel"/>
    <w:tmpl w:val="2EB407DA"/>
    <w:lvl w:ilvl="0" w:tplc="C8E69634">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887550"/>
    <w:multiLevelType w:val="hybridMultilevel"/>
    <w:tmpl w:val="8C58B4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3732D0"/>
    <w:multiLevelType w:val="multilevel"/>
    <w:tmpl w:val="CA7C8E42"/>
    <w:lvl w:ilvl="0">
      <w:start w:val="1"/>
      <w:numFmt w:val="decimal"/>
      <w:suff w:val="space"/>
      <w:lvlText w:val="%1."/>
      <w:lvlJc w:val="left"/>
      <w:pPr>
        <w:ind w:left="0" w:firstLine="710"/>
      </w:pPr>
      <w:rPr>
        <w:rFonts w:hint="default"/>
      </w:rPr>
    </w:lvl>
    <w:lvl w:ilvl="1">
      <w:start w:val="1"/>
      <w:numFmt w:val="decimal"/>
      <w:suff w:val="space"/>
      <w:lvlText w:val="%1.%2."/>
      <w:lvlJc w:val="left"/>
      <w:pPr>
        <w:ind w:left="0" w:firstLine="709"/>
      </w:pPr>
      <w:rPr>
        <w:rFonts w:ascii="Times New Roman" w:hAnsi="Times New Roman" w:hint="default"/>
        <w:sz w:val="28"/>
      </w:rPr>
    </w:lvl>
    <w:lvl w:ilvl="2">
      <w:start w:val="1"/>
      <w:numFmt w:val="bullet"/>
      <w:suff w:val="space"/>
      <w:lvlText w:val="•"/>
      <w:lvlJc w:val="left"/>
      <w:pPr>
        <w:ind w:left="0" w:firstLine="680"/>
      </w:pPr>
      <w:rPr>
        <w:rFonts w:ascii="Arial" w:hAnsi="Arial" w:hint="default"/>
        <w:sz w:val="28"/>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
    <w:nsid w:val="35D73F52"/>
    <w:multiLevelType w:val="multilevel"/>
    <w:tmpl w:val="BF34B1CC"/>
    <w:lvl w:ilvl="0">
      <w:start w:val="1"/>
      <w:numFmt w:val="decimal"/>
      <w:suff w:val="space"/>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3">
    <w:nsid w:val="35EE1CD7"/>
    <w:multiLevelType w:val="multilevel"/>
    <w:tmpl w:val="BF34B1CC"/>
    <w:lvl w:ilvl="0">
      <w:start w:val="1"/>
      <w:numFmt w:val="decimal"/>
      <w:suff w:val="space"/>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4">
    <w:nsid w:val="382C32E5"/>
    <w:multiLevelType w:val="hybridMultilevel"/>
    <w:tmpl w:val="E1D43728"/>
    <w:lvl w:ilvl="0" w:tplc="8EA273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AC344D"/>
    <w:multiLevelType w:val="multilevel"/>
    <w:tmpl w:val="06DA243C"/>
    <w:lvl w:ilvl="0">
      <w:start w:val="1"/>
      <w:numFmt w:val="decimal"/>
      <w:suff w:val="space"/>
      <w:lvlText w:val="%1."/>
      <w:lvlJc w:val="left"/>
      <w:pPr>
        <w:ind w:left="1416" w:firstLine="710"/>
      </w:pPr>
      <w:rPr>
        <w:rFonts w:hint="default"/>
      </w:rPr>
    </w:lvl>
    <w:lvl w:ilvl="1">
      <w:start w:val="1"/>
      <w:numFmt w:val="decimal"/>
      <w:suff w:val="space"/>
      <w:lvlText w:val="%1.%2."/>
      <w:lvlJc w:val="left"/>
      <w:pPr>
        <w:ind w:left="1416" w:firstLine="709"/>
      </w:pPr>
      <w:rPr>
        <w:rFonts w:ascii="Times New Roman" w:hAnsi="Times New Roman" w:hint="default"/>
        <w:sz w:val="28"/>
      </w:rPr>
    </w:lvl>
    <w:lvl w:ilvl="2">
      <w:start w:val="1"/>
      <w:numFmt w:val="bullet"/>
      <w:suff w:val="space"/>
      <w:lvlText w:val="•"/>
      <w:lvlJc w:val="left"/>
      <w:pPr>
        <w:ind w:left="1416" w:firstLine="680"/>
      </w:pPr>
      <w:rPr>
        <w:rFonts w:ascii="Arial" w:hAnsi="Arial" w:hint="default"/>
        <w:sz w:val="28"/>
      </w:rPr>
    </w:lvl>
    <w:lvl w:ilvl="3">
      <w:start w:val="1"/>
      <w:numFmt w:val="decimal"/>
      <w:lvlText w:val="%1.%2.%3.%4."/>
      <w:lvlJc w:val="left"/>
      <w:pPr>
        <w:ind w:left="3854" w:hanging="648"/>
      </w:pPr>
      <w:rPr>
        <w:rFonts w:hint="default"/>
      </w:rPr>
    </w:lvl>
    <w:lvl w:ilvl="4">
      <w:start w:val="1"/>
      <w:numFmt w:val="decimal"/>
      <w:lvlText w:val="%1.%2.%3.%4.%5."/>
      <w:lvlJc w:val="left"/>
      <w:pPr>
        <w:ind w:left="4358" w:hanging="792"/>
      </w:pPr>
      <w:rPr>
        <w:rFonts w:hint="default"/>
      </w:rPr>
    </w:lvl>
    <w:lvl w:ilvl="5">
      <w:start w:val="1"/>
      <w:numFmt w:val="decimal"/>
      <w:lvlText w:val="%1.%2.%3.%4.%5.%6."/>
      <w:lvlJc w:val="left"/>
      <w:pPr>
        <w:ind w:left="4862" w:hanging="936"/>
      </w:pPr>
      <w:rPr>
        <w:rFonts w:hint="default"/>
      </w:rPr>
    </w:lvl>
    <w:lvl w:ilvl="6">
      <w:start w:val="1"/>
      <w:numFmt w:val="decimal"/>
      <w:lvlText w:val="%1.%2.%3.%4.%5.%6.%7."/>
      <w:lvlJc w:val="left"/>
      <w:pPr>
        <w:ind w:left="5366" w:hanging="1080"/>
      </w:pPr>
      <w:rPr>
        <w:rFonts w:hint="default"/>
      </w:rPr>
    </w:lvl>
    <w:lvl w:ilvl="7">
      <w:start w:val="1"/>
      <w:numFmt w:val="decimal"/>
      <w:lvlText w:val="%1.%2.%3.%4.%5.%6.%7.%8."/>
      <w:lvlJc w:val="left"/>
      <w:pPr>
        <w:ind w:left="5870" w:hanging="1224"/>
      </w:pPr>
      <w:rPr>
        <w:rFonts w:hint="default"/>
      </w:rPr>
    </w:lvl>
    <w:lvl w:ilvl="8">
      <w:start w:val="1"/>
      <w:numFmt w:val="decimal"/>
      <w:lvlText w:val="%1.%2.%3.%4.%5.%6.%7.%8.%9."/>
      <w:lvlJc w:val="left"/>
      <w:pPr>
        <w:ind w:left="6446" w:hanging="1440"/>
      </w:pPr>
      <w:rPr>
        <w:rFonts w:hint="default"/>
      </w:rPr>
    </w:lvl>
  </w:abstractNum>
  <w:abstractNum w:abstractNumId="16">
    <w:nsid w:val="3D517ECA"/>
    <w:multiLevelType w:val="multilevel"/>
    <w:tmpl w:val="06DA243C"/>
    <w:lvl w:ilvl="0">
      <w:start w:val="1"/>
      <w:numFmt w:val="decimal"/>
      <w:suff w:val="space"/>
      <w:lvlText w:val="%1."/>
      <w:lvlJc w:val="left"/>
      <w:pPr>
        <w:ind w:left="0" w:firstLine="710"/>
      </w:pPr>
      <w:rPr>
        <w:rFonts w:hint="default"/>
      </w:rPr>
    </w:lvl>
    <w:lvl w:ilvl="1">
      <w:start w:val="1"/>
      <w:numFmt w:val="decimal"/>
      <w:suff w:val="space"/>
      <w:lvlText w:val="%1.%2."/>
      <w:lvlJc w:val="left"/>
      <w:pPr>
        <w:ind w:left="0" w:firstLine="709"/>
      </w:pPr>
      <w:rPr>
        <w:rFonts w:ascii="Times New Roman" w:hAnsi="Times New Roman" w:hint="default"/>
        <w:sz w:val="28"/>
      </w:rPr>
    </w:lvl>
    <w:lvl w:ilvl="2">
      <w:start w:val="1"/>
      <w:numFmt w:val="bullet"/>
      <w:suff w:val="space"/>
      <w:lvlText w:val="•"/>
      <w:lvlJc w:val="left"/>
      <w:pPr>
        <w:ind w:left="0" w:firstLine="680"/>
      </w:pPr>
      <w:rPr>
        <w:rFonts w:ascii="Arial" w:hAnsi="Arial" w:hint="default"/>
        <w:sz w:val="28"/>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7">
    <w:nsid w:val="3D9B336C"/>
    <w:multiLevelType w:val="hybridMultilevel"/>
    <w:tmpl w:val="887A4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0F7526"/>
    <w:multiLevelType w:val="multilevel"/>
    <w:tmpl w:val="6EDA1E2A"/>
    <w:lvl w:ilvl="0">
      <w:start w:val="3"/>
      <w:numFmt w:val="decimal"/>
      <w:lvlText w:val="%1."/>
      <w:lvlJc w:val="left"/>
      <w:pPr>
        <w:ind w:left="2149"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9">
    <w:nsid w:val="3EDC45D6"/>
    <w:multiLevelType w:val="hybridMultilevel"/>
    <w:tmpl w:val="BB6213A2"/>
    <w:lvl w:ilvl="0" w:tplc="DBEEE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6A7450"/>
    <w:multiLevelType w:val="hybridMultilevel"/>
    <w:tmpl w:val="E22079AE"/>
    <w:lvl w:ilvl="0" w:tplc="558438DC">
      <w:start w:val="1"/>
      <w:numFmt w:val="decimal"/>
      <w:lvlText w:val="%1."/>
      <w:lvlJc w:val="left"/>
      <w:pPr>
        <w:ind w:left="720" w:hanging="360"/>
      </w:pPr>
      <w:rPr>
        <w:rFonts w:ascii="Times New Roman" w:hAnsi="Times New Roman" w:cs="Times New Roman" w:hint="default"/>
        <w:b/>
        <w:bCs/>
        <w:i w:val="0"/>
        <w:iCs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574E51"/>
    <w:multiLevelType w:val="hybridMultilevel"/>
    <w:tmpl w:val="02CEF7C8"/>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31B30D2"/>
    <w:multiLevelType w:val="multilevel"/>
    <w:tmpl w:val="1870D7B8"/>
    <w:lvl w:ilvl="0">
      <w:start w:val="1"/>
      <w:numFmt w:val="decimal"/>
      <w:suff w:val="space"/>
      <w:lvlText w:val="%1."/>
      <w:lvlJc w:val="left"/>
      <w:pPr>
        <w:ind w:left="0" w:firstLine="710"/>
      </w:pPr>
      <w:rPr>
        <w:rFonts w:hint="default"/>
      </w:rPr>
    </w:lvl>
    <w:lvl w:ilvl="1">
      <w:start w:val="1"/>
      <w:numFmt w:val="decimal"/>
      <w:suff w:val="space"/>
      <w:lvlText w:val="%1.%2."/>
      <w:lvlJc w:val="left"/>
      <w:pPr>
        <w:ind w:left="0" w:firstLine="709"/>
      </w:pPr>
      <w:rPr>
        <w:rFonts w:ascii="Times New Roman" w:hAnsi="Times New Roman" w:hint="default"/>
        <w:sz w:val="18"/>
        <w:szCs w:val="18"/>
      </w:rPr>
    </w:lvl>
    <w:lvl w:ilvl="2">
      <w:start w:val="1"/>
      <w:numFmt w:val="bullet"/>
      <w:suff w:val="space"/>
      <w:lvlText w:val="•"/>
      <w:lvlJc w:val="left"/>
      <w:pPr>
        <w:ind w:left="0" w:firstLine="680"/>
      </w:pPr>
      <w:rPr>
        <w:rFonts w:ascii="Arial" w:hAnsi="Arial" w:hint="default"/>
        <w:sz w:val="28"/>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3">
    <w:nsid w:val="4BA7040F"/>
    <w:multiLevelType w:val="multilevel"/>
    <w:tmpl w:val="6BCABC3C"/>
    <w:styleLink w:val="a"/>
    <w:lvl w:ilvl="0">
      <w:start w:val="1"/>
      <w:numFmt w:val="decimal"/>
      <w:suff w:val="space"/>
      <w:lvlText w:val="%1."/>
      <w:lvlJc w:val="left"/>
      <w:pPr>
        <w:ind w:left="-282" w:firstLine="708"/>
      </w:pPr>
      <w:rPr>
        <w:rFonts w:ascii="Times New Roman" w:hAnsi="Times New Roman" w:hint="default"/>
        <w:sz w:val="28"/>
      </w:rPr>
    </w:lvl>
    <w:lvl w:ilvl="1">
      <w:start w:val="1"/>
      <w:numFmt w:val="decimal"/>
      <w:suff w:val="space"/>
      <w:lvlText w:val="%1.%2."/>
      <w:lvlJc w:val="left"/>
      <w:pPr>
        <w:ind w:left="-282" w:firstLine="1070"/>
      </w:pPr>
      <w:rPr>
        <w:rFonts w:ascii="Times New Roman" w:hAnsi="Times New Roman" w:hint="default"/>
        <w:sz w:val="28"/>
      </w:rPr>
    </w:lvl>
    <w:lvl w:ilvl="2">
      <w:start w:val="1"/>
      <w:numFmt w:val="decimal"/>
      <w:suff w:val="space"/>
      <w:lvlText w:val="%1.%2.%3."/>
      <w:lvlJc w:val="left"/>
      <w:pPr>
        <w:ind w:left="1192" w:hanging="44"/>
      </w:pPr>
      <w:rPr>
        <w:rFonts w:ascii="Times New Roman" w:hAnsi="Times New Roman" w:hint="default"/>
        <w:sz w:val="28"/>
      </w:rPr>
    </w:lvl>
    <w:lvl w:ilvl="3">
      <w:start w:val="1"/>
      <w:numFmt w:val="decimal"/>
      <w:lvlText w:val="%1.%2.%3.%4."/>
      <w:lvlJc w:val="left"/>
      <w:pPr>
        <w:ind w:left="2156" w:hanging="648"/>
      </w:pPr>
      <w:rPr>
        <w:rFonts w:hint="default"/>
      </w:rPr>
    </w:lvl>
    <w:lvl w:ilvl="4">
      <w:start w:val="1"/>
      <w:numFmt w:val="decimal"/>
      <w:lvlText w:val="%1.%2.%3.%4.%5."/>
      <w:lvlJc w:val="left"/>
      <w:pPr>
        <w:ind w:left="2660" w:hanging="792"/>
      </w:pPr>
      <w:rPr>
        <w:rFonts w:hint="default"/>
      </w:rPr>
    </w:lvl>
    <w:lvl w:ilvl="5">
      <w:start w:val="1"/>
      <w:numFmt w:val="decimal"/>
      <w:lvlText w:val="%1.%2.%3.%4.%5.%6."/>
      <w:lvlJc w:val="left"/>
      <w:pPr>
        <w:ind w:left="3164" w:hanging="936"/>
      </w:pPr>
      <w:rPr>
        <w:rFonts w:hint="default"/>
      </w:rPr>
    </w:lvl>
    <w:lvl w:ilvl="6">
      <w:start w:val="1"/>
      <w:numFmt w:val="decimal"/>
      <w:lvlText w:val="%1.%2.%3.%4.%5.%6.%7."/>
      <w:lvlJc w:val="left"/>
      <w:pPr>
        <w:ind w:left="3668" w:hanging="1080"/>
      </w:pPr>
      <w:rPr>
        <w:rFonts w:hint="default"/>
      </w:rPr>
    </w:lvl>
    <w:lvl w:ilvl="7">
      <w:start w:val="1"/>
      <w:numFmt w:val="decimal"/>
      <w:lvlText w:val="%1.%2.%3.%4.%5.%6.%7.%8."/>
      <w:lvlJc w:val="left"/>
      <w:pPr>
        <w:ind w:left="4172" w:hanging="1224"/>
      </w:pPr>
      <w:rPr>
        <w:rFonts w:hint="default"/>
      </w:rPr>
    </w:lvl>
    <w:lvl w:ilvl="8">
      <w:start w:val="1"/>
      <w:numFmt w:val="decimal"/>
      <w:lvlText w:val="%1.%2.%3.%4.%5.%6.%7.%8.%9."/>
      <w:lvlJc w:val="left"/>
      <w:pPr>
        <w:ind w:left="4748" w:hanging="1440"/>
      </w:pPr>
      <w:rPr>
        <w:rFonts w:hint="default"/>
      </w:rPr>
    </w:lvl>
  </w:abstractNum>
  <w:abstractNum w:abstractNumId="24">
    <w:nsid w:val="4F9965BC"/>
    <w:multiLevelType w:val="hybridMultilevel"/>
    <w:tmpl w:val="4F3AB462"/>
    <w:lvl w:ilvl="0" w:tplc="079C26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1934D66"/>
    <w:multiLevelType w:val="hybridMultilevel"/>
    <w:tmpl w:val="BA421DB8"/>
    <w:lvl w:ilvl="0" w:tplc="C8E6963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946830"/>
    <w:multiLevelType w:val="multilevel"/>
    <w:tmpl w:val="6BCABC3C"/>
    <w:numStyleLink w:val="a"/>
  </w:abstractNum>
  <w:abstractNum w:abstractNumId="27">
    <w:nsid w:val="5EA77972"/>
    <w:multiLevelType w:val="hybridMultilevel"/>
    <w:tmpl w:val="21201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E759D1"/>
    <w:multiLevelType w:val="hybridMultilevel"/>
    <w:tmpl w:val="0316CCB2"/>
    <w:lvl w:ilvl="0" w:tplc="113EF5CA">
      <w:start w:val="1"/>
      <w:numFmt w:val="decimal"/>
      <w:lvlText w:val="%1.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0A261BD"/>
    <w:multiLevelType w:val="multilevel"/>
    <w:tmpl w:val="06DA243C"/>
    <w:lvl w:ilvl="0">
      <w:start w:val="1"/>
      <w:numFmt w:val="decimal"/>
      <w:suff w:val="space"/>
      <w:lvlText w:val="%1."/>
      <w:lvlJc w:val="left"/>
      <w:pPr>
        <w:ind w:left="0" w:firstLine="710"/>
      </w:pPr>
      <w:rPr>
        <w:rFonts w:hint="default"/>
      </w:rPr>
    </w:lvl>
    <w:lvl w:ilvl="1">
      <w:start w:val="1"/>
      <w:numFmt w:val="decimal"/>
      <w:suff w:val="space"/>
      <w:lvlText w:val="%1.%2."/>
      <w:lvlJc w:val="left"/>
      <w:pPr>
        <w:ind w:left="0" w:firstLine="709"/>
      </w:pPr>
      <w:rPr>
        <w:rFonts w:ascii="Times New Roman" w:hAnsi="Times New Roman" w:hint="default"/>
        <w:sz w:val="28"/>
      </w:rPr>
    </w:lvl>
    <w:lvl w:ilvl="2">
      <w:start w:val="1"/>
      <w:numFmt w:val="bullet"/>
      <w:suff w:val="space"/>
      <w:lvlText w:val="•"/>
      <w:lvlJc w:val="left"/>
      <w:pPr>
        <w:ind w:left="0" w:firstLine="680"/>
      </w:pPr>
      <w:rPr>
        <w:rFonts w:ascii="Arial" w:hAnsi="Arial" w:hint="default"/>
        <w:sz w:val="28"/>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0">
    <w:nsid w:val="618C7B1F"/>
    <w:multiLevelType w:val="hybridMultilevel"/>
    <w:tmpl w:val="2BEECA96"/>
    <w:lvl w:ilvl="0" w:tplc="785A8B4A">
      <w:start w:val="1"/>
      <w:numFmt w:val="decimal"/>
      <w:lvlText w:val="%1)"/>
      <w:lvlJc w:val="left"/>
      <w:pPr>
        <w:tabs>
          <w:tab w:val="num" w:pos="720"/>
        </w:tabs>
        <w:ind w:left="720" w:hanging="360"/>
      </w:pPr>
    </w:lvl>
    <w:lvl w:ilvl="1" w:tplc="14B60426" w:tentative="1">
      <w:start w:val="1"/>
      <w:numFmt w:val="decimal"/>
      <w:lvlText w:val="%2)"/>
      <w:lvlJc w:val="left"/>
      <w:pPr>
        <w:tabs>
          <w:tab w:val="num" w:pos="1440"/>
        </w:tabs>
        <w:ind w:left="1440" w:hanging="360"/>
      </w:pPr>
    </w:lvl>
    <w:lvl w:ilvl="2" w:tplc="7C1249CA" w:tentative="1">
      <w:start w:val="1"/>
      <w:numFmt w:val="decimal"/>
      <w:lvlText w:val="%3)"/>
      <w:lvlJc w:val="left"/>
      <w:pPr>
        <w:tabs>
          <w:tab w:val="num" w:pos="2160"/>
        </w:tabs>
        <w:ind w:left="2160" w:hanging="360"/>
      </w:pPr>
    </w:lvl>
    <w:lvl w:ilvl="3" w:tplc="58AE6F04" w:tentative="1">
      <w:start w:val="1"/>
      <w:numFmt w:val="decimal"/>
      <w:lvlText w:val="%4)"/>
      <w:lvlJc w:val="left"/>
      <w:pPr>
        <w:tabs>
          <w:tab w:val="num" w:pos="2880"/>
        </w:tabs>
        <w:ind w:left="2880" w:hanging="360"/>
      </w:pPr>
    </w:lvl>
    <w:lvl w:ilvl="4" w:tplc="4E8E1AAE" w:tentative="1">
      <w:start w:val="1"/>
      <w:numFmt w:val="decimal"/>
      <w:lvlText w:val="%5)"/>
      <w:lvlJc w:val="left"/>
      <w:pPr>
        <w:tabs>
          <w:tab w:val="num" w:pos="3600"/>
        </w:tabs>
        <w:ind w:left="3600" w:hanging="360"/>
      </w:pPr>
    </w:lvl>
    <w:lvl w:ilvl="5" w:tplc="F1CA7356" w:tentative="1">
      <w:start w:val="1"/>
      <w:numFmt w:val="decimal"/>
      <w:lvlText w:val="%6)"/>
      <w:lvlJc w:val="left"/>
      <w:pPr>
        <w:tabs>
          <w:tab w:val="num" w:pos="4320"/>
        </w:tabs>
        <w:ind w:left="4320" w:hanging="360"/>
      </w:pPr>
    </w:lvl>
    <w:lvl w:ilvl="6" w:tplc="34400A86" w:tentative="1">
      <w:start w:val="1"/>
      <w:numFmt w:val="decimal"/>
      <w:lvlText w:val="%7)"/>
      <w:lvlJc w:val="left"/>
      <w:pPr>
        <w:tabs>
          <w:tab w:val="num" w:pos="5040"/>
        </w:tabs>
        <w:ind w:left="5040" w:hanging="360"/>
      </w:pPr>
    </w:lvl>
    <w:lvl w:ilvl="7" w:tplc="0CC8D80A" w:tentative="1">
      <w:start w:val="1"/>
      <w:numFmt w:val="decimal"/>
      <w:lvlText w:val="%8)"/>
      <w:lvlJc w:val="left"/>
      <w:pPr>
        <w:tabs>
          <w:tab w:val="num" w:pos="5760"/>
        </w:tabs>
        <w:ind w:left="5760" w:hanging="360"/>
      </w:pPr>
    </w:lvl>
    <w:lvl w:ilvl="8" w:tplc="766C813E" w:tentative="1">
      <w:start w:val="1"/>
      <w:numFmt w:val="decimal"/>
      <w:lvlText w:val="%9)"/>
      <w:lvlJc w:val="left"/>
      <w:pPr>
        <w:tabs>
          <w:tab w:val="num" w:pos="6480"/>
        </w:tabs>
        <w:ind w:left="6480" w:hanging="360"/>
      </w:pPr>
    </w:lvl>
  </w:abstractNum>
  <w:abstractNum w:abstractNumId="31">
    <w:nsid w:val="65070F99"/>
    <w:multiLevelType w:val="hybridMultilevel"/>
    <w:tmpl w:val="21201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1F6B93"/>
    <w:multiLevelType w:val="multilevel"/>
    <w:tmpl w:val="6BCABC3C"/>
    <w:numStyleLink w:val="a"/>
  </w:abstractNum>
  <w:abstractNum w:abstractNumId="33">
    <w:nsid w:val="69D97D09"/>
    <w:multiLevelType w:val="hybridMultilevel"/>
    <w:tmpl w:val="76A2A3E2"/>
    <w:lvl w:ilvl="0" w:tplc="EAC05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8F0225"/>
    <w:multiLevelType w:val="multilevel"/>
    <w:tmpl w:val="6EDA1E2A"/>
    <w:lvl w:ilvl="0">
      <w:start w:val="3"/>
      <w:numFmt w:val="decimal"/>
      <w:lvlText w:val="%1."/>
      <w:lvlJc w:val="left"/>
      <w:pPr>
        <w:ind w:left="2149"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0"/>
  </w:num>
  <w:num w:numId="4">
    <w:abstractNumId w:val="7"/>
  </w:num>
  <w:num w:numId="5">
    <w:abstractNumId w:val="20"/>
  </w:num>
  <w:num w:numId="6">
    <w:abstractNumId w:val="22"/>
  </w:num>
  <w:num w:numId="7">
    <w:abstractNumId w:val="25"/>
  </w:num>
  <w:num w:numId="8">
    <w:abstractNumId w:val="9"/>
  </w:num>
  <w:num w:numId="9">
    <w:abstractNumId w:val="22"/>
    <w:lvlOverride w:ilvl="0">
      <w:startOverride w:val="1"/>
    </w:lvlOverride>
  </w:num>
  <w:num w:numId="10">
    <w:abstractNumId w:val="5"/>
  </w:num>
  <w:num w:numId="11">
    <w:abstractNumId w:val="34"/>
  </w:num>
  <w:num w:numId="12">
    <w:abstractNumId w:val="22"/>
    <w:lvlOverride w:ilvl="0">
      <w:startOverride w:val="1"/>
    </w:lvlOverride>
  </w:num>
  <w:num w:numId="13">
    <w:abstractNumId w:val="28"/>
  </w:num>
  <w:num w:numId="14">
    <w:abstractNumId w:val="18"/>
  </w:num>
  <w:num w:numId="15">
    <w:abstractNumId w:val="23"/>
  </w:num>
  <w:num w:numId="16">
    <w:abstractNumId w:val="26"/>
  </w:num>
  <w:num w:numId="17">
    <w:abstractNumId w:val="13"/>
  </w:num>
  <w:num w:numId="18">
    <w:abstractNumId w:val="4"/>
  </w:num>
  <w:num w:numId="19">
    <w:abstractNumId w:val="32"/>
  </w:num>
  <w:num w:numId="20">
    <w:abstractNumId w:val="12"/>
  </w:num>
  <w:num w:numId="21">
    <w:abstractNumId w:val="22"/>
    <w:lvlOverride w:ilvl="0">
      <w:lvl w:ilvl="0">
        <w:start w:val="1"/>
        <w:numFmt w:val="decimal"/>
        <w:suff w:val="space"/>
        <w:lvlText w:val="%1."/>
        <w:lvlJc w:val="left"/>
        <w:pPr>
          <w:ind w:left="0" w:firstLine="710"/>
        </w:pPr>
        <w:rPr>
          <w:rFonts w:hint="default"/>
        </w:rPr>
      </w:lvl>
    </w:lvlOverride>
    <w:lvlOverride w:ilvl="1">
      <w:lvl w:ilvl="1">
        <w:start w:val="1"/>
        <w:numFmt w:val="decimal"/>
        <w:suff w:val="space"/>
        <w:lvlText w:val="%1.%2."/>
        <w:lvlJc w:val="left"/>
        <w:pPr>
          <w:ind w:left="0" w:firstLine="709"/>
        </w:pPr>
        <w:rPr>
          <w:rFonts w:ascii="Times New Roman" w:hAnsi="Times New Roman" w:hint="default"/>
          <w:sz w:val="18"/>
          <w:szCs w:val="18"/>
        </w:rPr>
      </w:lvl>
    </w:lvlOverride>
    <w:lvlOverride w:ilvl="2">
      <w:lvl w:ilvl="2">
        <w:start w:val="1"/>
        <w:numFmt w:val="bullet"/>
        <w:suff w:val="space"/>
        <w:lvlText w:val="•"/>
        <w:lvlJc w:val="left"/>
        <w:pPr>
          <w:ind w:left="0" w:firstLine="680"/>
        </w:pPr>
        <w:rPr>
          <w:rFonts w:ascii="Arial" w:hAnsi="Arial" w:hint="default"/>
          <w:color w:val="000000" w:themeColor="text1"/>
          <w:sz w:val="28"/>
        </w:rPr>
      </w:lvl>
    </w:lvlOverride>
    <w:lvlOverride w:ilvl="3">
      <w:lvl w:ilvl="3">
        <w:start w:val="1"/>
        <w:numFmt w:val="decimal"/>
        <w:lvlText w:val="%1.%2.%3.%4."/>
        <w:lvlJc w:val="left"/>
        <w:pPr>
          <w:ind w:left="2438" w:hanging="648"/>
        </w:pPr>
        <w:rPr>
          <w:rFonts w:hint="default"/>
        </w:rPr>
      </w:lvl>
    </w:lvlOverride>
    <w:lvlOverride w:ilvl="4">
      <w:lvl w:ilvl="4">
        <w:start w:val="1"/>
        <w:numFmt w:val="decimal"/>
        <w:lvlText w:val="%1.%2.%3.%4.%5."/>
        <w:lvlJc w:val="left"/>
        <w:pPr>
          <w:ind w:left="2942" w:hanging="792"/>
        </w:pPr>
        <w:rPr>
          <w:rFonts w:hint="default"/>
        </w:rPr>
      </w:lvl>
    </w:lvlOverride>
    <w:lvlOverride w:ilvl="5">
      <w:lvl w:ilvl="5">
        <w:start w:val="1"/>
        <w:numFmt w:val="decimal"/>
        <w:lvlText w:val="%1.%2.%3.%4.%5.%6."/>
        <w:lvlJc w:val="left"/>
        <w:pPr>
          <w:ind w:left="3446" w:hanging="936"/>
        </w:pPr>
        <w:rPr>
          <w:rFonts w:hint="default"/>
        </w:rPr>
      </w:lvl>
    </w:lvlOverride>
    <w:lvlOverride w:ilvl="6">
      <w:lvl w:ilvl="6">
        <w:start w:val="1"/>
        <w:numFmt w:val="decimal"/>
        <w:lvlText w:val="%1.%2.%3.%4.%5.%6.%7."/>
        <w:lvlJc w:val="left"/>
        <w:pPr>
          <w:ind w:left="3950" w:hanging="1080"/>
        </w:pPr>
        <w:rPr>
          <w:rFonts w:hint="default"/>
        </w:rPr>
      </w:lvl>
    </w:lvlOverride>
    <w:lvlOverride w:ilvl="7">
      <w:lvl w:ilvl="7">
        <w:start w:val="1"/>
        <w:numFmt w:val="decimal"/>
        <w:lvlText w:val="%1.%2.%3.%4.%5.%6.%7.%8."/>
        <w:lvlJc w:val="left"/>
        <w:pPr>
          <w:ind w:left="4454" w:hanging="1224"/>
        </w:pPr>
        <w:rPr>
          <w:rFonts w:hint="default"/>
        </w:rPr>
      </w:lvl>
    </w:lvlOverride>
    <w:lvlOverride w:ilvl="8">
      <w:lvl w:ilvl="8">
        <w:start w:val="1"/>
        <w:numFmt w:val="decimal"/>
        <w:lvlText w:val="%1.%2.%3.%4.%5.%6.%7.%8.%9."/>
        <w:lvlJc w:val="left"/>
        <w:pPr>
          <w:ind w:left="5030" w:hanging="1440"/>
        </w:pPr>
        <w:rPr>
          <w:rFonts w:hint="default"/>
        </w:rPr>
      </w:lvl>
    </w:lvlOverride>
  </w:num>
  <w:num w:numId="22">
    <w:abstractNumId w:val="15"/>
  </w:num>
  <w:num w:numId="23">
    <w:abstractNumId w:val="16"/>
  </w:num>
  <w:num w:numId="24">
    <w:abstractNumId w:val="29"/>
  </w:num>
  <w:num w:numId="25">
    <w:abstractNumId w:val="11"/>
  </w:num>
  <w:num w:numId="26">
    <w:abstractNumId w:val="2"/>
  </w:num>
  <w:num w:numId="27">
    <w:abstractNumId w:val="3"/>
  </w:num>
  <w:num w:numId="28">
    <w:abstractNumId w:val="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3"/>
  </w:num>
  <w:num w:numId="32">
    <w:abstractNumId w:val="1"/>
  </w:num>
  <w:num w:numId="33">
    <w:abstractNumId w:val="17"/>
  </w:num>
  <w:num w:numId="34">
    <w:abstractNumId w:val="19"/>
  </w:num>
  <w:num w:numId="35">
    <w:abstractNumId w:val="14"/>
  </w:num>
  <w:num w:numId="36">
    <w:abstractNumId w:val="10"/>
  </w:num>
  <w:num w:numId="37">
    <w:abstractNumId w:val="0"/>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useFELayout/>
  </w:compat>
  <w:rsids>
    <w:rsidRoot w:val="005D14EB"/>
    <w:rsid w:val="000018BE"/>
    <w:rsid w:val="00004883"/>
    <w:rsid w:val="00004A73"/>
    <w:rsid w:val="00007E80"/>
    <w:rsid w:val="0001097B"/>
    <w:rsid w:val="000113A9"/>
    <w:rsid w:val="00024D8D"/>
    <w:rsid w:val="0002790A"/>
    <w:rsid w:val="000303D0"/>
    <w:rsid w:val="00031A24"/>
    <w:rsid w:val="00032ABD"/>
    <w:rsid w:val="00032F97"/>
    <w:rsid w:val="00033D16"/>
    <w:rsid w:val="00035475"/>
    <w:rsid w:val="00035944"/>
    <w:rsid w:val="00044B24"/>
    <w:rsid w:val="00051A9C"/>
    <w:rsid w:val="00052E86"/>
    <w:rsid w:val="0005675C"/>
    <w:rsid w:val="00056EFC"/>
    <w:rsid w:val="00057624"/>
    <w:rsid w:val="00060EE2"/>
    <w:rsid w:val="0006257E"/>
    <w:rsid w:val="00062D91"/>
    <w:rsid w:val="000642F2"/>
    <w:rsid w:val="00066C28"/>
    <w:rsid w:val="00067533"/>
    <w:rsid w:val="00067903"/>
    <w:rsid w:val="00070326"/>
    <w:rsid w:val="00083626"/>
    <w:rsid w:val="00086889"/>
    <w:rsid w:val="000961A6"/>
    <w:rsid w:val="000968AB"/>
    <w:rsid w:val="000A0353"/>
    <w:rsid w:val="000A2220"/>
    <w:rsid w:val="000A516B"/>
    <w:rsid w:val="000A5A0E"/>
    <w:rsid w:val="000A5EBA"/>
    <w:rsid w:val="000A7B60"/>
    <w:rsid w:val="000B0AEB"/>
    <w:rsid w:val="000B30A5"/>
    <w:rsid w:val="000B73B1"/>
    <w:rsid w:val="000B742B"/>
    <w:rsid w:val="000C0199"/>
    <w:rsid w:val="000C1072"/>
    <w:rsid w:val="000C13A1"/>
    <w:rsid w:val="000C31A3"/>
    <w:rsid w:val="000C3D96"/>
    <w:rsid w:val="000C4D4C"/>
    <w:rsid w:val="000C5ED4"/>
    <w:rsid w:val="000C6C25"/>
    <w:rsid w:val="000D105B"/>
    <w:rsid w:val="000D16BF"/>
    <w:rsid w:val="000D18D4"/>
    <w:rsid w:val="000D4655"/>
    <w:rsid w:val="000D663D"/>
    <w:rsid w:val="000D6963"/>
    <w:rsid w:val="000E6A5A"/>
    <w:rsid w:val="000E7C54"/>
    <w:rsid w:val="000F1BE4"/>
    <w:rsid w:val="000F6268"/>
    <w:rsid w:val="00100689"/>
    <w:rsid w:val="00101746"/>
    <w:rsid w:val="00101868"/>
    <w:rsid w:val="0010296E"/>
    <w:rsid w:val="00102987"/>
    <w:rsid w:val="00104CE5"/>
    <w:rsid w:val="00105444"/>
    <w:rsid w:val="00117350"/>
    <w:rsid w:val="00120548"/>
    <w:rsid w:val="00120794"/>
    <w:rsid w:val="00120EEE"/>
    <w:rsid w:val="00121383"/>
    <w:rsid w:val="00121538"/>
    <w:rsid w:val="00121810"/>
    <w:rsid w:val="00121854"/>
    <w:rsid w:val="00122841"/>
    <w:rsid w:val="001239C7"/>
    <w:rsid w:val="0012565E"/>
    <w:rsid w:val="00127967"/>
    <w:rsid w:val="001311DC"/>
    <w:rsid w:val="00132B97"/>
    <w:rsid w:val="00132D7E"/>
    <w:rsid w:val="00134DB2"/>
    <w:rsid w:val="001413C9"/>
    <w:rsid w:val="00143843"/>
    <w:rsid w:val="00143C43"/>
    <w:rsid w:val="00145B90"/>
    <w:rsid w:val="001464C1"/>
    <w:rsid w:val="00154047"/>
    <w:rsid w:val="0015439A"/>
    <w:rsid w:val="001555A3"/>
    <w:rsid w:val="00156EE6"/>
    <w:rsid w:val="00160113"/>
    <w:rsid w:val="00163500"/>
    <w:rsid w:val="00163954"/>
    <w:rsid w:val="00163B02"/>
    <w:rsid w:val="001641FA"/>
    <w:rsid w:val="001653C3"/>
    <w:rsid w:val="00166E59"/>
    <w:rsid w:val="0017122E"/>
    <w:rsid w:val="001712FE"/>
    <w:rsid w:val="00171BEA"/>
    <w:rsid w:val="0017251F"/>
    <w:rsid w:val="0018044E"/>
    <w:rsid w:val="0018583E"/>
    <w:rsid w:val="00187004"/>
    <w:rsid w:val="001901A6"/>
    <w:rsid w:val="0019137F"/>
    <w:rsid w:val="0019310A"/>
    <w:rsid w:val="00193BB6"/>
    <w:rsid w:val="0019431F"/>
    <w:rsid w:val="00196C0F"/>
    <w:rsid w:val="00196C10"/>
    <w:rsid w:val="001A1A88"/>
    <w:rsid w:val="001A79B6"/>
    <w:rsid w:val="001A7F53"/>
    <w:rsid w:val="001B23BC"/>
    <w:rsid w:val="001B3D67"/>
    <w:rsid w:val="001B6004"/>
    <w:rsid w:val="001C2D03"/>
    <w:rsid w:val="001C2ED4"/>
    <w:rsid w:val="001C3047"/>
    <w:rsid w:val="001C72E5"/>
    <w:rsid w:val="001D008D"/>
    <w:rsid w:val="001D0AFD"/>
    <w:rsid w:val="001D3FB6"/>
    <w:rsid w:val="001D4949"/>
    <w:rsid w:val="001D6F0A"/>
    <w:rsid w:val="001E0F07"/>
    <w:rsid w:val="001F157F"/>
    <w:rsid w:val="001F68E2"/>
    <w:rsid w:val="001F77CA"/>
    <w:rsid w:val="00206E77"/>
    <w:rsid w:val="002149BE"/>
    <w:rsid w:val="0022181F"/>
    <w:rsid w:val="00224C29"/>
    <w:rsid w:val="002300B1"/>
    <w:rsid w:val="0023087F"/>
    <w:rsid w:val="00230DC2"/>
    <w:rsid w:val="00231C66"/>
    <w:rsid w:val="002327A6"/>
    <w:rsid w:val="002337E7"/>
    <w:rsid w:val="002349FD"/>
    <w:rsid w:val="00240FA2"/>
    <w:rsid w:val="00240FBB"/>
    <w:rsid w:val="00243C98"/>
    <w:rsid w:val="00246BEA"/>
    <w:rsid w:val="00250F2C"/>
    <w:rsid w:val="00252CC2"/>
    <w:rsid w:val="002562C5"/>
    <w:rsid w:val="00262415"/>
    <w:rsid w:val="002633C5"/>
    <w:rsid w:val="00266570"/>
    <w:rsid w:val="00270395"/>
    <w:rsid w:val="00270FB5"/>
    <w:rsid w:val="0027134A"/>
    <w:rsid w:val="002743A2"/>
    <w:rsid w:val="00275380"/>
    <w:rsid w:val="002774FA"/>
    <w:rsid w:val="00277D58"/>
    <w:rsid w:val="00285C1B"/>
    <w:rsid w:val="0028730E"/>
    <w:rsid w:val="00287A0F"/>
    <w:rsid w:val="00290ACB"/>
    <w:rsid w:val="002932C8"/>
    <w:rsid w:val="00296FC4"/>
    <w:rsid w:val="002A0001"/>
    <w:rsid w:val="002A234F"/>
    <w:rsid w:val="002A52FB"/>
    <w:rsid w:val="002A68EF"/>
    <w:rsid w:val="002B10E0"/>
    <w:rsid w:val="002B6C09"/>
    <w:rsid w:val="002B6E62"/>
    <w:rsid w:val="002B7D9E"/>
    <w:rsid w:val="002C0233"/>
    <w:rsid w:val="002C1D2D"/>
    <w:rsid w:val="002C216D"/>
    <w:rsid w:val="002C2624"/>
    <w:rsid w:val="002C4D10"/>
    <w:rsid w:val="002D192C"/>
    <w:rsid w:val="002D6552"/>
    <w:rsid w:val="002D66C6"/>
    <w:rsid w:val="002D70CE"/>
    <w:rsid w:val="002E58AC"/>
    <w:rsid w:val="002F42F6"/>
    <w:rsid w:val="002F5B30"/>
    <w:rsid w:val="003002F5"/>
    <w:rsid w:val="003025BC"/>
    <w:rsid w:val="00303443"/>
    <w:rsid w:val="00314C8B"/>
    <w:rsid w:val="0032268D"/>
    <w:rsid w:val="00322BC0"/>
    <w:rsid w:val="003249E5"/>
    <w:rsid w:val="00326026"/>
    <w:rsid w:val="00327662"/>
    <w:rsid w:val="00330D31"/>
    <w:rsid w:val="003320C4"/>
    <w:rsid w:val="003407B6"/>
    <w:rsid w:val="0034745F"/>
    <w:rsid w:val="00356310"/>
    <w:rsid w:val="0036416C"/>
    <w:rsid w:val="00364A5C"/>
    <w:rsid w:val="00382D37"/>
    <w:rsid w:val="00383811"/>
    <w:rsid w:val="00383E13"/>
    <w:rsid w:val="00385A91"/>
    <w:rsid w:val="0038769B"/>
    <w:rsid w:val="00391A45"/>
    <w:rsid w:val="00392E99"/>
    <w:rsid w:val="00394F7F"/>
    <w:rsid w:val="0039511B"/>
    <w:rsid w:val="003955C9"/>
    <w:rsid w:val="0039586B"/>
    <w:rsid w:val="00396E16"/>
    <w:rsid w:val="00396ED0"/>
    <w:rsid w:val="0039744E"/>
    <w:rsid w:val="003A0CC2"/>
    <w:rsid w:val="003A1AE5"/>
    <w:rsid w:val="003A33FA"/>
    <w:rsid w:val="003A34F9"/>
    <w:rsid w:val="003A3584"/>
    <w:rsid w:val="003A6BE9"/>
    <w:rsid w:val="003A7124"/>
    <w:rsid w:val="003A7724"/>
    <w:rsid w:val="003A77D8"/>
    <w:rsid w:val="003B141A"/>
    <w:rsid w:val="003B22CF"/>
    <w:rsid w:val="003B2BD5"/>
    <w:rsid w:val="003B3E11"/>
    <w:rsid w:val="003C3648"/>
    <w:rsid w:val="003C63B8"/>
    <w:rsid w:val="003D30E7"/>
    <w:rsid w:val="003D4DE5"/>
    <w:rsid w:val="003D5CC0"/>
    <w:rsid w:val="003E1F7A"/>
    <w:rsid w:val="003E2D23"/>
    <w:rsid w:val="003E7B31"/>
    <w:rsid w:val="003F2C88"/>
    <w:rsid w:val="003F301B"/>
    <w:rsid w:val="003F49E4"/>
    <w:rsid w:val="004042CD"/>
    <w:rsid w:val="00404832"/>
    <w:rsid w:val="00405927"/>
    <w:rsid w:val="004062E9"/>
    <w:rsid w:val="00407CC8"/>
    <w:rsid w:val="00410EC2"/>
    <w:rsid w:val="004151BB"/>
    <w:rsid w:val="004160E0"/>
    <w:rsid w:val="004211F3"/>
    <w:rsid w:val="00421D2F"/>
    <w:rsid w:val="00422BAE"/>
    <w:rsid w:val="00422BF5"/>
    <w:rsid w:val="004302D6"/>
    <w:rsid w:val="004308D6"/>
    <w:rsid w:val="00432A83"/>
    <w:rsid w:val="00437145"/>
    <w:rsid w:val="0043746C"/>
    <w:rsid w:val="00443FE7"/>
    <w:rsid w:val="004455F2"/>
    <w:rsid w:val="0044564E"/>
    <w:rsid w:val="00446333"/>
    <w:rsid w:val="00447041"/>
    <w:rsid w:val="00447779"/>
    <w:rsid w:val="004512BD"/>
    <w:rsid w:val="00455FB4"/>
    <w:rsid w:val="0046186B"/>
    <w:rsid w:val="00467161"/>
    <w:rsid w:val="00470542"/>
    <w:rsid w:val="00475F2F"/>
    <w:rsid w:val="00484259"/>
    <w:rsid w:val="0048494D"/>
    <w:rsid w:val="00485FAB"/>
    <w:rsid w:val="004875E6"/>
    <w:rsid w:val="004879FF"/>
    <w:rsid w:val="004907BE"/>
    <w:rsid w:val="004929B4"/>
    <w:rsid w:val="004978F7"/>
    <w:rsid w:val="004A0114"/>
    <w:rsid w:val="004A0D9C"/>
    <w:rsid w:val="004A174B"/>
    <w:rsid w:val="004A3EAC"/>
    <w:rsid w:val="004A4547"/>
    <w:rsid w:val="004A62F2"/>
    <w:rsid w:val="004B187A"/>
    <w:rsid w:val="004B27D0"/>
    <w:rsid w:val="004B42BA"/>
    <w:rsid w:val="004C1520"/>
    <w:rsid w:val="004C1A34"/>
    <w:rsid w:val="004C237A"/>
    <w:rsid w:val="004C5E20"/>
    <w:rsid w:val="004D0249"/>
    <w:rsid w:val="004D27B4"/>
    <w:rsid w:val="004D3F96"/>
    <w:rsid w:val="004D702D"/>
    <w:rsid w:val="004D7B4C"/>
    <w:rsid w:val="004E1800"/>
    <w:rsid w:val="004E7139"/>
    <w:rsid w:val="004E7F8D"/>
    <w:rsid w:val="004F0BF2"/>
    <w:rsid w:val="004F1CE6"/>
    <w:rsid w:val="004F25F0"/>
    <w:rsid w:val="004F64F5"/>
    <w:rsid w:val="00501D9D"/>
    <w:rsid w:val="00506BC6"/>
    <w:rsid w:val="00507C9B"/>
    <w:rsid w:val="00515C28"/>
    <w:rsid w:val="00516ACF"/>
    <w:rsid w:val="00522348"/>
    <w:rsid w:val="005253BE"/>
    <w:rsid w:val="00531751"/>
    <w:rsid w:val="00532ECF"/>
    <w:rsid w:val="00533978"/>
    <w:rsid w:val="005365DE"/>
    <w:rsid w:val="0054133E"/>
    <w:rsid w:val="005417A6"/>
    <w:rsid w:val="005417AB"/>
    <w:rsid w:val="00541DFC"/>
    <w:rsid w:val="00542AC5"/>
    <w:rsid w:val="005510B8"/>
    <w:rsid w:val="00551219"/>
    <w:rsid w:val="005518F2"/>
    <w:rsid w:val="005529B4"/>
    <w:rsid w:val="00557277"/>
    <w:rsid w:val="00563EC9"/>
    <w:rsid w:val="0056469B"/>
    <w:rsid w:val="00573E62"/>
    <w:rsid w:val="005824A0"/>
    <w:rsid w:val="005829E6"/>
    <w:rsid w:val="00586C1F"/>
    <w:rsid w:val="00587006"/>
    <w:rsid w:val="005905A7"/>
    <w:rsid w:val="00591509"/>
    <w:rsid w:val="00591704"/>
    <w:rsid w:val="0059482C"/>
    <w:rsid w:val="005952AE"/>
    <w:rsid w:val="005A02F6"/>
    <w:rsid w:val="005A05E2"/>
    <w:rsid w:val="005A1750"/>
    <w:rsid w:val="005A2229"/>
    <w:rsid w:val="005A27A7"/>
    <w:rsid w:val="005A4FA9"/>
    <w:rsid w:val="005A7F74"/>
    <w:rsid w:val="005B7A40"/>
    <w:rsid w:val="005C00A6"/>
    <w:rsid w:val="005C3921"/>
    <w:rsid w:val="005C3A02"/>
    <w:rsid w:val="005C5758"/>
    <w:rsid w:val="005C6404"/>
    <w:rsid w:val="005C68A1"/>
    <w:rsid w:val="005C7316"/>
    <w:rsid w:val="005D14EB"/>
    <w:rsid w:val="005D19D9"/>
    <w:rsid w:val="005D4CDC"/>
    <w:rsid w:val="005D50C6"/>
    <w:rsid w:val="005D7623"/>
    <w:rsid w:val="005E0C81"/>
    <w:rsid w:val="005E1E83"/>
    <w:rsid w:val="005E52CE"/>
    <w:rsid w:val="005E622A"/>
    <w:rsid w:val="005E653E"/>
    <w:rsid w:val="005F7F8E"/>
    <w:rsid w:val="006032F4"/>
    <w:rsid w:val="00604305"/>
    <w:rsid w:val="00605B99"/>
    <w:rsid w:val="0060732B"/>
    <w:rsid w:val="00610CB0"/>
    <w:rsid w:val="00612CC4"/>
    <w:rsid w:val="00613148"/>
    <w:rsid w:val="0061397B"/>
    <w:rsid w:val="00613DD8"/>
    <w:rsid w:val="0061576B"/>
    <w:rsid w:val="00617BE4"/>
    <w:rsid w:val="0062396C"/>
    <w:rsid w:val="00623CFA"/>
    <w:rsid w:val="006243DD"/>
    <w:rsid w:val="00625938"/>
    <w:rsid w:val="00625975"/>
    <w:rsid w:val="00626354"/>
    <w:rsid w:val="006323CC"/>
    <w:rsid w:val="00633C4F"/>
    <w:rsid w:val="0063424E"/>
    <w:rsid w:val="006353A3"/>
    <w:rsid w:val="00642049"/>
    <w:rsid w:val="00642A71"/>
    <w:rsid w:val="00644A34"/>
    <w:rsid w:val="00644D84"/>
    <w:rsid w:val="006523FE"/>
    <w:rsid w:val="00652B20"/>
    <w:rsid w:val="006556CC"/>
    <w:rsid w:val="00657768"/>
    <w:rsid w:val="006632A1"/>
    <w:rsid w:val="00664794"/>
    <w:rsid w:val="00665DBD"/>
    <w:rsid w:val="0066762D"/>
    <w:rsid w:val="00670280"/>
    <w:rsid w:val="0067058C"/>
    <w:rsid w:val="00671E69"/>
    <w:rsid w:val="00672774"/>
    <w:rsid w:val="0067509E"/>
    <w:rsid w:val="006856E8"/>
    <w:rsid w:val="0068774E"/>
    <w:rsid w:val="00693CE5"/>
    <w:rsid w:val="0069480A"/>
    <w:rsid w:val="00695466"/>
    <w:rsid w:val="00696BE4"/>
    <w:rsid w:val="006A00E4"/>
    <w:rsid w:val="006A27C9"/>
    <w:rsid w:val="006A3D46"/>
    <w:rsid w:val="006A6081"/>
    <w:rsid w:val="006B1F6A"/>
    <w:rsid w:val="006B4861"/>
    <w:rsid w:val="006B7D5E"/>
    <w:rsid w:val="006C4A0A"/>
    <w:rsid w:val="006C696C"/>
    <w:rsid w:val="006C7933"/>
    <w:rsid w:val="006C7DFB"/>
    <w:rsid w:val="006D1C7A"/>
    <w:rsid w:val="006D1D68"/>
    <w:rsid w:val="006D22E5"/>
    <w:rsid w:val="006D578F"/>
    <w:rsid w:val="006E0E14"/>
    <w:rsid w:val="006E174B"/>
    <w:rsid w:val="006E1BF0"/>
    <w:rsid w:val="006E45B7"/>
    <w:rsid w:val="006E4CE6"/>
    <w:rsid w:val="006E59A8"/>
    <w:rsid w:val="006F5B5D"/>
    <w:rsid w:val="00700966"/>
    <w:rsid w:val="007034DB"/>
    <w:rsid w:val="00703513"/>
    <w:rsid w:val="00704C5E"/>
    <w:rsid w:val="007071AC"/>
    <w:rsid w:val="00710BB3"/>
    <w:rsid w:val="00710C98"/>
    <w:rsid w:val="0071132D"/>
    <w:rsid w:val="0071277B"/>
    <w:rsid w:val="0071373C"/>
    <w:rsid w:val="007161E1"/>
    <w:rsid w:val="0072026A"/>
    <w:rsid w:val="007219B1"/>
    <w:rsid w:val="0072275F"/>
    <w:rsid w:val="00723E87"/>
    <w:rsid w:val="007260C1"/>
    <w:rsid w:val="00733DD8"/>
    <w:rsid w:val="00735693"/>
    <w:rsid w:val="0074254A"/>
    <w:rsid w:val="007448F7"/>
    <w:rsid w:val="00745CE0"/>
    <w:rsid w:val="00747A7C"/>
    <w:rsid w:val="00747EB3"/>
    <w:rsid w:val="0075109D"/>
    <w:rsid w:val="007519F0"/>
    <w:rsid w:val="00751A39"/>
    <w:rsid w:val="00752701"/>
    <w:rsid w:val="0076001C"/>
    <w:rsid w:val="00760925"/>
    <w:rsid w:val="007612AE"/>
    <w:rsid w:val="00761A3B"/>
    <w:rsid w:val="007621FC"/>
    <w:rsid w:val="007652ED"/>
    <w:rsid w:val="0077088C"/>
    <w:rsid w:val="00780BB8"/>
    <w:rsid w:val="00787F07"/>
    <w:rsid w:val="007919C6"/>
    <w:rsid w:val="007946C4"/>
    <w:rsid w:val="00796C17"/>
    <w:rsid w:val="007971B8"/>
    <w:rsid w:val="00797B96"/>
    <w:rsid w:val="007A399D"/>
    <w:rsid w:val="007A54EB"/>
    <w:rsid w:val="007A7B7F"/>
    <w:rsid w:val="007B0043"/>
    <w:rsid w:val="007B2A52"/>
    <w:rsid w:val="007B43EC"/>
    <w:rsid w:val="007B5AFE"/>
    <w:rsid w:val="007B5E41"/>
    <w:rsid w:val="007B6FBE"/>
    <w:rsid w:val="007B79DE"/>
    <w:rsid w:val="007C05DB"/>
    <w:rsid w:val="007C2550"/>
    <w:rsid w:val="007C27CA"/>
    <w:rsid w:val="007C665B"/>
    <w:rsid w:val="007D1021"/>
    <w:rsid w:val="007D1221"/>
    <w:rsid w:val="007D64FB"/>
    <w:rsid w:val="007E0C2E"/>
    <w:rsid w:val="007E2D96"/>
    <w:rsid w:val="007E3FC9"/>
    <w:rsid w:val="007E43ED"/>
    <w:rsid w:val="007E5EB5"/>
    <w:rsid w:val="007F031E"/>
    <w:rsid w:val="007F160A"/>
    <w:rsid w:val="007F46E1"/>
    <w:rsid w:val="007F5215"/>
    <w:rsid w:val="007F6DC7"/>
    <w:rsid w:val="00804B13"/>
    <w:rsid w:val="0080784D"/>
    <w:rsid w:val="00807B00"/>
    <w:rsid w:val="00811F9D"/>
    <w:rsid w:val="0081754F"/>
    <w:rsid w:val="00820B3C"/>
    <w:rsid w:val="008219A8"/>
    <w:rsid w:val="00821AC6"/>
    <w:rsid w:val="008233F8"/>
    <w:rsid w:val="00824B95"/>
    <w:rsid w:val="00826998"/>
    <w:rsid w:val="00826CAF"/>
    <w:rsid w:val="00826DF9"/>
    <w:rsid w:val="00840E40"/>
    <w:rsid w:val="00841CF0"/>
    <w:rsid w:val="00845E72"/>
    <w:rsid w:val="008521C3"/>
    <w:rsid w:val="00852E60"/>
    <w:rsid w:val="00861CBD"/>
    <w:rsid w:val="00865F86"/>
    <w:rsid w:val="008715B7"/>
    <w:rsid w:val="00876CE0"/>
    <w:rsid w:val="00882584"/>
    <w:rsid w:val="00884260"/>
    <w:rsid w:val="008842E0"/>
    <w:rsid w:val="008951D7"/>
    <w:rsid w:val="008962E4"/>
    <w:rsid w:val="00897629"/>
    <w:rsid w:val="008A0E9F"/>
    <w:rsid w:val="008A2D44"/>
    <w:rsid w:val="008A3685"/>
    <w:rsid w:val="008A48EB"/>
    <w:rsid w:val="008A5AC0"/>
    <w:rsid w:val="008A7F4C"/>
    <w:rsid w:val="008B01BC"/>
    <w:rsid w:val="008B3DE9"/>
    <w:rsid w:val="008B70AB"/>
    <w:rsid w:val="008C0D89"/>
    <w:rsid w:val="008C13EA"/>
    <w:rsid w:val="008D27A6"/>
    <w:rsid w:val="008D2A8F"/>
    <w:rsid w:val="008E20BE"/>
    <w:rsid w:val="008E2574"/>
    <w:rsid w:val="008E3EB7"/>
    <w:rsid w:val="008E3F7E"/>
    <w:rsid w:val="008F0454"/>
    <w:rsid w:val="008F0DFA"/>
    <w:rsid w:val="008F27E7"/>
    <w:rsid w:val="008F4980"/>
    <w:rsid w:val="008F5BC5"/>
    <w:rsid w:val="00906073"/>
    <w:rsid w:val="00906677"/>
    <w:rsid w:val="00907ED6"/>
    <w:rsid w:val="009125A4"/>
    <w:rsid w:val="0091608B"/>
    <w:rsid w:val="009210EB"/>
    <w:rsid w:val="00922B78"/>
    <w:rsid w:val="009232E1"/>
    <w:rsid w:val="00925C99"/>
    <w:rsid w:val="00931CC7"/>
    <w:rsid w:val="0093327A"/>
    <w:rsid w:val="00933670"/>
    <w:rsid w:val="00935A16"/>
    <w:rsid w:val="009377DD"/>
    <w:rsid w:val="00940471"/>
    <w:rsid w:val="0094265E"/>
    <w:rsid w:val="0094493E"/>
    <w:rsid w:val="00950B63"/>
    <w:rsid w:val="0095155F"/>
    <w:rsid w:val="00953160"/>
    <w:rsid w:val="0095491B"/>
    <w:rsid w:val="00955074"/>
    <w:rsid w:val="00955571"/>
    <w:rsid w:val="00957CEF"/>
    <w:rsid w:val="009600EA"/>
    <w:rsid w:val="0096525B"/>
    <w:rsid w:val="00965BB6"/>
    <w:rsid w:val="00967EE2"/>
    <w:rsid w:val="009721D4"/>
    <w:rsid w:val="00981C6D"/>
    <w:rsid w:val="00981E80"/>
    <w:rsid w:val="00982276"/>
    <w:rsid w:val="009851A6"/>
    <w:rsid w:val="00992409"/>
    <w:rsid w:val="009947DB"/>
    <w:rsid w:val="00994FBC"/>
    <w:rsid w:val="009978E2"/>
    <w:rsid w:val="009A2216"/>
    <w:rsid w:val="009A65AA"/>
    <w:rsid w:val="009B1C12"/>
    <w:rsid w:val="009B47B8"/>
    <w:rsid w:val="009B6518"/>
    <w:rsid w:val="009C72E8"/>
    <w:rsid w:val="009D1EC1"/>
    <w:rsid w:val="009D2146"/>
    <w:rsid w:val="009D34C0"/>
    <w:rsid w:val="009D6838"/>
    <w:rsid w:val="009D6CED"/>
    <w:rsid w:val="009E1042"/>
    <w:rsid w:val="009E3BF5"/>
    <w:rsid w:val="009E5E71"/>
    <w:rsid w:val="009E6716"/>
    <w:rsid w:val="009E7284"/>
    <w:rsid w:val="009F0436"/>
    <w:rsid w:val="009F7017"/>
    <w:rsid w:val="009F7614"/>
    <w:rsid w:val="00A039A5"/>
    <w:rsid w:val="00A03C41"/>
    <w:rsid w:val="00A0493D"/>
    <w:rsid w:val="00A1315B"/>
    <w:rsid w:val="00A132A6"/>
    <w:rsid w:val="00A1716A"/>
    <w:rsid w:val="00A2096D"/>
    <w:rsid w:val="00A22642"/>
    <w:rsid w:val="00A24E9E"/>
    <w:rsid w:val="00A271FC"/>
    <w:rsid w:val="00A3340B"/>
    <w:rsid w:val="00A346D8"/>
    <w:rsid w:val="00A3587B"/>
    <w:rsid w:val="00A448A6"/>
    <w:rsid w:val="00A459B0"/>
    <w:rsid w:val="00A46BBA"/>
    <w:rsid w:val="00A56051"/>
    <w:rsid w:val="00A57460"/>
    <w:rsid w:val="00A615CA"/>
    <w:rsid w:val="00A62273"/>
    <w:rsid w:val="00A62B6D"/>
    <w:rsid w:val="00A63AA0"/>
    <w:rsid w:val="00A67715"/>
    <w:rsid w:val="00A71055"/>
    <w:rsid w:val="00A7248D"/>
    <w:rsid w:val="00A72ADA"/>
    <w:rsid w:val="00A76BA1"/>
    <w:rsid w:val="00A77073"/>
    <w:rsid w:val="00A82B55"/>
    <w:rsid w:val="00A82DFA"/>
    <w:rsid w:val="00A83939"/>
    <w:rsid w:val="00A84506"/>
    <w:rsid w:val="00A85F6C"/>
    <w:rsid w:val="00A862A6"/>
    <w:rsid w:val="00A920FE"/>
    <w:rsid w:val="00A92F9A"/>
    <w:rsid w:val="00A93116"/>
    <w:rsid w:val="00A97138"/>
    <w:rsid w:val="00A9775D"/>
    <w:rsid w:val="00AA1D00"/>
    <w:rsid w:val="00AA3925"/>
    <w:rsid w:val="00AA438E"/>
    <w:rsid w:val="00AB75AD"/>
    <w:rsid w:val="00AC1D0A"/>
    <w:rsid w:val="00AC207C"/>
    <w:rsid w:val="00AC467D"/>
    <w:rsid w:val="00AC6863"/>
    <w:rsid w:val="00AC6F32"/>
    <w:rsid w:val="00AD43BC"/>
    <w:rsid w:val="00AD44E6"/>
    <w:rsid w:val="00AD67CE"/>
    <w:rsid w:val="00AE0244"/>
    <w:rsid w:val="00AE3FDC"/>
    <w:rsid w:val="00AE52CF"/>
    <w:rsid w:val="00AE5AE5"/>
    <w:rsid w:val="00AE76A3"/>
    <w:rsid w:val="00AE7D21"/>
    <w:rsid w:val="00AF12ED"/>
    <w:rsid w:val="00AF2E9E"/>
    <w:rsid w:val="00AF4D5C"/>
    <w:rsid w:val="00AF4F2F"/>
    <w:rsid w:val="00AF7C44"/>
    <w:rsid w:val="00B012F3"/>
    <w:rsid w:val="00B0714A"/>
    <w:rsid w:val="00B1001E"/>
    <w:rsid w:val="00B100AC"/>
    <w:rsid w:val="00B106C9"/>
    <w:rsid w:val="00B147D4"/>
    <w:rsid w:val="00B1528C"/>
    <w:rsid w:val="00B1781C"/>
    <w:rsid w:val="00B20AD8"/>
    <w:rsid w:val="00B210B7"/>
    <w:rsid w:val="00B21155"/>
    <w:rsid w:val="00B22705"/>
    <w:rsid w:val="00B25B16"/>
    <w:rsid w:val="00B30DE2"/>
    <w:rsid w:val="00B30EBE"/>
    <w:rsid w:val="00B30F85"/>
    <w:rsid w:val="00B317A8"/>
    <w:rsid w:val="00B423F3"/>
    <w:rsid w:val="00B43D09"/>
    <w:rsid w:val="00B47E0C"/>
    <w:rsid w:val="00B51EF3"/>
    <w:rsid w:val="00B52FED"/>
    <w:rsid w:val="00B531E3"/>
    <w:rsid w:val="00B6039F"/>
    <w:rsid w:val="00B6294B"/>
    <w:rsid w:val="00B722CA"/>
    <w:rsid w:val="00B734AB"/>
    <w:rsid w:val="00B73AB0"/>
    <w:rsid w:val="00B764A2"/>
    <w:rsid w:val="00B76B16"/>
    <w:rsid w:val="00B77F50"/>
    <w:rsid w:val="00B811F1"/>
    <w:rsid w:val="00B860EA"/>
    <w:rsid w:val="00B90F3F"/>
    <w:rsid w:val="00B93150"/>
    <w:rsid w:val="00B957FF"/>
    <w:rsid w:val="00B95A93"/>
    <w:rsid w:val="00B95B72"/>
    <w:rsid w:val="00B95DE3"/>
    <w:rsid w:val="00B963CA"/>
    <w:rsid w:val="00BA0641"/>
    <w:rsid w:val="00BA58C2"/>
    <w:rsid w:val="00BB6C7C"/>
    <w:rsid w:val="00BC15A0"/>
    <w:rsid w:val="00BC2D5B"/>
    <w:rsid w:val="00BC3BB0"/>
    <w:rsid w:val="00BC547F"/>
    <w:rsid w:val="00BC67D9"/>
    <w:rsid w:val="00BD049A"/>
    <w:rsid w:val="00BD07CD"/>
    <w:rsid w:val="00BD16B8"/>
    <w:rsid w:val="00BD1BB1"/>
    <w:rsid w:val="00BD4826"/>
    <w:rsid w:val="00BD5161"/>
    <w:rsid w:val="00BD57B0"/>
    <w:rsid w:val="00BD7CA4"/>
    <w:rsid w:val="00BE1655"/>
    <w:rsid w:val="00BE5218"/>
    <w:rsid w:val="00BE6EA6"/>
    <w:rsid w:val="00BF12D5"/>
    <w:rsid w:val="00BF16B4"/>
    <w:rsid w:val="00BF33E8"/>
    <w:rsid w:val="00BF5499"/>
    <w:rsid w:val="00BF7D63"/>
    <w:rsid w:val="00C012B8"/>
    <w:rsid w:val="00C0145D"/>
    <w:rsid w:val="00C01D89"/>
    <w:rsid w:val="00C04D0C"/>
    <w:rsid w:val="00C06F60"/>
    <w:rsid w:val="00C07D61"/>
    <w:rsid w:val="00C10EB2"/>
    <w:rsid w:val="00C15782"/>
    <w:rsid w:val="00C16A10"/>
    <w:rsid w:val="00C24D8B"/>
    <w:rsid w:val="00C26CC3"/>
    <w:rsid w:val="00C349A3"/>
    <w:rsid w:val="00C409C1"/>
    <w:rsid w:val="00C4190E"/>
    <w:rsid w:val="00C421E8"/>
    <w:rsid w:val="00C4427A"/>
    <w:rsid w:val="00C449A1"/>
    <w:rsid w:val="00C4555B"/>
    <w:rsid w:val="00C47531"/>
    <w:rsid w:val="00C54281"/>
    <w:rsid w:val="00C605CB"/>
    <w:rsid w:val="00C611FA"/>
    <w:rsid w:val="00C628AF"/>
    <w:rsid w:val="00C65200"/>
    <w:rsid w:val="00C65A3C"/>
    <w:rsid w:val="00C6781C"/>
    <w:rsid w:val="00C725DB"/>
    <w:rsid w:val="00C729DB"/>
    <w:rsid w:val="00C73110"/>
    <w:rsid w:val="00C73B23"/>
    <w:rsid w:val="00C74874"/>
    <w:rsid w:val="00C756F0"/>
    <w:rsid w:val="00C80975"/>
    <w:rsid w:val="00C80DF4"/>
    <w:rsid w:val="00C82886"/>
    <w:rsid w:val="00C82948"/>
    <w:rsid w:val="00C83855"/>
    <w:rsid w:val="00C87FA1"/>
    <w:rsid w:val="00C932C9"/>
    <w:rsid w:val="00C937CF"/>
    <w:rsid w:val="00C93911"/>
    <w:rsid w:val="00C9692D"/>
    <w:rsid w:val="00CA1DF0"/>
    <w:rsid w:val="00CA306B"/>
    <w:rsid w:val="00CB489C"/>
    <w:rsid w:val="00CB4AD0"/>
    <w:rsid w:val="00CC2CDC"/>
    <w:rsid w:val="00CC3A1A"/>
    <w:rsid w:val="00CC4488"/>
    <w:rsid w:val="00CC4A5A"/>
    <w:rsid w:val="00CE1944"/>
    <w:rsid w:val="00CE47CE"/>
    <w:rsid w:val="00CE72A6"/>
    <w:rsid w:val="00CE74DE"/>
    <w:rsid w:val="00CF1043"/>
    <w:rsid w:val="00CF1E8A"/>
    <w:rsid w:val="00CF1F6A"/>
    <w:rsid w:val="00CF28DE"/>
    <w:rsid w:val="00CF54AB"/>
    <w:rsid w:val="00D010B9"/>
    <w:rsid w:val="00D0316E"/>
    <w:rsid w:val="00D06FCE"/>
    <w:rsid w:val="00D1009B"/>
    <w:rsid w:val="00D13C1E"/>
    <w:rsid w:val="00D13F01"/>
    <w:rsid w:val="00D1469E"/>
    <w:rsid w:val="00D154DD"/>
    <w:rsid w:val="00D2032C"/>
    <w:rsid w:val="00D20AEC"/>
    <w:rsid w:val="00D2118B"/>
    <w:rsid w:val="00D2185C"/>
    <w:rsid w:val="00D2491D"/>
    <w:rsid w:val="00D30E92"/>
    <w:rsid w:val="00D31686"/>
    <w:rsid w:val="00D323D7"/>
    <w:rsid w:val="00D325EF"/>
    <w:rsid w:val="00D3348E"/>
    <w:rsid w:val="00D334AE"/>
    <w:rsid w:val="00D33E98"/>
    <w:rsid w:val="00D34E22"/>
    <w:rsid w:val="00D409C2"/>
    <w:rsid w:val="00D4176A"/>
    <w:rsid w:val="00D41804"/>
    <w:rsid w:val="00D41CFF"/>
    <w:rsid w:val="00D519EF"/>
    <w:rsid w:val="00D53EC3"/>
    <w:rsid w:val="00D60F93"/>
    <w:rsid w:val="00D62A14"/>
    <w:rsid w:val="00D63395"/>
    <w:rsid w:val="00D65969"/>
    <w:rsid w:val="00D72ED3"/>
    <w:rsid w:val="00D74D89"/>
    <w:rsid w:val="00D7567E"/>
    <w:rsid w:val="00D80C7C"/>
    <w:rsid w:val="00D8222B"/>
    <w:rsid w:val="00D84156"/>
    <w:rsid w:val="00D85A0C"/>
    <w:rsid w:val="00D92085"/>
    <w:rsid w:val="00D921BE"/>
    <w:rsid w:val="00D9250F"/>
    <w:rsid w:val="00D945E0"/>
    <w:rsid w:val="00D95277"/>
    <w:rsid w:val="00D95DC0"/>
    <w:rsid w:val="00D96B56"/>
    <w:rsid w:val="00D97120"/>
    <w:rsid w:val="00D97325"/>
    <w:rsid w:val="00DA12A4"/>
    <w:rsid w:val="00DA2C4F"/>
    <w:rsid w:val="00DA61C7"/>
    <w:rsid w:val="00DB009F"/>
    <w:rsid w:val="00DB2D0C"/>
    <w:rsid w:val="00DB48D9"/>
    <w:rsid w:val="00DB5351"/>
    <w:rsid w:val="00DB5C1D"/>
    <w:rsid w:val="00DB6F34"/>
    <w:rsid w:val="00DB768E"/>
    <w:rsid w:val="00DC0119"/>
    <w:rsid w:val="00DC4E7E"/>
    <w:rsid w:val="00DC590D"/>
    <w:rsid w:val="00DD521E"/>
    <w:rsid w:val="00DD5D7B"/>
    <w:rsid w:val="00DD67D7"/>
    <w:rsid w:val="00DD7BB0"/>
    <w:rsid w:val="00DE0A49"/>
    <w:rsid w:val="00DE17D8"/>
    <w:rsid w:val="00DE1B72"/>
    <w:rsid w:val="00DE1C9C"/>
    <w:rsid w:val="00DE33D1"/>
    <w:rsid w:val="00DE3BC8"/>
    <w:rsid w:val="00DE3E8E"/>
    <w:rsid w:val="00DE4B61"/>
    <w:rsid w:val="00DE4B9A"/>
    <w:rsid w:val="00DE5979"/>
    <w:rsid w:val="00DE7BBE"/>
    <w:rsid w:val="00DF031A"/>
    <w:rsid w:val="00DF609E"/>
    <w:rsid w:val="00E053A2"/>
    <w:rsid w:val="00E05DA9"/>
    <w:rsid w:val="00E20C29"/>
    <w:rsid w:val="00E26022"/>
    <w:rsid w:val="00E32305"/>
    <w:rsid w:val="00E402C9"/>
    <w:rsid w:val="00E4468E"/>
    <w:rsid w:val="00E46286"/>
    <w:rsid w:val="00E47230"/>
    <w:rsid w:val="00E510E4"/>
    <w:rsid w:val="00E53D2F"/>
    <w:rsid w:val="00E547F6"/>
    <w:rsid w:val="00E64A99"/>
    <w:rsid w:val="00E6626E"/>
    <w:rsid w:val="00E713D9"/>
    <w:rsid w:val="00E77ABF"/>
    <w:rsid w:val="00E84B24"/>
    <w:rsid w:val="00E85299"/>
    <w:rsid w:val="00E91488"/>
    <w:rsid w:val="00E948B0"/>
    <w:rsid w:val="00E96512"/>
    <w:rsid w:val="00EA0EB9"/>
    <w:rsid w:val="00EA22CE"/>
    <w:rsid w:val="00EA254C"/>
    <w:rsid w:val="00EB16ED"/>
    <w:rsid w:val="00EB4414"/>
    <w:rsid w:val="00EB4992"/>
    <w:rsid w:val="00EB5CD7"/>
    <w:rsid w:val="00EC0E3F"/>
    <w:rsid w:val="00EC0F79"/>
    <w:rsid w:val="00EC4588"/>
    <w:rsid w:val="00ED2090"/>
    <w:rsid w:val="00ED4239"/>
    <w:rsid w:val="00ED642E"/>
    <w:rsid w:val="00EE1DD7"/>
    <w:rsid w:val="00EE4BB6"/>
    <w:rsid w:val="00EE5CB1"/>
    <w:rsid w:val="00EF0314"/>
    <w:rsid w:val="00EF18F8"/>
    <w:rsid w:val="00EF1DB2"/>
    <w:rsid w:val="00EF3600"/>
    <w:rsid w:val="00EF48D5"/>
    <w:rsid w:val="00EF4FF4"/>
    <w:rsid w:val="00F00E48"/>
    <w:rsid w:val="00F01E7C"/>
    <w:rsid w:val="00F02202"/>
    <w:rsid w:val="00F02629"/>
    <w:rsid w:val="00F03F11"/>
    <w:rsid w:val="00F047F3"/>
    <w:rsid w:val="00F07509"/>
    <w:rsid w:val="00F07662"/>
    <w:rsid w:val="00F102CF"/>
    <w:rsid w:val="00F13FBC"/>
    <w:rsid w:val="00F14283"/>
    <w:rsid w:val="00F1430C"/>
    <w:rsid w:val="00F14D9B"/>
    <w:rsid w:val="00F16ED5"/>
    <w:rsid w:val="00F20DBD"/>
    <w:rsid w:val="00F250EC"/>
    <w:rsid w:val="00F3444D"/>
    <w:rsid w:val="00F345DF"/>
    <w:rsid w:val="00F35372"/>
    <w:rsid w:val="00F35C99"/>
    <w:rsid w:val="00F37DC8"/>
    <w:rsid w:val="00F40406"/>
    <w:rsid w:val="00F40E5C"/>
    <w:rsid w:val="00F41418"/>
    <w:rsid w:val="00F42917"/>
    <w:rsid w:val="00F44513"/>
    <w:rsid w:val="00F45677"/>
    <w:rsid w:val="00F4708F"/>
    <w:rsid w:val="00F4770F"/>
    <w:rsid w:val="00F47AB2"/>
    <w:rsid w:val="00F47F13"/>
    <w:rsid w:val="00F51DD1"/>
    <w:rsid w:val="00F52957"/>
    <w:rsid w:val="00F55BB3"/>
    <w:rsid w:val="00F569D4"/>
    <w:rsid w:val="00F57CCE"/>
    <w:rsid w:val="00F64EE5"/>
    <w:rsid w:val="00F6682E"/>
    <w:rsid w:val="00F70DC0"/>
    <w:rsid w:val="00F73217"/>
    <w:rsid w:val="00F74424"/>
    <w:rsid w:val="00F7452E"/>
    <w:rsid w:val="00F74756"/>
    <w:rsid w:val="00F74FE6"/>
    <w:rsid w:val="00F754E4"/>
    <w:rsid w:val="00F75F4A"/>
    <w:rsid w:val="00F76A19"/>
    <w:rsid w:val="00F83D93"/>
    <w:rsid w:val="00F8461F"/>
    <w:rsid w:val="00F8517E"/>
    <w:rsid w:val="00F876A5"/>
    <w:rsid w:val="00F876D4"/>
    <w:rsid w:val="00F94D54"/>
    <w:rsid w:val="00F96133"/>
    <w:rsid w:val="00FA4849"/>
    <w:rsid w:val="00FA5B4B"/>
    <w:rsid w:val="00FB0C00"/>
    <w:rsid w:val="00FB3744"/>
    <w:rsid w:val="00FB6B6B"/>
    <w:rsid w:val="00FC12FC"/>
    <w:rsid w:val="00FC25FC"/>
    <w:rsid w:val="00FC6537"/>
    <w:rsid w:val="00FC6A0D"/>
    <w:rsid w:val="00FD6386"/>
    <w:rsid w:val="00FD713B"/>
    <w:rsid w:val="00FE2EB2"/>
    <w:rsid w:val="00FE3BCA"/>
    <w:rsid w:val="00FE6A19"/>
    <w:rsid w:val="00FF5239"/>
    <w:rsid w:val="00FF5C6E"/>
    <w:rsid w:val="00FF5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2CDC"/>
  </w:style>
  <w:style w:type="paragraph" w:styleId="1">
    <w:name w:val="heading 1"/>
    <w:basedOn w:val="a0"/>
    <w:link w:val="10"/>
    <w:uiPriority w:val="9"/>
    <w:qFormat/>
    <w:rsid w:val="00405927"/>
    <w:pPr>
      <w:widowControl w:val="0"/>
      <w:autoSpaceDE w:val="0"/>
      <w:autoSpaceDN w:val="0"/>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9"/>
    <w:unhideWhenUsed/>
    <w:qFormat/>
    <w:rsid w:val="00405927"/>
    <w:pPr>
      <w:keepNext/>
      <w:keepLines/>
      <w:widowControl w:val="0"/>
      <w:autoSpaceDE w:val="0"/>
      <w:autoSpaceDN w:val="0"/>
      <w:spacing w:before="40" w:after="0" w:line="312" w:lineRule="auto"/>
      <w:jc w:val="both"/>
      <w:outlineLvl w:val="1"/>
    </w:pPr>
    <w:rPr>
      <w:rFonts w:ascii="Times New Roman" w:eastAsiaTheme="majorEastAsia" w:hAnsi="Times New Roman" w:cs="Times New Roman"/>
      <w:color w:val="365F91" w:themeColor="accent1" w:themeShade="BF"/>
      <w:sz w:val="28"/>
      <w:szCs w:val="28"/>
    </w:rPr>
  </w:style>
  <w:style w:type="paragraph" w:styleId="3">
    <w:name w:val="heading 3"/>
    <w:basedOn w:val="a0"/>
    <w:next w:val="a0"/>
    <w:link w:val="30"/>
    <w:uiPriority w:val="9"/>
    <w:unhideWhenUsed/>
    <w:qFormat/>
    <w:rsid w:val="006E0E14"/>
    <w:pPr>
      <w:keepNext/>
      <w:keepLines/>
      <w:spacing w:before="200" w:after="0"/>
      <w:outlineLvl w:val="2"/>
    </w:pPr>
    <w:rPr>
      <w:rFonts w:ascii="Cambria" w:eastAsia="Times New Roman" w:hAnsi="Cambria" w:cs="Times New Roman"/>
      <w:b/>
      <w:bCs/>
      <w:color w:val="4F81BD"/>
    </w:rPr>
  </w:style>
  <w:style w:type="paragraph" w:styleId="4">
    <w:name w:val="heading 4"/>
    <w:basedOn w:val="a0"/>
    <w:next w:val="a0"/>
    <w:link w:val="40"/>
    <w:uiPriority w:val="9"/>
    <w:semiHidden/>
    <w:unhideWhenUsed/>
    <w:qFormat/>
    <w:rsid w:val="006E0E14"/>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5D14EB"/>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link w:val="ConsPlusNormal0"/>
    <w:rsid w:val="005D14E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14E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link w:val="ConsPlusNonformat0"/>
    <w:rsid w:val="005D14E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5D14EB"/>
    <w:pPr>
      <w:widowControl w:val="0"/>
      <w:autoSpaceDE w:val="0"/>
      <w:autoSpaceDN w:val="0"/>
      <w:spacing w:after="0" w:line="240" w:lineRule="auto"/>
    </w:pPr>
    <w:rPr>
      <w:rFonts w:ascii="Courier New" w:eastAsia="Times New Roman" w:hAnsi="Courier New" w:cs="Courier New"/>
      <w:sz w:val="20"/>
      <w:szCs w:val="20"/>
    </w:rPr>
  </w:style>
  <w:style w:type="character" w:styleId="a4">
    <w:name w:val="annotation reference"/>
    <w:basedOn w:val="a1"/>
    <w:uiPriority w:val="99"/>
    <w:unhideWhenUsed/>
    <w:rsid w:val="001C2ED4"/>
    <w:rPr>
      <w:sz w:val="16"/>
      <w:szCs w:val="16"/>
    </w:rPr>
  </w:style>
  <w:style w:type="paragraph" w:styleId="a5">
    <w:name w:val="annotation text"/>
    <w:basedOn w:val="a0"/>
    <w:link w:val="a6"/>
    <w:uiPriority w:val="99"/>
    <w:unhideWhenUsed/>
    <w:rsid w:val="001C2ED4"/>
    <w:pPr>
      <w:spacing w:line="240" w:lineRule="auto"/>
    </w:pPr>
    <w:rPr>
      <w:sz w:val="20"/>
      <w:szCs w:val="20"/>
    </w:rPr>
  </w:style>
  <w:style w:type="character" w:customStyle="1" w:styleId="a6">
    <w:name w:val="Текст примечания Знак"/>
    <w:basedOn w:val="a1"/>
    <w:link w:val="a5"/>
    <w:uiPriority w:val="99"/>
    <w:rsid w:val="001C2ED4"/>
    <w:rPr>
      <w:sz w:val="20"/>
      <w:szCs w:val="20"/>
    </w:rPr>
  </w:style>
  <w:style w:type="paragraph" w:styleId="a7">
    <w:name w:val="annotation subject"/>
    <w:basedOn w:val="a5"/>
    <w:next w:val="a5"/>
    <w:link w:val="a8"/>
    <w:uiPriority w:val="99"/>
    <w:unhideWhenUsed/>
    <w:rsid w:val="001C2ED4"/>
    <w:rPr>
      <w:b/>
      <w:bCs/>
    </w:rPr>
  </w:style>
  <w:style w:type="character" w:customStyle="1" w:styleId="a8">
    <w:name w:val="Тема примечания Знак"/>
    <w:basedOn w:val="a6"/>
    <w:link w:val="a7"/>
    <w:uiPriority w:val="99"/>
    <w:rsid w:val="001C2ED4"/>
    <w:rPr>
      <w:b/>
      <w:bCs/>
      <w:sz w:val="20"/>
      <w:szCs w:val="20"/>
    </w:rPr>
  </w:style>
  <w:style w:type="paragraph" w:styleId="a9">
    <w:name w:val="Balloon Text"/>
    <w:basedOn w:val="a0"/>
    <w:link w:val="aa"/>
    <w:uiPriority w:val="99"/>
    <w:unhideWhenUsed/>
    <w:rsid w:val="001C2ED4"/>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1C2ED4"/>
    <w:rPr>
      <w:rFonts w:ascii="Tahoma" w:hAnsi="Tahoma" w:cs="Tahoma"/>
      <w:sz w:val="16"/>
      <w:szCs w:val="16"/>
    </w:rPr>
  </w:style>
  <w:style w:type="character" w:styleId="ab">
    <w:name w:val="Hyperlink"/>
    <w:basedOn w:val="a1"/>
    <w:uiPriority w:val="99"/>
    <w:unhideWhenUsed/>
    <w:rsid w:val="009F7017"/>
    <w:rPr>
      <w:color w:val="0000FF" w:themeColor="hyperlink"/>
      <w:u w:val="single"/>
    </w:rPr>
  </w:style>
  <w:style w:type="paragraph" w:styleId="ac">
    <w:name w:val="header"/>
    <w:basedOn w:val="a0"/>
    <w:link w:val="ad"/>
    <w:uiPriority w:val="99"/>
    <w:unhideWhenUsed/>
    <w:rsid w:val="001A1A88"/>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A1A88"/>
  </w:style>
  <w:style w:type="paragraph" w:styleId="ae">
    <w:name w:val="footer"/>
    <w:basedOn w:val="a0"/>
    <w:link w:val="af"/>
    <w:uiPriority w:val="99"/>
    <w:unhideWhenUsed/>
    <w:rsid w:val="001A1A8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A1A88"/>
  </w:style>
  <w:style w:type="table" w:styleId="af0">
    <w:name w:val="Table Grid"/>
    <w:basedOn w:val="a2"/>
    <w:uiPriority w:val="59"/>
    <w:rsid w:val="00A22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1"/>
    <w:uiPriority w:val="99"/>
    <w:semiHidden/>
    <w:rsid w:val="006632A1"/>
    <w:rPr>
      <w:color w:val="808080"/>
    </w:rPr>
  </w:style>
  <w:style w:type="character" w:styleId="af2">
    <w:name w:val="FollowedHyperlink"/>
    <w:basedOn w:val="a1"/>
    <w:uiPriority w:val="99"/>
    <w:unhideWhenUsed/>
    <w:rsid w:val="003A34F9"/>
    <w:rPr>
      <w:color w:val="800080" w:themeColor="followedHyperlink"/>
      <w:u w:val="single"/>
    </w:rPr>
  </w:style>
  <w:style w:type="character" w:customStyle="1" w:styleId="10">
    <w:name w:val="Заголовок 1 Знак"/>
    <w:basedOn w:val="a1"/>
    <w:link w:val="1"/>
    <w:uiPriority w:val="9"/>
    <w:rsid w:val="004059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405927"/>
    <w:rPr>
      <w:rFonts w:ascii="Times New Roman" w:eastAsiaTheme="majorEastAsia" w:hAnsi="Times New Roman" w:cs="Times New Roman"/>
      <w:color w:val="365F91" w:themeColor="accent1" w:themeShade="BF"/>
      <w:sz w:val="28"/>
      <w:szCs w:val="28"/>
      <w:lang w:eastAsia="ru-RU"/>
    </w:rPr>
  </w:style>
  <w:style w:type="paragraph" w:customStyle="1" w:styleId="ConsPlusDocList">
    <w:name w:val="ConsPlusDocList"/>
    <w:rsid w:val="0040592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40592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05927"/>
    <w:pPr>
      <w:widowControl w:val="0"/>
      <w:autoSpaceDE w:val="0"/>
      <w:autoSpaceDN w:val="0"/>
      <w:spacing w:after="0" w:line="240" w:lineRule="auto"/>
    </w:pPr>
    <w:rPr>
      <w:rFonts w:ascii="Arial" w:eastAsia="Times New Roman" w:hAnsi="Arial" w:cs="Arial"/>
      <w:sz w:val="20"/>
      <w:szCs w:val="20"/>
    </w:rPr>
  </w:style>
  <w:style w:type="paragraph" w:styleId="af3">
    <w:name w:val="Normal (Web)"/>
    <w:aliases w:val="Обычный (Web)1,Обычный (веб) Знак,Обычный (Web)1 Знак,Обычный (Web)"/>
    <w:basedOn w:val="a0"/>
    <w:uiPriority w:val="99"/>
    <w:unhideWhenUsed/>
    <w:qFormat/>
    <w:rsid w:val="00405927"/>
    <w:pPr>
      <w:widowControl w:val="0"/>
      <w:autoSpaceDE w:val="0"/>
      <w:autoSpaceDN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af4">
    <w:name w:val="Таблица"/>
    <w:basedOn w:val="ConsPlusNormal"/>
    <w:link w:val="af5"/>
    <w:qFormat/>
    <w:rsid w:val="00405927"/>
    <w:rPr>
      <w:rFonts w:ascii="Times New Roman" w:hAnsi="Times New Roman" w:cs="Times New Roman"/>
      <w:sz w:val="24"/>
      <w:szCs w:val="24"/>
    </w:rPr>
  </w:style>
  <w:style w:type="character" w:customStyle="1" w:styleId="ConsPlusNormal0">
    <w:name w:val="ConsPlusNormal Знак"/>
    <w:basedOn w:val="a1"/>
    <w:link w:val="ConsPlusNormal"/>
    <w:rsid w:val="00405927"/>
    <w:rPr>
      <w:rFonts w:ascii="Calibri" w:eastAsia="Times New Roman" w:hAnsi="Calibri" w:cs="Calibri"/>
      <w:szCs w:val="20"/>
      <w:lang w:eastAsia="ru-RU"/>
    </w:rPr>
  </w:style>
  <w:style w:type="character" w:customStyle="1" w:styleId="af5">
    <w:name w:val="Таблица Знак"/>
    <w:basedOn w:val="ConsPlusNormal0"/>
    <w:link w:val="af4"/>
    <w:rsid w:val="00405927"/>
    <w:rPr>
      <w:rFonts w:ascii="Times New Roman" w:eastAsia="Times New Roman" w:hAnsi="Times New Roman" w:cs="Times New Roman"/>
      <w:sz w:val="24"/>
      <w:szCs w:val="24"/>
      <w:lang w:eastAsia="ru-RU"/>
    </w:rPr>
  </w:style>
  <w:style w:type="paragraph" w:styleId="af6">
    <w:name w:val="List Paragraph"/>
    <w:basedOn w:val="a0"/>
    <w:uiPriority w:val="34"/>
    <w:qFormat/>
    <w:rsid w:val="00405927"/>
    <w:pPr>
      <w:widowControl w:val="0"/>
      <w:autoSpaceDE w:val="0"/>
      <w:autoSpaceDN w:val="0"/>
      <w:spacing w:after="0" w:line="312" w:lineRule="auto"/>
      <w:ind w:firstLine="709"/>
      <w:jc w:val="both"/>
    </w:pPr>
    <w:rPr>
      <w:rFonts w:ascii="Times New Roman" w:eastAsia="Times New Roman" w:hAnsi="Times New Roman" w:cs="Times New Roman"/>
      <w:sz w:val="24"/>
      <w:szCs w:val="24"/>
    </w:rPr>
  </w:style>
  <w:style w:type="paragraph" w:styleId="af7">
    <w:name w:val="No Spacing"/>
    <w:uiPriority w:val="1"/>
    <w:qFormat/>
    <w:rsid w:val="00405927"/>
    <w:pPr>
      <w:spacing w:after="0" w:line="240" w:lineRule="auto"/>
    </w:pPr>
    <w:rPr>
      <w:rFonts w:ascii="Calibri" w:eastAsia="Calibri" w:hAnsi="Calibri" w:cs="Times New Roman"/>
    </w:rPr>
  </w:style>
  <w:style w:type="numbering" w:customStyle="1" w:styleId="a">
    <w:name w:val="Стандарт!!"/>
    <w:uiPriority w:val="99"/>
    <w:rsid w:val="00405927"/>
    <w:pPr>
      <w:numPr>
        <w:numId w:val="15"/>
      </w:numPr>
    </w:pPr>
  </w:style>
  <w:style w:type="character" w:customStyle="1" w:styleId="30">
    <w:name w:val="Заголовок 3 Знак"/>
    <w:basedOn w:val="a1"/>
    <w:link w:val="3"/>
    <w:uiPriority w:val="9"/>
    <w:rsid w:val="006E0E14"/>
    <w:rPr>
      <w:rFonts w:ascii="Cambria" w:eastAsia="Times New Roman" w:hAnsi="Cambria" w:cs="Times New Roman"/>
      <w:b/>
      <w:bCs/>
      <w:color w:val="4F81BD"/>
      <w:lang w:eastAsia="ru-RU"/>
    </w:rPr>
  </w:style>
  <w:style w:type="character" w:customStyle="1" w:styleId="40">
    <w:name w:val="Заголовок 4 Знак"/>
    <w:basedOn w:val="a1"/>
    <w:link w:val="4"/>
    <w:uiPriority w:val="9"/>
    <w:semiHidden/>
    <w:rsid w:val="006E0E14"/>
    <w:rPr>
      <w:rFonts w:ascii="Calibri" w:eastAsia="Times New Roman" w:hAnsi="Calibri" w:cs="Times New Roman"/>
      <w:b/>
      <w:bCs/>
      <w:sz w:val="28"/>
      <w:szCs w:val="28"/>
      <w:lang w:eastAsia="ru-RU"/>
    </w:rPr>
  </w:style>
  <w:style w:type="numbering" w:customStyle="1" w:styleId="11">
    <w:name w:val="Нет списка1"/>
    <w:next w:val="a3"/>
    <w:uiPriority w:val="99"/>
    <w:semiHidden/>
    <w:unhideWhenUsed/>
    <w:rsid w:val="006E0E14"/>
  </w:style>
  <w:style w:type="table" w:customStyle="1" w:styleId="12">
    <w:name w:val="Сетка таблицы1"/>
    <w:basedOn w:val="a2"/>
    <w:next w:val="af0"/>
    <w:uiPriority w:val="59"/>
    <w:rsid w:val="006E0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6E0E14"/>
  </w:style>
  <w:style w:type="paragraph" w:customStyle="1" w:styleId="13">
    <w:name w:val="Стиль1"/>
    <w:basedOn w:val="a0"/>
    <w:uiPriority w:val="99"/>
    <w:qFormat/>
    <w:rsid w:val="006E0E14"/>
    <w:pPr>
      <w:widowControl w:val="0"/>
      <w:autoSpaceDE w:val="0"/>
      <w:autoSpaceDN w:val="0"/>
      <w:adjustRightInd w:val="0"/>
      <w:spacing w:after="0" w:line="240" w:lineRule="auto"/>
      <w:ind w:firstLine="709"/>
      <w:jc w:val="both"/>
      <w:outlineLvl w:val="0"/>
    </w:pPr>
    <w:rPr>
      <w:rFonts w:ascii="Times New Roman" w:eastAsia="Times New Roman" w:hAnsi="Times New Roman" w:cs="Calibri"/>
      <w:sz w:val="24"/>
    </w:rPr>
  </w:style>
  <w:style w:type="paragraph" w:styleId="af8">
    <w:name w:val="Body Text Indent"/>
    <w:basedOn w:val="a0"/>
    <w:link w:val="af9"/>
    <w:uiPriority w:val="99"/>
    <w:rsid w:val="006E0E14"/>
    <w:pPr>
      <w:spacing w:after="0" w:line="240" w:lineRule="auto"/>
      <w:ind w:firstLine="709"/>
      <w:jc w:val="center"/>
    </w:pPr>
    <w:rPr>
      <w:rFonts w:ascii="Times New Roman" w:eastAsia="Times New Roman" w:hAnsi="Times New Roman" w:cs="Times New Roman"/>
      <w:sz w:val="28"/>
      <w:szCs w:val="20"/>
    </w:rPr>
  </w:style>
  <w:style w:type="character" w:customStyle="1" w:styleId="af9">
    <w:name w:val="Основной текст с отступом Знак"/>
    <w:basedOn w:val="a1"/>
    <w:link w:val="af8"/>
    <w:uiPriority w:val="99"/>
    <w:rsid w:val="006E0E14"/>
    <w:rPr>
      <w:rFonts w:ascii="Times New Roman" w:eastAsia="Times New Roman" w:hAnsi="Times New Roman" w:cs="Times New Roman"/>
      <w:sz w:val="28"/>
      <w:szCs w:val="20"/>
      <w:lang w:eastAsia="ru-RU"/>
    </w:rPr>
  </w:style>
  <w:style w:type="paragraph" w:styleId="afa">
    <w:name w:val="Body Text"/>
    <w:basedOn w:val="a0"/>
    <w:link w:val="afb"/>
    <w:uiPriority w:val="99"/>
    <w:unhideWhenUsed/>
    <w:qFormat/>
    <w:rsid w:val="006E0E14"/>
    <w:pPr>
      <w:spacing w:after="120" w:line="360" w:lineRule="atLeast"/>
      <w:jc w:val="both"/>
    </w:pPr>
    <w:rPr>
      <w:rFonts w:ascii="Times New Roman CYR" w:eastAsia="Times New Roman" w:hAnsi="Times New Roman CYR" w:cs="Times New Roman"/>
      <w:sz w:val="28"/>
      <w:szCs w:val="20"/>
    </w:rPr>
  </w:style>
  <w:style w:type="character" w:customStyle="1" w:styleId="afb">
    <w:name w:val="Основной текст Знак"/>
    <w:basedOn w:val="a1"/>
    <w:link w:val="afa"/>
    <w:uiPriority w:val="99"/>
    <w:rsid w:val="006E0E14"/>
    <w:rPr>
      <w:rFonts w:ascii="Times New Roman CYR" w:eastAsia="Times New Roman" w:hAnsi="Times New Roman CYR" w:cs="Times New Roman"/>
      <w:sz w:val="28"/>
      <w:szCs w:val="20"/>
      <w:lang w:eastAsia="ru-RU"/>
    </w:rPr>
  </w:style>
  <w:style w:type="paragraph" w:customStyle="1" w:styleId="Default">
    <w:name w:val="Default"/>
    <w:uiPriority w:val="99"/>
    <w:rsid w:val="006E0E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uiPriority w:val="99"/>
    <w:rsid w:val="006E0E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c">
    <w:name w:val="Знак"/>
    <w:basedOn w:val="a0"/>
    <w:uiPriority w:val="99"/>
    <w:rsid w:val="006E0E14"/>
    <w:pPr>
      <w:spacing w:after="160" w:line="240" w:lineRule="exact"/>
    </w:pPr>
    <w:rPr>
      <w:rFonts w:ascii="Verdana" w:eastAsia="Times New Roman" w:hAnsi="Verdana" w:cs="Times New Roman"/>
      <w:sz w:val="24"/>
      <w:szCs w:val="24"/>
      <w:lang w:val="en-US"/>
    </w:rPr>
  </w:style>
  <w:style w:type="paragraph" w:customStyle="1" w:styleId="14">
    <w:name w:val="Без интервала1"/>
    <w:uiPriority w:val="99"/>
    <w:rsid w:val="006E0E14"/>
    <w:pPr>
      <w:spacing w:after="0" w:line="240" w:lineRule="auto"/>
    </w:pPr>
    <w:rPr>
      <w:rFonts w:ascii="Times New Roman" w:eastAsia="Times New Roman" w:hAnsi="Times New Roman" w:cs="Times New Roman"/>
      <w:sz w:val="24"/>
      <w:szCs w:val="24"/>
    </w:rPr>
  </w:style>
  <w:style w:type="paragraph" w:customStyle="1" w:styleId="15">
    <w:name w:val="Абзац списка1"/>
    <w:basedOn w:val="a0"/>
    <w:uiPriority w:val="99"/>
    <w:rsid w:val="006E0E14"/>
    <w:pPr>
      <w:ind w:left="720"/>
      <w:contextualSpacing/>
    </w:pPr>
    <w:rPr>
      <w:rFonts w:ascii="Calibri" w:eastAsia="Times New Roman" w:hAnsi="Calibri" w:cs="Times New Roman"/>
    </w:rPr>
  </w:style>
  <w:style w:type="character" w:styleId="afd">
    <w:name w:val="page number"/>
    <w:rsid w:val="006E0E14"/>
  </w:style>
  <w:style w:type="paragraph" w:styleId="afe">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0"/>
    <w:link w:val="aff"/>
    <w:uiPriority w:val="99"/>
    <w:rsid w:val="006E0E14"/>
    <w:rPr>
      <w:rFonts w:ascii="Calibri" w:eastAsia="Times New Roman" w:hAnsi="Calibri" w:cs="Times New Roman"/>
      <w:sz w:val="20"/>
      <w:szCs w:val="20"/>
    </w:rPr>
  </w:style>
  <w:style w:type="character" w:customStyle="1" w:styleId="aff">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1"/>
    <w:link w:val="afe"/>
    <w:uiPriority w:val="99"/>
    <w:rsid w:val="006E0E14"/>
    <w:rPr>
      <w:rFonts w:ascii="Calibri" w:eastAsia="Times New Roman" w:hAnsi="Calibri" w:cs="Times New Roman"/>
      <w:sz w:val="20"/>
      <w:szCs w:val="20"/>
      <w:lang w:eastAsia="ru-RU"/>
    </w:rPr>
  </w:style>
  <w:style w:type="character" w:styleId="aff0">
    <w:name w:val="footnote reference"/>
    <w:uiPriority w:val="99"/>
    <w:rsid w:val="006E0E14"/>
    <w:rPr>
      <w:vertAlign w:val="superscript"/>
    </w:rPr>
  </w:style>
  <w:style w:type="paragraph" w:customStyle="1" w:styleId="21">
    <w:name w:val="Без интервала2"/>
    <w:uiPriority w:val="99"/>
    <w:rsid w:val="006E0E14"/>
    <w:pPr>
      <w:spacing w:after="0" w:line="240" w:lineRule="auto"/>
    </w:pPr>
    <w:rPr>
      <w:rFonts w:ascii="Times New Roman" w:eastAsia="Times New Roman" w:hAnsi="Times New Roman" w:cs="Times New Roman"/>
      <w:sz w:val="24"/>
      <w:szCs w:val="24"/>
    </w:rPr>
  </w:style>
  <w:style w:type="paragraph" w:customStyle="1" w:styleId="22">
    <w:name w:val="Абзац списка2"/>
    <w:basedOn w:val="a0"/>
    <w:uiPriority w:val="99"/>
    <w:rsid w:val="006E0E14"/>
    <w:pPr>
      <w:ind w:left="720"/>
      <w:contextualSpacing/>
    </w:pPr>
    <w:rPr>
      <w:rFonts w:ascii="Calibri" w:eastAsia="Times New Roman" w:hAnsi="Calibri" w:cs="Times New Roman"/>
    </w:rPr>
  </w:style>
  <w:style w:type="character" w:customStyle="1" w:styleId="apple-converted-space">
    <w:name w:val="apple-converted-space"/>
    <w:rsid w:val="006E0E14"/>
  </w:style>
  <w:style w:type="paragraph" w:customStyle="1" w:styleId="aff1">
    <w:name w:val="Основной"/>
    <w:basedOn w:val="a0"/>
    <w:uiPriority w:val="99"/>
    <w:rsid w:val="006E0E14"/>
    <w:pPr>
      <w:spacing w:after="20" w:line="240" w:lineRule="auto"/>
      <w:ind w:firstLine="709"/>
      <w:jc w:val="both"/>
    </w:pPr>
    <w:rPr>
      <w:rFonts w:ascii="Times New Roman" w:eastAsia="Times New Roman" w:hAnsi="Times New Roman" w:cs="Times New Roman"/>
      <w:sz w:val="28"/>
      <w:szCs w:val="20"/>
    </w:rPr>
  </w:style>
  <w:style w:type="paragraph" w:styleId="aff2">
    <w:name w:val="endnote text"/>
    <w:basedOn w:val="a0"/>
    <w:link w:val="aff3"/>
    <w:uiPriority w:val="99"/>
    <w:rsid w:val="006E0E14"/>
    <w:pPr>
      <w:spacing w:after="0" w:line="240" w:lineRule="auto"/>
    </w:pPr>
    <w:rPr>
      <w:rFonts w:ascii="Calibri" w:eastAsia="Calibri" w:hAnsi="Calibri" w:cs="Times New Roman"/>
      <w:sz w:val="20"/>
      <w:szCs w:val="20"/>
    </w:rPr>
  </w:style>
  <w:style w:type="character" w:customStyle="1" w:styleId="aff3">
    <w:name w:val="Текст концевой сноски Знак"/>
    <w:basedOn w:val="a1"/>
    <w:link w:val="aff2"/>
    <w:uiPriority w:val="99"/>
    <w:rsid w:val="006E0E14"/>
    <w:rPr>
      <w:rFonts w:ascii="Calibri" w:eastAsia="Calibri" w:hAnsi="Calibri" w:cs="Times New Roman"/>
      <w:sz w:val="20"/>
      <w:szCs w:val="20"/>
      <w:lang w:eastAsia="ru-RU"/>
    </w:rPr>
  </w:style>
  <w:style w:type="character" w:styleId="aff4">
    <w:name w:val="endnote reference"/>
    <w:rsid w:val="006E0E14"/>
    <w:rPr>
      <w:vertAlign w:val="superscript"/>
    </w:rPr>
  </w:style>
  <w:style w:type="character" w:styleId="aff5">
    <w:name w:val="Emphasis"/>
    <w:uiPriority w:val="99"/>
    <w:qFormat/>
    <w:rsid w:val="006E0E14"/>
    <w:rPr>
      <w:i/>
      <w:iCs/>
    </w:rPr>
  </w:style>
  <w:style w:type="character" w:customStyle="1" w:styleId="submenu-table">
    <w:name w:val="submenu-table"/>
    <w:uiPriority w:val="99"/>
    <w:rsid w:val="006E0E14"/>
  </w:style>
  <w:style w:type="paragraph" w:customStyle="1" w:styleId="aff6">
    <w:name w:val="Постановление"/>
    <w:basedOn w:val="a0"/>
    <w:uiPriority w:val="99"/>
    <w:rsid w:val="006E0E14"/>
    <w:pPr>
      <w:spacing w:after="0" w:line="360" w:lineRule="atLeast"/>
      <w:jc w:val="center"/>
    </w:pPr>
    <w:rPr>
      <w:rFonts w:ascii="Times New Roman" w:eastAsia="Times New Roman" w:hAnsi="Times New Roman" w:cs="Times New Roman"/>
      <w:spacing w:val="6"/>
      <w:sz w:val="32"/>
      <w:szCs w:val="20"/>
    </w:rPr>
  </w:style>
  <w:style w:type="paragraph" w:customStyle="1" w:styleId="xl65">
    <w:name w:val="xl65"/>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6">
    <w:name w:val="xl66"/>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7">
    <w:name w:val="xl67"/>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68">
    <w:name w:val="xl68"/>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9">
    <w:name w:val="xl69"/>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2">
    <w:name w:val="xl72"/>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5">
    <w:name w:val="xl75"/>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6">
    <w:name w:val="xl7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7">
    <w:name w:val="xl7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3">
    <w:name w:val="xl83"/>
    <w:basedOn w:val="a0"/>
    <w:uiPriority w:val="99"/>
    <w:rsid w:val="006E0E1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4">
    <w:name w:val="xl8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5">
    <w:name w:val="xl8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6">
    <w:name w:val="xl8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7">
    <w:name w:val="xl87"/>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8">
    <w:name w:val="xl88"/>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9">
    <w:name w:val="xl8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a0"/>
    <w:uiPriority w:val="99"/>
    <w:rsid w:val="006E0E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3">
    <w:name w:val="xl93"/>
    <w:basedOn w:val="a0"/>
    <w:uiPriority w:val="99"/>
    <w:rsid w:val="006E0E1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4">
    <w:name w:val="xl94"/>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5">
    <w:name w:val="xl95"/>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6">
    <w:name w:val="xl96"/>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7">
    <w:name w:val="xl97"/>
    <w:basedOn w:val="a0"/>
    <w:uiPriority w:val="99"/>
    <w:rsid w:val="006E0E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8">
    <w:name w:val="xl98"/>
    <w:basedOn w:val="a0"/>
    <w:uiPriority w:val="99"/>
    <w:rsid w:val="006E0E1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9">
    <w:name w:val="xl99"/>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1">
    <w:name w:val="xl101"/>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2">
    <w:name w:val="xl102"/>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5">
    <w:name w:val="xl105"/>
    <w:basedOn w:val="a0"/>
    <w:uiPriority w:val="99"/>
    <w:rsid w:val="006E0E1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6">
    <w:name w:val="xl106"/>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7">
    <w:name w:val="xl107"/>
    <w:basedOn w:val="a0"/>
    <w:uiPriority w:val="99"/>
    <w:rsid w:val="006E0E1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8">
    <w:name w:val="xl108"/>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9">
    <w:name w:val="xl109"/>
    <w:basedOn w:val="a0"/>
    <w:uiPriority w:val="99"/>
    <w:rsid w:val="006E0E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0">
    <w:name w:val="xl110"/>
    <w:basedOn w:val="a0"/>
    <w:uiPriority w:val="99"/>
    <w:rsid w:val="006E0E1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1">
    <w:name w:val="xl111"/>
    <w:basedOn w:val="a0"/>
    <w:uiPriority w:val="99"/>
    <w:rsid w:val="006E0E1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2">
    <w:name w:val="xl112"/>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3">
    <w:name w:val="xl113"/>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4">
    <w:name w:val="xl11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5">
    <w:name w:val="xl11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6">
    <w:name w:val="xl116"/>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7">
    <w:name w:val="xl117"/>
    <w:basedOn w:val="a0"/>
    <w:uiPriority w:val="99"/>
    <w:rsid w:val="006E0E1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a0"/>
    <w:uiPriority w:val="99"/>
    <w:rsid w:val="006E0E1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1">
    <w:name w:val="xl121"/>
    <w:basedOn w:val="a0"/>
    <w:uiPriority w:val="99"/>
    <w:rsid w:val="006E0E14"/>
    <w:pP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2">
    <w:name w:val="xl122"/>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3">
    <w:name w:val="xl123"/>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5">
    <w:name w:val="xl125"/>
    <w:basedOn w:val="a0"/>
    <w:uiPriority w:val="99"/>
    <w:rsid w:val="006E0E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26">
    <w:name w:val="xl126"/>
    <w:basedOn w:val="a0"/>
    <w:uiPriority w:val="99"/>
    <w:rsid w:val="006E0E14"/>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7">
    <w:name w:val="xl127"/>
    <w:basedOn w:val="a0"/>
    <w:uiPriority w:val="99"/>
    <w:rsid w:val="006E0E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a0"/>
    <w:uiPriority w:val="99"/>
    <w:rsid w:val="006E0E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9">
    <w:name w:val="xl129"/>
    <w:basedOn w:val="a0"/>
    <w:uiPriority w:val="99"/>
    <w:rsid w:val="006E0E1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0">
    <w:name w:val="xl130"/>
    <w:basedOn w:val="a0"/>
    <w:uiPriority w:val="99"/>
    <w:rsid w:val="006E0E1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1">
    <w:name w:val="xl131"/>
    <w:basedOn w:val="a0"/>
    <w:uiPriority w:val="99"/>
    <w:rsid w:val="006E0E1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2">
    <w:name w:val="xl132"/>
    <w:basedOn w:val="a0"/>
    <w:uiPriority w:val="99"/>
    <w:rsid w:val="006E0E1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3">
    <w:name w:val="xl133"/>
    <w:basedOn w:val="a0"/>
    <w:uiPriority w:val="99"/>
    <w:rsid w:val="006E0E1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4">
    <w:name w:val="xl134"/>
    <w:basedOn w:val="a0"/>
    <w:uiPriority w:val="99"/>
    <w:rsid w:val="006E0E1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5">
    <w:name w:val="xl135"/>
    <w:basedOn w:val="a0"/>
    <w:uiPriority w:val="99"/>
    <w:rsid w:val="006E0E1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6">
    <w:name w:val="xl136"/>
    <w:basedOn w:val="a0"/>
    <w:uiPriority w:val="99"/>
    <w:rsid w:val="006E0E1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7">
    <w:name w:val="xl137"/>
    <w:basedOn w:val="a0"/>
    <w:uiPriority w:val="99"/>
    <w:rsid w:val="006E0E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8">
    <w:name w:val="xl138"/>
    <w:basedOn w:val="a0"/>
    <w:uiPriority w:val="99"/>
    <w:rsid w:val="006E0E1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9">
    <w:name w:val="xl139"/>
    <w:basedOn w:val="a0"/>
    <w:uiPriority w:val="99"/>
    <w:rsid w:val="006E0E1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0">
    <w:name w:val="xl140"/>
    <w:basedOn w:val="a0"/>
    <w:uiPriority w:val="99"/>
    <w:rsid w:val="006E0E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1">
    <w:name w:val="xl141"/>
    <w:basedOn w:val="a0"/>
    <w:uiPriority w:val="99"/>
    <w:rsid w:val="006E0E1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2">
    <w:name w:val="xl142"/>
    <w:basedOn w:val="a0"/>
    <w:uiPriority w:val="99"/>
    <w:rsid w:val="006E0E1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3">
    <w:name w:val="xl143"/>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4">
    <w:name w:val="xl144"/>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5">
    <w:name w:val="xl145"/>
    <w:basedOn w:val="a0"/>
    <w:uiPriority w:val="99"/>
    <w:rsid w:val="006E0E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6">
    <w:name w:val="xl146"/>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7">
    <w:name w:val="xl147"/>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48">
    <w:name w:val="xl148"/>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49">
    <w:name w:val="xl149"/>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a0"/>
    <w:uiPriority w:val="99"/>
    <w:rsid w:val="006E0E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0"/>
    <w:uiPriority w:val="99"/>
    <w:rsid w:val="006E0E1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53">
    <w:name w:val="xl153"/>
    <w:basedOn w:val="a0"/>
    <w:uiPriority w:val="99"/>
    <w:rsid w:val="006E0E1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54">
    <w:name w:val="xl154"/>
    <w:basedOn w:val="a0"/>
    <w:uiPriority w:val="99"/>
    <w:rsid w:val="006E0E1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55">
    <w:name w:val="xl155"/>
    <w:basedOn w:val="a0"/>
    <w:uiPriority w:val="99"/>
    <w:rsid w:val="006E0E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6">
    <w:name w:val="xl156"/>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57">
    <w:name w:val="xl157"/>
    <w:basedOn w:val="a0"/>
    <w:uiPriority w:val="99"/>
    <w:rsid w:val="006E0E1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58">
    <w:name w:val="xl158"/>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59">
    <w:name w:val="xl15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0">
    <w:name w:val="xl160"/>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61">
    <w:name w:val="xl161"/>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2">
    <w:name w:val="xl162"/>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63">
    <w:name w:val="xl163"/>
    <w:basedOn w:val="a0"/>
    <w:uiPriority w:val="99"/>
    <w:rsid w:val="006E0E1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4">
    <w:name w:val="xl164"/>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5">
    <w:name w:val="xl16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6">
    <w:name w:val="xl166"/>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7">
    <w:name w:val="xl16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68">
    <w:name w:val="xl168"/>
    <w:basedOn w:val="a0"/>
    <w:uiPriority w:val="99"/>
    <w:rsid w:val="006E0E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69">
    <w:name w:val="xl16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70">
    <w:name w:val="xl170"/>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71">
    <w:name w:val="xl171"/>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2">
    <w:name w:val="xl172"/>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3">
    <w:name w:val="xl173"/>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74">
    <w:name w:val="xl17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75">
    <w:name w:val="xl17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76">
    <w:name w:val="xl176"/>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7">
    <w:name w:val="xl17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9">
    <w:name w:val="xl17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0">
    <w:name w:val="xl180"/>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2">
    <w:name w:val="xl182"/>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3">
    <w:name w:val="xl183"/>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85">
    <w:name w:val="xl185"/>
    <w:basedOn w:val="a0"/>
    <w:uiPriority w:val="99"/>
    <w:rsid w:val="006E0E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7">
    <w:name w:val="xl187"/>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88">
    <w:name w:val="xl188"/>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89">
    <w:name w:val="xl189"/>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90">
    <w:name w:val="xl190"/>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1">
    <w:name w:val="xl191"/>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2">
    <w:name w:val="xl192"/>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3">
    <w:name w:val="xl193"/>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4">
    <w:name w:val="xl194"/>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5">
    <w:name w:val="xl19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7">
    <w:name w:val="xl19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8">
    <w:name w:val="xl198"/>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9">
    <w:name w:val="xl199"/>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0">
    <w:name w:val="xl200"/>
    <w:basedOn w:val="a0"/>
    <w:uiPriority w:val="99"/>
    <w:rsid w:val="006E0E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01">
    <w:name w:val="xl201"/>
    <w:basedOn w:val="a0"/>
    <w:uiPriority w:val="99"/>
    <w:rsid w:val="006E0E1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02">
    <w:name w:val="xl202"/>
    <w:basedOn w:val="a0"/>
    <w:uiPriority w:val="99"/>
    <w:rsid w:val="006E0E1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03">
    <w:name w:val="xl203"/>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04">
    <w:name w:val="xl20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5">
    <w:name w:val="xl20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6">
    <w:name w:val="xl20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207">
    <w:name w:val="xl20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208">
    <w:name w:val="xl208"/>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1">
    <w:name w:val="xl211"/>
    <w:basedOn w:val="a0"/>
    <w:uiPriority w:val="99"/>
    <w:rsid w:val="006E0E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12">
    <w:name w:val="xl212"/>
    <w:basedOn w:val="a0"/>
    <w:uiPriority w:val="99"/>
    <w:rsid w:val="006E0E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0"/>
    <w:uiPriority w:val="99"/>
    <w:rsid w:val="006E0E1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a0"/>
    <w:uiPriority w:val="99"/>
    <w:rsid w:val="006E0E1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5">
    <w:name w:val="xl21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16">
    <w:name w:val="xl21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217">
    <w:name w:val="xl217"/>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218">
    <w:name w:val="xl218"/>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219">
    <w:name w:val="xl21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20">
    <w:name w:val="xl220"/>
    <w:basedOn w:val="a0"/>
    <w:uiPriority w:val="99"/>
    <w:rsid w:val="006E0E1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221">
    <w:name w:val="xl221"/>
    <w:basedOn w:val="a0"/>
    <w:uiPriority w:val="99"/>
    <w:rsid w:val="006E0E1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222">
    <w:name w:val="xl222"/>
    <w:basedOn w:val="a0"/>
    <w:uiPriority w:val="99"/>
    <w:rsid w:val="006E0E14"/>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23">
    <w:name w:val="xl223"/>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24">
    <w:name w:val="xl22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character" w:customStyle="1" w:styleId="23">
    <w:name w:val="Основной текст 2 Знак"/>
    <w:link w:val="24"/>
    <w:uiPriority w:val="99"/>
    <w:rsid w:val="006E0E14"/>
    <w:rPr>
      <w:b/>
      <w:bCs/>
      <w:sz w:val="28"/>
      <w:szCs w:val="24"/>
    </w:rPr>
  </w:style>
  <w:style w:type="paragraph" w:styleId="24">
    <w:name w:val="Body Text 2"/>
    <w:basedOn w:val="a0"/>
    <w:link w:val="23"/>
    <w:uiPriority w:val="99"/>
    <w:rsid w:val="006E0E14"/>
    <w:pPr>
      <w:spacing w:after="0" w:line="240" w:lineRule="auto"/>
      <w:jc w:val="center"/>
    </w:pPr>
    <w:rPr>
      <w:b/>
      <w:bCs/>
      <w:sz w:val="28"/>
      <w:szCs w:val="24"/>
    </w:rPr>
  </w:style>
  <w:style w:type="character" w:customStyle="1" w:styleId="210">
    <w:name w:val="Основной текст 2 Знак1"/>
    <w:basedOn w:val="a1"/>
    <w:uiPriority w:val="99"/>
    <w:rsid w:val="006E0E14"/>
  </w:style>
  <w:style w:type="paragraph" w:customStyle="1" w:styleId="mt">
    <w:name w:val="mt"/>
    <w:basedOn w:val="a0"/>
    <w:uiPriority w:val="99"/>
    <w:rsid w:val="006E0E14"/>
    <w:pPr>
      <w:spacing w:after="75" w:line="336" w:lineRule="auto"/>
      <w:ind w:firstLine="450"/>
    </w:pPr>
    <w:rPr>
      <w:rFonts w:ascii="Verdana" w:eastAsia="Times New Roman" w:hAnsi="Verdana" w:cs="Times New Roman"/>
      <w:color w:val="666666"/>
      <w:sz w:val="18"/>
      <w:szCs w:val="18"/>
    </w:rPr>
  </w:style>
  <w:style w:type="character" w:customStyle="1" w:styleId="25">
    <w:name w:val="Основной текст с отступом 2 Знак"/>
    <w:link w:val="26"/>
    <w:uiPriority w:val="99"/>
    <w:rsid w:val="006E0E14"/>
    <w:rPr>
      <w:sz w:val="24"/>
      <w:szCs w:val="24"/>
    </w:rPr>
  </w:style>
  <w:style w:type="paragraph" w:styleId="26">
    <w:name w:val="Body Text Indent 2"/>
    <w:basedOn w:val="a0"/>
    <w:link w:val="25"/>
    <w:uiPriority w:val="99"/>
    <w:unhideWhenUsed/>
    <w:rsid w:val="006E0E14"/>
    <w:pPr>
      <w:spacing w:after="120" w:line="480" w:lineRule="auto"/>
      <w:ind w:left="283"/>
    </w:pPr>
    <w:rPr>
      <w:sz w:val="24"/>
      <w:szCs w:val="24"/>
    </w:rPr>
  </w:style>
  <w:style w:type="character" w:customStyle="1" w:styleId="211">
    <w:name w:val="Основной текст с отступом 2 Знак1"/>
    <w:basedOn w:val="a1"/>
    <w:semiHidden/>
    <w:rsid w:val="006E0E14"/>
  </w:style>
  <w:style w:type="table" w:customStyle="1" w:styleId="111">
    <w:name w:val="Сетка таблицы11"/>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6">
    <w:name w:val="Верхний колонтитул Знак1"/>
    <w:uiPriority w:val="99"/>
    <w:semiHidden/>
    <w:rsid w:val="006E0E14"/>
    <w:rPr>
      <w:rFonts w:eastAsia="Times New Roman"/>
      <w:lang w:eastAsia="ru-RU"/>
    </w:rPr>
  </w:style>
  <w:style w:type="character" w:customStyle="1" w:styleId="17">
    <w:name w:val="Нижний колонтитул Знак1"/>
    <w:uiPriority w:val="99"/>
    <w:semiHidden/>
    <w:rsid w:val="006E0E14"/>
    <w:rPr>
      <w:rFonts w:eastAsia="Times New Roman"/>
      <w:lang w:eastAsia="ru-RU"/>
    </w:rPr>
  </w:style>
  <w:style w:type="character" w:customStyle="1" w:styleId="18">
    <w:name w:val="Текст выноски Знак1"/>
    <w:uiPriority w:val="99"/>
    <w:semiHidden/>
    <w:rsid w:val="006E0E14"/>
    <w:rPr>
      <w:rFonts w:ascii="Tahoma" w:eastAsia="Times New Roman" w:hAnsi="Tahoma" w:cs="Tahoma"/>
      <w:sz w:val="16"/>
      <w:szCs w:val="16"/>
      <w:lang w:eastAsia="ru-RU"/>
    </w:rPr>
  </w:style>
  <w:style w:type="paragraph" w:customStyle="1" w:styleId="212">
    <w:name w:val="Основной текст 21"/>
    <w:basedOn w:val="a0"/>
    <w:uiPriority w:val="99"/>
    <w:rsid w:val="006E0E1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Style2">
    <w:name w:val="Style2"/>
    <w:basedOn w:val="a0"/>
    <w:uiPriority w:val="99"/>
    <w:rsid w:val="006E0E14"/>
    <w:pPr>
      <w:widowControl w:val="0"/>
      <w:autoSpaceDE w:val="0"/>
      <w:autoSpaceDN w:val="0"/>
      <w:adjustRightInd w:val="0"/>
      <w:spacing w:after="0" w:line="304" w:lineRule="exact"/>
      <w:ind w:firstLine="701"/>
      <w:jc w:val="both"/>
    </w:pPr>
    <w:rPr>
      <w:rFonts w:ascii="Times New Roman" w:eastAsia="Times New Roman" w:hAnsi="Times New Roman" w:cs="Times New Roman"/>
      <w:sz w:val="24"/>
      <w:szCs w:val="24"/>
    </w:rPr>
  </w:style>
  <w:style w:type="character" w:customStyle="1" w:styleId="FontStyle13">
    <w:name w:val="Font Style13"/>
    <w:uiPriority w:val="99"/>
    <w:rsid w:val="006E0E14"/>
    <w:rPr>
      <w:rFonts w:ascii="Times New Roman" w:hAnsi="Times New Roman" w:cs="Times New Roman"/>
      <w:sz w:val="24"/>
      <w:szCs w:val="24"/>
    </w:rPr>
  </w:style>
  <w:style w:type="paragraph" w:customStyle="1" w:styleId="19">
    <w:name w:val="Заголовок оглавления1"/>
    <w:basedOn w:val="1"/>
    <w:next w:val="a0"/>
    <w:uiPriority w:val="99"/>
    <w:unhideWhenUsed/>
    <w:qFormat/>
    <w:rsid w:val="006E0E14"/>
    <w:pPr>
      <w:keepNext/>
      <w:keepLines/>
      <w:widowControl/>
      <w:autoSpaceDE/>
      <w:autoSpaceDN/>
      <w:spacing w:before="480" w:beforeAutospacing="0" w:after="0" w:afterAutospacing="0" w:line="276" w:lineRule="auto"/>
      <w:ind w:firstLine="709"/>
      <w:outlineLvl w:val="9"/>
    </w:pPr>
    <w:rPr>
      <w:rFonts w:ascii="Cambria" w:hAnsi="Cambria"/>
      <w:color w:val="365F91"/>
      <w:kern w:val="0"/>
      <w:sz w:val="28"/>
      <w:szCs w:val="28"/>
    </w:rPr>
  </w:style>
  <w:style w:type="paragraph" w:customStyle="1" w:styleId="xl63">
    <w:name w:val="xl63"/>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4">
    <w:name w:val="xl64"/>
    <w:basedOn w:val="a0"/>
    <w:uiPriority w:val="99"/>
    <w:rsid w:val="006E0E14"/>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aff7">
    <w:name w:val="Знак Знак Знак Знак"/>
    <w:basedOn w:val="a0"/>
    <w:uiPriority w:val="99"/>
    <w:rsid w:val="006E0E14"/>
    <w:pPr>
      <w:spacing w:after="160" w:line="240" w:lineRule="exact"/>
    </w:pPr>
    <w:rPr>
      <w:rFonts w:ascii="Verdana" w:eastAsia="Times New Roman" w:hAnsi="Verdana" w:cs="Times New Roman"/>
      <w:sz w:val="24"/>
      <w:szCs w:val="24"/>
      <w:lang w:val="en-US"/>
    </w:rPr>
  </w:style>
  <w:style w:type="paragraph" w:customStyle="1" w:styleId="27">
    <w:name w:val="???????2"/>
    <w:uiPriority w:val="99"/>
    <w:rsid w:val="006E0E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f8">
    <w:name w:val="Текст Знак"/>
    <w:link w:val="aff9"/>
    <w:uiPriority w:val="99"/>
    <w:rsid w:val="006E0E14"/>
    <w:rPr>
      <w:rFonts w:ascii="Consolas" w:eastAsia="Calibri" w:hAnsi="Consolas"/>
      <w:sz w:val="21"/>
      <w:szCs w:val="21"/>
    </w:rPr>
  </w:style>
  <w:style w:type="paragraph" w:styleId="aff9">
    <w:name w:val="Plain Text"/>
    <w:basedOn w:val="a0"/>
    <w:link w:val="aff8"/>
    <w:uiPriority w:val="99"/>
    <w:unhideWhenUsed/>
    <w:rsid w:val="006E0E14"/>
    <w:pPr>
      <w:spacing w:after="0" w:line="240" w:lineRule="auto"/>
    </w:pPr>
    <w:rPr>
      <w:rFonts w:ascii="Consolas" w:eastAsia="Calibri" w:hAnsi="Consolas"/>
      <w:sz w:val="21"/>
      <w:szCs w:val="21"/>
    </w:rPr>
  </w:style>
  <w:style w:type="character" w:customStyle="1" w:styleId="1a">
    <w:name w:val="Текст Знак1"/>
    <w:basedOn w:val="a1"/>
    <w:rsid w:val="006E0E14"/>
    <w:rPr>
      <w:rFonts w:ascii="Consolas" w:hAnsi="Consolas" w:cs="Consolas"/>
      <w:sz w:val="21"/>
      <w:szCs w:val="21"/>
    </w:rPr>
  </w:style>
  <w:style w:type="character" w:customStyle="1" w:styleId="CharStyle8">
    <w:name w:val="Char Style 8"/>
    <w:uiPriority w:val="99"/>
    <w:rsid w:val="006E0E14"/>
    <w:rPr>
      <w:b/>
      <w:bCs/>
      <w:sz w:val="27"/>
      <w:szCs w:val="27"/>
      <w:lang w:eastAsia="ar-SA" w:bidi="ar-SA"/>
    </w:rPr>
  </w:style>
  <w:style w:type="paragraph" w:customStyle="1" w:styleId="1b">
    <w:name w:val="Знак1"/>
    <w:basedOn w:val="a0"/>
    <w:uiPriority w:val="99"/>
    <w:rsid w:val="006E0E14"/>
    <w:pPr>
      <w:spacing w:after="160" w:line="240" w:lineRule="exact"/>
    </w:pPr>
    <w:rPr>
      <w:rFonts w:ascii="Times New Roman" w:eastAsia="Calibri" w:hAnsi="Times New Roman" w:cs="Times New Roman"/>
      <w:sz w:val="20"/>
      <w:szCs w:val="20"/>
      <w:lang w:eastAsia="zh-CN"/>
    </w:rPr>
  </w:style>
  <w:style w:type="table" w:customStyle="1" w:styleId="1110">
    <w:name w:val="Сетка таблицы11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Strong"/>
    <w:uiPriority w:val="99"/>
    <w:qFormat/>
    <w:rsid w:val="006E0E14"/>
    <w:rPr>
      <w:b/>
      <w:bCs/>
    </w:rPr>
  </w:style>
  <w:style w:type="paragraph" w:styleId="affb">
    <w:name w:val="Revision"/>
    <w:hidden/>
    <w:uiPriority w:val="99"/>
    <w:semiHidden/>
    <w:rsid w:val="006E0E14"/>
    <w:pPr>
      <w:spacing w:after="0" w:line="240" w:lineRule="auto"/>
    </w:pPr>
    <w:rPr>
      <w:rFonts w:ascii="Calibri" w:eastAsia="Calibri" w:hAnsi="Calibri" w:cs="Times New Roman"/>
    </w:rPr>
  </w:style>
  <w:style w:type="paragraph" w:styleId="31">
    <w:name w:val="Body Text Indent 3"/>
    <w:basedOn w:val="a0"/>
    <w:link w:val="32"/>
    <w:uiPriority w:val="99"/>
    <w:rsid w:val="006E0E14"/>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1"/>
    <w:link w:val="31"/>
    <w:uiPriority w:val="99"/>
    <w:rsid w:val="006E0E14"/>
    <w:rPr>
      <w:rFonts w:ascii="Calibri" w:eastAsia="Calibri" w:hAnsi="Calibri" w:cs="Times New Roman"/>
      <w:sz w:val="16"/>
      <w:szCs w:val="16"/>
      <w:lang w:eastAsia="ru-RU"/>
    </w:rPr>
  </w:style>
  <w:style w:type="character" w:customStyle="1" w:styleId="1c">
    <w:name w:val="Основной текст1"/>
    <w:uiPriority w:val="99"/>
    <w:rsid w:val="006E0E14"/>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3">
    <w:name w:val="Абзац списка3"/>
    <w:basedOn w:val="a0"/>
    <w:uiPriority w:val="99"/>
    <w:rsid w:val="006E0E14"/>
    <w:pPr>
      <w:spacing w:after="0" w:line="240" w:lineRule="auto"/>
      <w:ind w:left="720"/>
      <w:contextualSpacing/>
    </w:pPr>
    <w:rPr>
      <w:rFonts w:ascii="Calibri" w:eastAsia="Times New Roman" w:hAnsi="Calibri" w:cs="Times New Roman"/>
      <w:sz w:val="24"/>
      <w:szCs w:val="24"/>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6E0E14"/>
    <w:rPr>
      <w:rFonts w:ascii="Calibri" w:hAnsi="Calibri" w:cs="Times New Roman"/>
      <w:sz w:val="20"/>
      <w:szCs w:val="20"/>
      <w:lang w:eastAsia="en-US"/>
    </w:rPr>
  </w:style>
  <w:style w:type="paragraph" w:customStyle="1" w:styleId="28">
    <w:name w:val="Знак2"/>
    <w:basedOn w:val="a0"/>
    <w:uiPriority w:val="99"/>
    <w:rsid w:val="006E0E14"/>
    <w:pPr>
      <w:spacing w:after="160" w:line="240" w:lineRule="exact"/>
    </w:pPr>
    <w:rPr>
      <w:rFonts w:ascii="Times New Roman" w:eastAsia="Times New Roman" w:hAnsi="Times New Roman" w:cs="Times New Roman"/>
      <w:sz w:val="20"/>
      <w:szCs w:val="20"/>
      <w:lang w:eastAsia="zh-CN"/>
    </w:rPr>
  </w:style>
  <w:style w:type="paragraph" w:customStyle="1" w:styleId="34">
    <w:name w:val="Без интервала3"/>
    <w:uiPriority w:val="99"/>
    <w:rsid w:val="006E0E14"/>
    <w:pPr>
      <w:spacing w:after="0" w:line="240" w:lineRule="auto"/>
    </w:pPr>
    <w:rPr>
      <w:rFonts w:ascii="Calibri" w:eastAsia="Times New Roman" w:hAnsi="Calibri" w:cs="Times New Roman"/>
    </w:rPr>
  </w:style>
  <w:style w:type="character" w:customStyle="1" w:styleId="BodyText2Char">
    <w:name w:val="Body Text 2 Char"/>
    <w:uiPriority w:val="99"/>
    <w:locked/>
    <w:rsid w:val="006E0E14"/>
    <w:rPr>
      <w:b/>
      <w:sz w:val="24"/>
    </w:rPr>
  </w:style>
  <w:style w:type="character" w:customStyle="1" w:styleId="BodyText2Char1">
    <w:name w:val="Body Text 2 Char1"/>
    <w:uiPriority w:val="99"/>
    <w:semiHidden/>
    <w:locked/>
    <w:rsid w:val="006E0E14"/>
    <w:rPr>
      <w:rFonts w:ascii="Calibri" w:hAnsi="Calibri" w:cs="Times New Roman"/>
      <w:lang w:eastAsia="en-US"/>
    </w:rPr>
  </w:style>
  <w:style w:type="character" w:customStyle="1" w:styleId="BodyTextIndent2Char1">
    <w:name w:val="Body Text Indent 2 Char1"/>
    <w:uiPriority w:val="99"/>
    <w:semiHidden/>
    <w:locked/>
    <w:rsid w:val="006E0E14"/>
    <w:rPr>
      <w:rFonts w:ascii="Calibri" w:hAnsi="Calibri" w:cs="Times New Roman"/>
      <w:lang w:eastAsia="en-US"/>
    </w:rPr>
  </w:style>
  <w:style w:type="character" w:customStyle="1" w:styleId="PlainTextChar">
    <w:name w:val="Plain Text Char"/>
    <w:uiPriority w:val="99"/>
    <w:locked/>
    <w:rsid w:val="006E0E14"/>
    <w:rPr>
      <w:rFonts w:ascii="Consolas" w:hAnsi="Consolas"/>
      <w:sz w:val="21"/>
      <w:lang w:eastAsia="en-US"/>
    </w:rPr>
  </w:style>
  <w:style w:type="character" w:customStyle="1" w:styleId="PlainTextChar1">
    <w:name w:val="Plain Text Char1"/>
    <w:uiPriority w:val="99"/>
    <w:semiHidden/>
    <w:locked/>
    <w:rsid w:val="006E0E14"/>
    <w:rPr>
      <w:rFonts w:ascii="Courier New" w:hAnsi="Courier New" w:cs="Courier New"/>
      <w:sz w:val="20"/>
      <w:szCs w:val="20"/>
      <w:lang w:eastAsia="en-US"/>
    </w:rPr>
  </w:style>
  <w:style w:type="paragraph" w:customStyle="1" w:styleId="1d">
    <w:name w:val="Рецензия1"/>
    <w:hidden/>
    <w:uiPriority w:val="99"/>
    <w:semiHidden/>
    <w:rsid w:val="006E0E14"/>
    <w:pPr>
      <w:spacing w:after="0" w:line="240" w:lineRule="auto"/>
    </w:pPr>
    <w:rPr>
      <w:rFonts w:ascii="Calibri" w:eastAsia="Times New Roman" w:hAnsi="Calibri" w:cs="Times New Roman"/>
    </w:rPr>
  </w:style>
  <w:style w:type="paragraph" w:customStyle="1" w:styleId="35">
    <w:name w:val="Знак3"/>
    <w:basedOn w:val="a0"/>
    <w:uiPriority w:val="99"/>
    <w:rsid w:val="006E0E14"/>
    <w:pPr>
      <w:spacing w:after="160" w:line="240" w:lineRule="exact"/>
    </w:pPr>
    <w:rPr>
      <w:rFonts w:ascii="Calibri" w:eastAsia="Times New Roman" w:hAnsi="Calibri" w:cs="Times New Roman"/>
      <w:sz w:val="20"/>
      <w:szCs w:val="20"/>
      <w:lang w:eastAsia="zh-CN"/>
    </w:rPr>
  </w:style>
  <w:style w:type="character" w:customStyle="1" w:styleId="BodyText2Char2">
    <w:name w:val="Body Text 2 Char2"/>
    <w:uiPriority w:val="99"/>
    <w:locked/>
    <w:rsid w:val="006E0E14"/>
    <w:rPr>
      <w:b/>
      <w:bCs/>
      <w:sz w:val="24"/>
      <w:szCs w:val="24"/>
    </w:rPr>
  </w:style>
  <w:style w:type="character" w:customStyle="1" w:styleId="PlainTextChar2">
    <w:name w:val="Plain Text Char2"/>
    <w:uiPriority w:val="99"/>
    <w:locked/>
    <w:rsid w:val="006E0E14"/>
    <w:rPr>
      <w:rFonts w:ascii="Consolas" w:eastAsia="Times New Roman" w:hAnsi="Consolas" w:cs="Consolas"/>
      <w:sz w:val="21"/>
      <w:szCs w:val="21"/>
      <w:lang w:eastAsia="en-US"/>
    </w:rPr>
  </w:style>
  <w:style w:type="paragraph" w:styleId="affc">
    <w:name w:val="Document Map"/>
    <w:basedOn w:val="a0"/>
    <w:link w:val="affd"/>
    <w:uiPriority w:val="99"/>
    <w:rsid w:val="006E0E14"/>
    <w:pPr>
      <w:spacing w:after="0" w:line="240" w:lineRule="auto"/>
    </w:pPr>
    <w:rPr>
      <w:rFonts w:ascii="Tahoma" w:eastAsia="Calibri" w:hAnsi="Tahoma" w:cs="Times New Roman"/>
      <w:sz w:val="16"/>
      <w:szCs w:val="16"/>
    </w:rPr>
  </w:style>
  <w:style w:type="character" w:customStyle="1" w:styleId="affd">
    <w:name w:val="Схема документа Знак"/>
    <w:basedOn w:val="a1"/>
    <w:link w:val="affc"/>
    <w:uiPriority w:val="99"/>
    <w:rsid w:val="006E0E14"/>
    <w:rPr>
      <w:rFonts w:ascii="Tahoma" w:eastAsia="Calibri" w:hAnsi="Tahoma" w:cs="Times New Roman"/>
      <w:sz w:val="16"/>
      <w:szCs w:val="16"/>
      <w:lang w:eastAsia="ru-RU"/>
    </w:rPr>
  </w:style>
  <w:style w:type="numbering" w:customStyle="1" w:styleId="1111">
    <w:name w:val="Нет списка111"/>
    <w:next w:val="a3"/>
    <w:uiPriority w:val="99"/>
    <w:semiHidden/>
    <w:unhideWhenUsed/>
    <w:rsid w:val="006E0E14"/>
  </w:style>
  <w:style w:type="table" w:customStyle="1" w:styleId="120">
    <w:name w:val="Сетка таблицы12"/>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e">
    <w:name w:val="Таблица текст"/>
    <w:basedOn w:val="a0"/>
    <w:uiPriority w:val="99"/>
    <w:rsid w:val="006E0E14"/>
    <w:pPr>
      <w:keepNext/>
      <w:keepLines/>
      <w:spacing w:before="40" w:after="40" w:line="240" w:lineRule="auto"/>
      <w:ind w:left="57" w:right="57"/>
    </w:pPr>
    <w:rPr>
      <w:rFonts w:ascii="Times New Roman" w:eastAsia="Calibri" w:hAnsi="Times New Roman" w:cs="Times New Roman"/>
      <w:sz w:val="24"/>
      <w:szCs w:val="20"/>
    </w:rPr>
  </w:style>
  <w:style w:type="character" w:customStyle="1" w:styleId="BodyText2Char3">
    <w:name w:val="Body Text 2 Char3"/>
    <w:uiPriority w:val="99"/>
    <w:locked/>
    <w:rsid w:val="006E0E14"/>
    <w:rPr>
      <w:b/>
      <w:sz w:val="24"/>
    </w:rPr>
  </w:style>
  <w:style w:type="character" w:customStyle="1" w:styleId="BodyTextIndent2Char">
    <w:name w:val="Body Text Indent 2 Char"/>
    <w:uiPriority w:val="99"/>
    <w:locked/>
    <w:rsid w:val="006E0E14"/>
    <w:rPr>
      <w:sz w:val="24"/>
    </w:rPr>
  </w:style>
  <w:style w:type="character" w:customStyle="1" w:styleId="PlainTextChar3">
    <w:name w:val="Plain Text Char3"/>
    <w:uiPriority w:val="99"/>
    <w:locked/>
    <w:rsid w:val="006E0E14"/>
    <w:rPr>
      <w:rFonts w:ascii="Consolas" w:hAnsi="Consolas"/>
      <w:sz w:val="21"/>
    </w:rPr>
  </w:style>
  <w:style w:type="character" w:customStyle="1" w:styleId="29">
    <w:name w:val="Знак Знак2"/>
    <w:uiPriority w:val="99"/>
    <w:rsid w:val="006E0E14"/>
    <w:rPr>
      <w:rFonts w:ascii="Tahoma" w:hAnsi="Tahoma"/>
      <w:sz w:val="16"/>
      <w:lang w:val="ru-RU" w:eastAsia="ru-RU"/>
    </w:rPr>
  </w:style>
  <w:style w:type="character" w:customStyle="1" w:styleId="1e">
    <w:name w:val="Знак Знак1"/>
    <w:uiPriority w:val="99"/>
    <w:rsid w:val="006E0E14"/>
    <w:rPr>
      <w:sz w:val="24"/>
      <w:lang w:val="ru-RU" w:eastAsia="ru-RU"/>
    </w:rPr>
  </w:style>
  <w:style w:type="character" w:customStyle="1" w:styleId="afff">
    <w:name w:val="Знак Знак"/>
    <w:uiPriority w:val="99"/>
    <w:rsid w:val="006E0E14"/>
    <w:rPr>
      <w:sz w:val="24"/>
      <w:lang w:val="ru-RU" w:eastAsia="ru-RU"/>
    </w:rPr>
  </w:style>
  <w:style w:type="paragraph" w:customStyle="1" w:styleId="font5">
    <w:name w:val="font5"/>
    <w:basedOn w:val="a0"/>
    <w:uiPriority w:val="99"/>
    <w:rsid w:val="006E0E14"/>
    <w:pPr>
      <w:spacing w:before="100" w:beforeAutospacing="1" w:after="100" w:afterAutospacing="1" w:line="240" w:lineRule="auto"/>
    </w:pPr>
    <w:rPr>
      <w:rFonts w:ascii="Tahoma" w:eastAsia="Calibri" w:hAnsi="Tahoma" w:cs="Tahoma"/>
      <w:b/>
      <w:bCs/>
      <w:color w:val="000000"/>
      <w:sz w:val="16"/>
      <w:szCs w:val="16"/>
    </w:rPr>
  </w:style>
  <w:style w:type="paragraph" w:customStyle="1" w:styleId="font6">
    <w:name w:val="font6"/>
    <w:basedOn w:val="a0"/>
    <w:uiPriority w:val="99"/>
    <w:rsid w:val="006E0E14"/>
    <w:pPr>
      <w:spacing w:before="100" w:beforeAutospacing="1" w:after="100" w:afterAutospacing="1" w:line="240" w:lineRule="auto"/>
    </w:pPr>
    <w:rPr>
      <w:rFonts w:ascii="Tahoma" w:eastAsia="Calibri" w:hAnsi="Tahoma" w:cs="Tahoma"/>
      <w:color w:val="000000"/>
      <w:sz w:val="16"/>
      <w:szCs w:val="16"/>
    </w:rPr>
  </w:style>
  <w:style w:type="paragraph" w:customStyle="1" w:styleId="36">
    <w:name w:val="Основной текст3"/>
    <w:basedOn w:val="a0"/>
    <w:uiPriority w:val="99"/>
    <w:rsid w:val="006E0E14"/>
    <w:pPr>
      <w:shd w:val="clear" w:color="auto" w:fill="FFFFFF"/>
      <w:spacing w:after="0" w:line="298" w:lineRule="exact"/>
      <w:ind w:hanging="480"/>
      <w:jc w:val="center"/>
    </w:pPr>
    <w:rPr>
      <w:rFonts w:ascii="Times New Roman" w:eastAsia="Times New Roman" w:hAnsi="Times New Roman" w:cs="Times New Roman"/>
      <w:color w:val="000000"/>
      <w:sz w:val="27"/>
      <w:szCs w:val="27"/>
    </w:rPr>
  </w:style>
  <w:style w:type="character" w:customStyle="1" w:styleId="2a">
    <w:name w:val="Текст сноски Знак2"/>
    <w:aliases w:val="Текст сноски-FN Знак1,ft Знак1,Footnote Text Char Знак Знак Знак1,Footnote Text Char Знак Знак2,single space Знак1,footnote text Знак1,-++ Знак1,Текст сноски Знак1 Знак Знак2,Текст сноски Знак Знак Знак Знак1,Текст сноски Знак1 Знак2"/>
    <w:basedOn w:val="a1"/>
    <w:uiPriority w:val="99"/>
    <w:semiHidden/>
    <w:rsid w:val="006E0E14"/>
  </w:style>
  <w:style w:type="paragraph" w:customStyle="1" w:styleId="afff0">
    <w:name w:val="Нормальный (таблица)"/>
    <w:basedOn w:val="a0"/>
    <w:next w:val="a0"/>
    <w:uiPriority w:val="99"/>
    <w:rsid w:val="006E0E14"/>
    <w:pPr>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0"/>
    <w:next w:val="a0"/>
    <w:uiPriority w:val="99"/>
    <w:rsid w:val="006E0E14"/>
    <w:pPr>
      <w:autoSpaceDE w:val="0"/>
      <w:autoSpaceDN w:val="0"/>
      <w:adjustRightInd w:val="0"/>
      <w:spacing w:after="0" w:line="240" w:lineRule="auto"/>
    </w:pPr>
    <w:rPr>
      <w:rFonts w:ascii="Arial" w:eastAsia="Times New Roman" w:hAnsi="Arial" w:cs="Arial"/>
      <w:sz w:val="24"/>
      <w:szCs w:val="24"/>
    </w:rPr>
  </w:style>
  <w:style w:type="numbering" w:customStyle="1" w:styleId="2b">
    <w:name w:val="Нет списка2"/>
    <w:next w:val="a3"/>
    <w:uiPriority w:val="99"/>
    <w:semiHidden/>
    <w:unhideWhenUsed/>
    <w:rsid w:val="006E0E14"/>
  </w:style>
  <w:style w:type="table" w:customStyle="1" w:styleId="2c">
    <w:name w:val="Сетка таблицы2"/>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3"/>
    <w:uiPriority w:val="99"/>
    <w:semiHidden/>
    <w:unhideWhenUsed/>
    <w:rsid w:val="006E0E14"/>
  </w:style>
  <w:style w:type="table" w:customStyle="1" w:styleId="121">
    <w:name w:val="Сетка таблицы12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2">
    <w:name w:val="Title"/>
    <w:basedOn w:val="a0"/>
    <w:next w:val="a0"/>
    <w:link w:val="afff3"/>
    <w:uiPriority w:val="99"/>
    <w:qFormat/>
    <w:rsid w:val="006E0E1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3">
    <w:name w:val="Название Знак"/>
    <w:basedOn w:val="a1"/>
    <w:link w:val="afff2"/>
    <w:uiPriority w:val="99"/>
    <w:rsid w:val="006E0E14"/>
    <w:rPr>
      <w:rFonts w:ascii="Cambria" w:eastAsia="Times New Roman" w:hAnsi="Cambria" w:cs="Times New Roman"/>
      <w:b/>
      <w:bCs/>
      <w:kern w:val="28"/>
      <w:sz w:val="32"/>
      <w:szCs w:val="32"/>
      <w:lang w:eastAsia="ru-RU"/>
    </w:rPr>
  </w:style>
  <w:style w:type="paragraph" w:styleId="afff4">
    <w:name w:val="Subtitle"/>
    <w:basedOn w:val="a0"/>
    <w:next w:val="a0"/>
    <w:link w:val="afff5"/>
    <w:uiPriority w:val="99"/>
    <w:qFormat/>
    <w:rsid w:val="006E0E14"/>
    <w:pPr>
      <w:spacing w:after="60" w:line="240" w:lineRule="auto"/>
      <w:jc w:val="center"/>
      <w:outlineLvl w:val="1"/>
    </w:pPr>
    <w:rPr>
      <w:rFonts w:ascii="Cambria" w:eastAsia="Times New Roman" w:hAnsi="Cambria" w:cs="Times New Roman"/>
      <w:sz w:val="24"/>
      <w:szCs w:val="24"/>
    </w:rPr>
  </w:style>
  <w:style w:type="character" w:customStyle="1" w:styleId="afff5">
    <w:name w:val="Подзаголовок Знак"/>
    <w:basedOn w:val="a1"/>
    <w:link w:val="afff4"/>
    <w:uiPriority w:val="99"/>
    <w:rsid w:val="006E0E14"/>
    <w:rPr>
      <w:rFonts w:ascii="Cambria" w:eastAsia="Times New Roman" w:hAnsi="Cambria" w:cs="Times New Roman"/>
      <w:sz w:val="24"/>
      <w:szCs w:val="24"/>
      <w:lang w:eastAsia="ru-RU"/>
    </w:rPr>
  </w:style>
  <w:style w:type="numbering" w:customStyle="1" w:styleId="11111">
    <w:name w:val="Нет списка11111"/>
    <w:next w:val="a3"/>
    <w:uiPriority w:val="99"/>
    <w:semiHidden/>
    <w:unhideWhenUsed/>
    <w:rsid w:val="006E0E14"/>
  </w:style>
  <w:style w:type="numbering" w:customStyle="1" w:styleId="37">
    <w:name w:val="Нет списка3"/>
    <w:next w:val="a3"/>
    <w:uiPriority w:val="99"/>
    <w:semiHidden/>
    <w:unhideWhenUsed/>
    <w:rsid w:val="006E0E14"/>
  </w:style>
  <w:style w:type="table" w:customStyle="1" w:styleId="38">
    <w:name w:val="Сетка таблицы3"/>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6E0E14"/>
  </w:style>
  <w:style w:type="table" w:customStyle="1" w:styleId="1220">
    <w:name w:val="Сетка таблицы122"/>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6E0E14"/>
  </w:style>
  <w:style w:type="table" w:customStyle="1" w:styleId="214">
    <w:name w:val="Сетка таблицы21"/>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6E0E14"/>
  </w:style>
  <w:style w:type="table" w:customStyle="1" w:styleId="1211">
    <w:name w:val="Сетка таблицы121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2"/>
    <w:next w:val="a3"/>
    <w:uiPriority w:val="99"/>
    <w:semiHidden/>
    <w:unhideWhenUsed/>
    <w:rsid w:val="006E0E14"/>
  </w:style>
  <w:style w:type="character" w:customStyle="1" w:styleId="afff6">
    <w:name w:val="Гипертекстовая ссылка"/>
    <w:uiPriority w:val="99"/>
    <w:rsid w:val="006E0E14"/>
    <w:rPr>
      <w:color w:val="106BBE"/>
    </w:rPr>
  </w:style>
  <w:style w:type="paragraph" w:customStyle="1" w:styleId="afff7">
    <w:name w:val="Комментарий"/>
    <w:basedOn w:val="a0"/>
    <w:next w:val="a0"/>
    <w:uiPriority w:val="99"/>
    <w:rsid w:val="006E0E14"/>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8">
    <w:name w:val="Информация об изменениях документа"/>
    <w:basedOn w:val="afff7"/>
    <w:next w:val="a0"/>
    <w:uiPriority w:val="99"/>
    <w:rsid w:val="006E0E14"/>
    <w:rPr>
      <w:i/>
      <w:iCs/>
    </w:rPr>
  </w:style>
  <w:style w:type="numbering" w:customStyle="1" w:styleId="41">
    <w:name w:val="Нет списка4"/>
    <w:next w:val="a3"/>
    <w:uiPriority w:val="99"/>
    <w:semiHidden/>
    <w:unhideWhenUsed/>
    <w:rsid w:val="006E0E14"/>
  </w:style>
  <w:style w:type="table" w:customStyle="1" w:styleId="42">
    <w:name w:val="Сетка таблицы4"/>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6E0E14"/>
  </w:style>
  <w:style w:type="table" w:customStyle="1" w:styleId="123">
    <w:name w:val="Сетка таблицы123"/>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3"/>
    <w:uiPriority w:val="99"/>
    <w:semiHidden/>
    <w:unhideWhenUsed/>
    <w:rsid w:val="006E0E14"/>
  </w:style>
  <w:style w:type="table" w:customStyle="1" w:styleId="221">
    <w:name w:val="Сетка таблицы22"/>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6E0E14"/>
  </w:style>
  <w:style w:type="table" w:customStyle="1" w:styleId="1212">
    <w:name w:val="Сетка таблицы1212"/>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Нет списка1113"/>
    <w:next w:val="a3"/>
    <w:uiPriority w:val="99"/>
    <w:semiHidden/>
    <w:unhideWhenUsed/>
    <w:rsid w:val="006E0E14"/>
  </w:style>
  <w:style w:type="numbering" w:customStyle="1" w:styleId="5">
    <w:name w:val="Нет списка5"/>
    <w:next w:val="a3"/>
    <w:uiPriority w:val="99"/>
    <w:semiHidden/>
    <w:unhideWhenUsed/>
    <w:rsid w:val="006E0E14"/>
  </w:style>
  <w:style w:type="table" w:customStyle="1" w:styleId="50">
    <w:name w:val="Сетка таблицы5"/>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6E0E14"/>
  </w:style>
  <w:style w:type="table" w:customStyle="1" w:styleId="124">
    <w:name w:val="Сетка таблицы124"/>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6E0E14"/>
  </w:style>
  <w:style w:type="table" w:customStyle="1" w:styleId="231">
    <w:name w:val="Сетка таблицы23"/>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Сетка таблицы1113"/>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0">
    <w:name w:val="Нет списка114"/>
    <w:next w:val="a3"/>
    <w:uiPriority w:val="99"/>
    <w:semiHidden/>
    <w:unhideWhenUsed/>
    <w:rsid w:val="006E0E14"/>
  </w:style>
  <w:style w:type="table" w:customStyle="1" w:styleId="1213">
    <w:name w:val="Сетка таблицы1213"/>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
    <w:name w:val="Нет списка1114"/>
    <w:next w:val="a3"/>
    <w:uiPriority w:val="99"/>
    <w:semiHidden/>
    <w:unhideWhenUsed/>
    <w:rsid w:val="006E0E14"/>
  </w:style>
  <w:style w:type="table" w:customStyle="1" w:styleId="6">
    <w:name w:val="Сетка таблицы6"/>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3"/>
    <w:semiHidden/>
    <w:rsid w:val="006E0E14"/>
  </w:style>
  <w:style w:type="numbering" w:customStyle="1" w:styleId="7">
    <w:name w:val="Нет списка7"/>
    <w:next w:val="a3"/>
    <w:semiHidden/>
    <w:rsid w:val="006E0E14"/>
  </w:style>
  <w:style w:type="numbering" w:customStyle="1" w:styleId="8">
    <w:name w:val="Нет списка8"/>
    <w:next w:val="a3"/>
    <w:uiPriority w:val="99"/>
    <w:semiHidden/>
    <w:unhideWhenUsed/>
    <w:rsid w:val="006E0E14"/>
  </w:style>
  <w:style w:type="numbering" w:customStyle="1" w:styleId="9">
    <w:name w:val="Нет списка9"/>
    <w:next w:val="a3"/>
    <w:semiHidden/>
    <w:rsid w:val="006E0E14"/>
  </w:style>
  <w:style w:type="numbering" w:customStyle="1" w:styleId="100">
    <w:name w:val="Нет списка10"/>
    <w:next w:val="a3"/>
    <w:semiHidden/>
    <w:rsid w:val="006E0E14"/>
  </w:style>
  <w:style w:type="numbering" w:customStyle="1" w:styleId="151">
    <w:name w:val="Нет списка15"/>
    <w:next w:val="a3"/>
    <w:semiHidden/>
    <w:unhideWhenUsed/>
    <w:rsid w:val="006E0E14"/>
  </w:style>
  <w:style w:type="numbering" w:customStyle="1" w:styleId="161">
    <w:name w:val="Нет списка16"/>
    <w:next w:val="a3"/>
    <w:semiHidden/>
    <w:rsid w:val="006E0E14"/>
  </w:style>
  <w:style w:type="table" w:customStyle="1" w:styleId="70">
    <w:name w:val="Сетка таблицы7"/>
    <w:basedOn w:val="a2"/>
    <w:next w:val="af0"/>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f0"/>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semiHidden/>
    <w:rsid w:val="006E0E14"/>
  </w:style>
  <w:style w:type="numbering" w:customStyle="1" w:styleId="180">
    <w:name w:val="Нет списка18"/>
    <w:next w:val="a3"/>
    <w:uiPriority w:val="99"/>
    <w:semiHidden/>
    <w:unhideWhenUsed/>
    <w:rsid w:val="006E0E14"/>
  </w:style>
  <w:style w:type="table" w:customStyle="1" w:styleId="61">
    <w:name w:val="Сетка таблицы6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3"/>
    <w:uiPriority w:val="99"/>
    <w:semiHidden/>
    <w:unhideWhenUsed/>
    <w:rsid w:val="006E0E14"/>
  </w:style>
  <w:style w:type="table" w:customStyle="1" w:styleId="90">
    <w:name w:val="Сетка таблицы9"/>
    <w:basedOn w:val="a2"/>
    <w:next w:val="af0"/>
    <w:uiPriority w:val="3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6E0E14"/>
  </w:style>
  <w:style w:type="paragraph" w:styleId="39">
    <w:name w:val="Body Text 3"/>
    <w:basedOn w:val="a0"/>
    <w:link w:val="3a"/>
    <w:uiPriority w:val="99"/>
    <w:semiHidden/>
    <w:unhideWhenUsed/>
    <w:rsid w:val="006E0E14"/>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1"/>
    <w:link w:val="39"/>
    <w:uiPriority w:val="99"/>
    <w:semiHidden/>
    <w:rsid w:val="006E0E14"/>
    <w:rPr>
      <w:rFonts w:ascii="Times New Roman" w:eastAsia="Times New Roman" w:hAnsi="Times New Roman" w:cs="Times New Roman"/>
      <w:sz w:val="16"/>
      <w:szCs w:val="16"/>
      <w:lang w:eastAsia="ru-RU"/>
    </w:rPr>
  </w:style>
  <w:style w:type="paragraph" w:customStyle="1" w:styleId="font7">
    <w:name w:val="font7"/>
    <w:basedOn w:val="a0"/>
    <w:uiPriority w:val="99"/>
    <w:rsid w:val="006E0E1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8">
    <w:name w:val="font8"/>
    <w:basedOn w:val="a0"/>
    <w:uiPriority w:val="99"/>
    <w:rsid w:val="006E0E14"/>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9">
    <w:name w:val="font9"/>
    <w:basedOn w:val="a0"/>
    <w:uiPriority w:val="99"/>
    <w:rsid w:val="006E0E14"/>
    <w:pPr>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font10">
    <w:name w:val="font10"/>
    <w:basedOn w:val="a0"/>
    <w:uiPriority w:val="99"/>
    <w:rsid w:val="006E0E14"/>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font11">
    <w:name w:val="font11"/>
    <w:basedOn w:val="a0"/>
    <w:uiPriority w:val="99"/>
    <w:rsid w:val="006E0E14"/>
    <w:pP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font12">
    <w:name w:val="font12"/>
    <w:basedOn w:val="a0"/>
    <w:uiPriority w:val="99"/>
    <w:rsid w:val="006E0E1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3">
    <w:name w:val="font13"/>
    <w:basedOn w:val="a0"/>
    <w:uiPriority w:val="99"/>
    <w:rsid w:val="006E0E1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a0"/>
    <w:uiPriority w:val="99"/>
    <w:rsid w:val="006E0E14"/>
    <w:pPr>
      <w:spacing w:before="100" w:beforeAutospacing="1" w:after="100" w:afterAutospacing="1" w:line="240" w:lineRule="auto"/>
    </w:pPr>
    <w:rPr>
      <w:rFonts w:ascii="Times New Roman" w:eastAsia="Times New Roman" w:hAnsi="Times New Roman" w:cs="Times New Roman"/>
      <w:i/>
      <w:iCs/>
      <w:sz w:val="18"/>
      <w:szCs w:val="18"/>
    </w:rPr>
  </w:style>
  <w:style w:type="character" w:customStyle="1" w:styleId="newstext">
    <w:name w:val="newstext"/>
    <w:basedOn w:val="a1"/>
    <w:rsid w:val="006E0E14"/>
  </w:style>
  <w:style w:type="paragraph" w:customStyle="1" w:styleId="3b">
    <w:name w:val="???????? ????? ? ???????? 3"/>
    <w:basedOn w:val="a0"/>
    <w:rsid w:val="006E0E14"/>
    <w:pPr>
      <w:spacing w:after="0" w:line="240" w:lineRule="auto"/>
      <w:ind w:firstLine="720"/>
      <w:jc w:val="both"/>
    </w:pPr>
    <w:rPr>
      <w:rFonts w:ascii="Times New Roman" w:eastAsia="Times New Roman" w:hAnsi="Times New Roman" w:cs="Times New Roman"/>
      <w:sz w:val="24"/>
      <w:szCs w:val="20"/>
    </w:rPr>
  </w:style>
  <w:style w:type="numbering" w:customStyle="1" w:styleId="200">
    <w:name w:val="Нет списка20"/>
    <w:next w:val="a3"/>
    <w:uiPriority w:val="99"/>
    <w:semiHidden/>
    <w:unhideWhenUsed/>
    <w:rsid w:val="006E0E14"/>
  </w:style>
  <w:style w:type="numbering" w:customStyle="1" w:styleId="1100">
    <w:name w:val="Нет списка110"/>
    <w:next w:val="a3"/>
    <w:uiPriority w:val="99"/>
    <w:semiHidden/>
    <w:unhideWhenUsed/>
    <w:rsid w:val="006E0E14"/>
  </w:style>
  <w:style w:type="table" w:customStyle="1" w:styleId="101">
    <w:name w:val="Сетка таблицы10"/>
    <w:basedOn w:val="a2"/>
    <w:next w:val="af0"/>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6E0E14"/>
  </w:style>
  <w:style w:type="table" w:customStyle="1" w:styleId="125">
    <w:name w:val="Сетка таблицы125"/>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3"/>
    <w:uiPriority w:val="99"/>
    <w:semiHidden/>
    <w:unhideWhenUsed/>
    <w:rsid w:val="006E0E14"/>
  </w:style>
  <w:style w:type="table" w:customStyle="1" w:styleId="241">
    <w:name w:val="Сетка таблицы24"/>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5">
    <w:name w:val="Нет списка1115"/>
    <w:next w:val="a3"/>
    <w:uiPriority w:val="99"/>
    <w:semiHidden/>
    <w:unhideWhenUsed/>
    <w:rsid w:val="006E0E14"/>
  </w:style>
  <w:style w:type="table" w:customStyle="1" w:styleId="1214">
    <w:name w:val="Сетка таблицы1214"/>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3"/>
    <w:uiPriority w:val="99"/>
    <w:semiHidden/>
    <w:unhideWhenUsed/>
    <w:rsid w:val="006E0E14"/>
  </w:style>
  <w:style w:type="numbering" w:customStyle="1" w:styleId="310">
    <w:name w:val="Нет списка31"/>
    <w:next w:val="a3"/>
    <w:uiPriority w:val="99"/>
    <w:semiHidden/>
    <w:unhideWhenUsed/>
    <w:rsid w:val="006E0E14"/>
  </w:style>
  <w:style w:type="table" w:customStyle="1" w:styleId="311">
    <w:name w:val="Сетка таблицы31"/>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6E0E14"/>
  </w:style>
  <w:style w:type="table" w:customStyle="1" w:styleId="1221">
    <w:name w:val="Сетка таблицы122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3"/>
    <w:uiPriority w:val="99"/>
    <w:semiHidden/>
    <w:unhideWhenUsed/>
    <w:rsid w:val="006E0E14"/>
  </w:style>
  <w:style w:type="table" w:customStyle="1" w:styleId="2111">
    <w:name w:val="Сетка таблицы211"/>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1111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
    <w:name w:val="Нет списка1121"/>
    <w:next w:val="a3"/>
    <w:uiPriority w:val="99"/>
    <w:semiHidden/>
    <w:unhideWhenUsed/>
    <w:rsid w:val="006E0E14"/>
  </w:style>
  <w:style w:type="table" w:customStyle="1" w:styleId="12111">
    <w:name w:val="Сетка таблицы1211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6E0E14"/>
  </w:style>
  <w:style w:type="numbering" w:customStyle="1" w:styleId="410">
    <w:name w:val="Нет списка41"/>
    <w:next w:val="a3"/>
    <w:uiPriority w:val="99"/>
    <w:semiHidden/>
    <w:unhideWhenUsed/>
    <w:rsid w:val="006E0E14"/>
  </w:style>
  <w:style w:type="table" w:customStyle="1" w:styleId="411">
    <w:name w:val="Сетка таблицы41"/>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6E0E14"/>
  </w:style>
  <w:style w:type="table" w:customStyle="1" w:styleId="1231">
    <w:name w:val="Сетка таблицы123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6E0E14"/>
  </w:style>
  <w:style w:type="table" w:customStyle="1" w:styleId="2211">
    <w:name w:val="Сетка таблицы221"/>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0">
    <w:name w:val="Нет списка1131"/>
    <w:next w:val="a3"/>
    <w:uiPriority w:val="99"/>
    <w:semiHidden/>
    <w:unhideWhenUsed/>
    <w:rsid w:val="006E0E14"/>
  </w:style>
  <w:style w:type="table" w:customStyle="1" w:styleId="12121">
    <w:name w:val="Сетка таблицы1212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
    <w:name w:val="Нет списка11131"/>
    <w:next w:val="a3"/>
    <w:uiPriority w:val="99"/>
    <w:semiHidden/>
    <w:unhideWhenUsed/>
    <w:rsid w:val="006E0E14"/>
  </w:style>
  <w:style w:type="numbering" w:customStyle="1" w:styleId="51">
    <w:name w:val="Нет списка51"/>
    <w:next w:val="a3"/>
    <w:uiPriority w:val="99"/>
    <w:semiHidden/>
    <w:unhideWhenUsed/>
    <w:rsid w:val="006E0E14"/>
  </w:style>
  <w:style w:type="table" w:customStyle="1" w:styleId="510">
    <w:name w:val="Сетка таблицы51"/>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6E0E14"/>
  </w:style>
  <w:style w:type="table" w:customStyle="1" w:styleId="1241">
    <w:name w:val="Сетка таблицы124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3"/>
    <w:uiPriority w:val="99"/>
    <w:semiHidden/>
    <w:unhideWhenUsed/>
    <w:rsid w:val="006E0E14"/>
  </w:style>
  <w:style w:type="table" w:customStyle="1" w:styleId="2311">
    <w:name w:val="Сетка таблицы231"/>
    <w:basedOn w:val="a2"/>
    <w:next w:val="af0"/>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f0"/>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0">
    <w:name w:val="Сетка таблицы1113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6E0E14"/>
  </w:style>
  <w:style w:type="table" w:customStyle="1" w:styleId="12131">
    <w:name w:val="Сетка таблицы12131"/>
    <w:basedOn w:val="a2"/>
    <w:next w:val="af0"/>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6E0E14"/>
  </w:style>
  <w:style w:type="table" w:customStyle="1" w:styleId="62">
    <w:name w:val="Сетка таблицы62"/>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3"/>
    <w:semiHidden/>
    <w:rsid w:val="006E0E14"/>
  </w:style>
  <w:style w:type="numbering" w:customStyle="1" w:styleId="71">
    <w:name w:val="Нет списка71"/>
    <w:next w:val="a3"/>
    <w:semiHidden/>
    <w:rsid w:val="006E0E14"/>
  </w:style>
  <w:style w:type="numbering" w:customStyle="1" w:styleId="81">
    <w:name w:val="Нет списка81"/>
    <w:next w:val="a3"/>
    <w:uiPriority w:val="99"/>
    <w:semiHidden/>
    <w:unhideWhenUsed/>
    <w:rsid w:val="006E0E14"/>
  </w:style>
  <w:style w:type="numbering" w:customStyle="1" w:styleId="91">
    <w:name w:val="Нет списка91"/>
    <w:next w:val="a3"/>
    <w:semiHidden/>
    <w:rsid w:val="006E0E14"/>
  </w:style>
  <w:style w:type="numbering" w:customStyle="1" w:styleId="1010">
    <w:name w:val="Нет списка101"/>
    <w:next w:val="a3"/>
    <w:semiHidden/>
    <w:rsid w:val="006E0E14"/>
  </w:style>
  <w:style w:type="numbering" w:customStyle="1" w:styleId="1511">
    <w:name w:val="Нет списка151"/>
    <w:next w:val="a3"/>
    <w:semiHidden/>
    <w:unhideWhenUsed/>
    <w:rsid w:val="006E0E14"/>
  </w:style>
  <w:style w:type="numbering" w:customStyle="1" w:styleId="1611">
    <w:name w:val="Нет списка161"/>
    <w:next w:val="a3"/>
    <w:semiHidden/>
    <w:rsid w:val="006E0E14"/>
  </w:style>
  <w:style w:type="table" w:customStyle="1" w:styleId="710">
    <w:name w:val="Сетка таблицы71"/>
    <w:basedOn w:val="a2"/>
    <w:next w:val="af0"/>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0"/>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semiHidden/>
    <w:rsid w:val="006E0E14"/>
  </w:style>
  <w:style w:type="numbering" w:customStyle="1" w:styleId="181">
    <w:name w:val="Нет списка181"/>
    <w:next w:val="a3"/>
    <w:uiPriority w:val="99"/>
    <w:semiHidden/>
    <w:unhideWhenUsed/>
    <w:rsid w:val="006E0E14"/>
  </w:style>
  <w:style w:type="table" w:customStyle="1" w:styleId="611">
    <w:name w:val="Сетка таблицы61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1"/>
    <w:next w:val="a3"/>
    <w:uiPriority w:val="99"/>
    <w:semiHidden/>
    <w:unhideWhenUsed/>
    <w:rsid w:val="006E0E14"/>
  </w:style>
  <w:style w:type="table" w:customStyle="1" w:styleId="910">
    <w:name w:val="Сетка таблицы91"/>
    <w:basedOn w:val="a2"/>
    <w:next w:val="af0"/>
    <w:uiPriority w:val="3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6E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6E0E14"/>
    <w:rPr>
      <w:rFonts w:ascii="Courier New" w:eastAsia="Times New Roman" w:hAnsi="Courier New" w:cs="Courier New"/>
      <w:sz w:val="20"/>
      <w:szCs w:val="20"/>
      <w:lang w:eastAsia="ru-RU"/>
    </w:rPr>
  </w:style>
  <w:style w:type="paragraph" w:customStyle="1" w:styleId="ConsNonformat">
    <w:name w:val="ConsNonformat"/>
    <w:uiPriority w:val="99"/>
    <w:rsid w:val="006E0E14"/>
    <w:pPr>
      <w:widowControl w:val="0"/>
      <w:snapToGrid w:val="0"/>
      <w:spacing w:after="0" w:line="240" w:lineRule="auto"/>
    </w:pPr>
    <w:rPr>
      <w:rFonts w:ascii="Courier New" w:eastAsia="Times New Roman" w:hAnsi="Courier New" w:cs="Times New Roman"/>
      <w:sz w:val="20"/>
      <w:szCs w:val="20"/>
    </w:rPr>
  </w:style>
  <w:style w:type="table" w:customStyle="1" w:styleId="182">
    <w:name w:val="Сетка таблицы18"/>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2"/>
    <w:next w:val="af0"/>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6E0E14"/>
  </w:style>
  <w:style w:type="table" w:customStyle="1" w:styleId="201">
    <w:name w:val="Сетка таблицы20"/>
    <w:basedOn w:val="a2"/>
    <w:next w:val="af0"/>
    <w:uiPriority w:val="5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5"/>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2"/>
    <w:next w:val="af0"/>
    <w:uiPriority w:val="5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6E0E14"/>
  </w:style>
  <w:style w:type="character" w:customStyle="1" w:styleId="1f">
    <w:name w:val="Текст примечания Знак1"/>
    <w:basedOn w:val="a1"/>
    <w:uiPriority w:val="99"/>
    <w:semiHidden/>
    <w:rsid w:val="006E0E14"/>
    <w:rPr>
      <w:rFonts w:ascii="Calibri" w:eastAsia="Times New Roman" w:hAnsi="Calibri" w:cs="Times New Roman"/>
      <w:sz w:val="20"/>
      <w:szCs w:val="20"/>
      <w:lang w:eastAsia="ru-RU"/>
    </w:rPr>
  </w:style>
  <w:style w:type="character" w:customStyle="1" w:styleId="1f0">
    <w:name w:val="Тема примечания Знак1"/>
    <w:basedOn w:val="1f"/>
    <w:uiPriority w:val="99"/>
    <w:semiHidden/>
    <w:rsid w:val="006E0E14"/>
    <w:rPr>
      <w:rFonts w:ascii="Calibri" w:eastAsia="Times New Roman" w:hAnsi="Calibri" w:cs="Times New Roman"/>
      <w:b/>
      <w:bCs/>
      <w:sz w:val="20"/>
      <w:szCs w:val="20"/>
      <w:lang w:eastAsia="ru-RU"/>
    </w:rPr>
  </w:style>
  <w:style w:type="character" w:customStyle="1" w:styleId="1f1">
    <w:name w:val="Основной текст с отступом Знак1"/>
    <w:basedOn w:val="a1"/>
    <w:uiPriority w:val="99"/>
    <w:semiHidden/>
    <w:rsid w:val="006E0E14"/>
    <w:rPr>
      <w:rFonts w:ascii="Calibri" w:eastAsia="Times New Roman" w:hAnsi="Calibri" w:cs="Times New Roman"/>
      <w:lang w:eastAsia="ru-RU"/>
    </w:rPr>
  </w:style>
  <w:style w:type="character" w:customStyle="1" w:styleId="1f2">
    <w:name w:val="Основной текст Знак1"/>
    <w:basedOn w:val="a1"/>
    <w:uiPriority w:val="99"/>
    <w:semiHidden/>
    <w:rsid w:val="006E0E14"/>
    <w:rPr>
      <w:rFonts w:ascii="Calibri" w:eastAsia="Times New Roman" w:hAnsi="Calibri" w:cs="Times New Roman"/>
      <w:lang w:eastAsia="ru-RU"/>
    </w:rPr>
  </w:style>
  <w:style w:type="character" w:customStyle="1" w:styleId="1f3">
    <w:name w:val="Текст концевой сноски Знак1"/>
    <w:basedOn w:val="a1"/>
    <w:uiPriority w:val="99"/>
    <w:semiHidden/>
    <w:rsid w:val="006E0E14"/>
    <w:rPr>
      <w:rFonts w:ascii="Calibri" w:eastAsia="Times New Roman" w:hAnsi="Calibri" w:cs="Times New Roman"/>
      <w:sz w:val="20"/>
      <w:szCs w:val="20"/>
      <w:lang w:eastAsia="ru-RU"/>
    </w:rPr>
  </w:style>
  <w:style w:type="character" w:customStyle="1" w:styleId="312">
    <w:name w:val="Основной текст с отступом 3 Знак1"/>
    <w:basedOn w:val="a1"/>
    <w:uiPriority w:val="99"/>
    <w:semiHidden/>
    <w:rsid w:val="006E0E14"/>
    <w:rPr>
      <w:rFonts w:ascii="Calibri" w:eastAsia="Times New Roman" w:hAnsi="Calibri" w:cs="Times New Roman"/>
      <w:sz w:val="16"/>
      <w:szCs w:val="16"/>
      <w:lang w:eastAsia="ru-RU"/>
    </w:rPr>
  </w:style>
  <w:style w:type="character" w:customStyle="1" w:styleId="1f4">
    <w:name w:val="Схема документа Знак1"/>
    <w:basedOn w:val="a1"/>
    <w:uiPriority w:val="99"/>
    <w:semiHidden/>
    <w:rsid w:val="006E0E14"/>
    <w:rPr>
      <w:rFonts w:ascii="Tahoma" w:eastAsia="Times New Roman" w:hAnsi="Tahoma" w:cs="Tahoma"/>
      <w:sz w:val="16"/>
      <w:szCs w:val="16"/>
      <w:lang w:eastAsia="ru-RU"/>
    </w:rPr>
  </w:style>
  <w:style w:type="character" w:customStyle="1" w:styleId="1f5">
    <w:name w:val="Название Знак1"/>
    <w:basedOn w:val="a1"/>
    <w:uiPriority w:val="99"/>
    <w:rsid w:val="006E0E1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6">
    <w:name w:val="Подзаголовок Знак1"/>
    <w:basedOn w:val="a1"/>
    <w:uiPriority w:val="99"/>
    <w:rsid w:val="006E0E14"/>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1"/>
    <w:uiPriority w:val="99"/>
    <w:semiHidden/>
    <w:rsid w:val="006E0E14"/>
    <w:rPr>
      <w:rFonts w:ascii="Calibri" w:eastAsia="Times New Roman" w:hAnsi="Calibri" w:cs="Times New Roman"/>
      <w:sz w:val="16"/>
      <w:szCs w:val="16"/>
      <w:lang w:eastAsia="ru-RU"/>
    </w:rPr>
  </w:style>
  <w:style w:type="table" w:customStyle="1" w:styleId="290">
    <w:name w:val="Сетка таблицы29"/>
    <w:basedOn w:val="a2"/>
    <w:next w:val="af0"/>
    <w:uiPriority w:val="5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Сетка таблицы117"/>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6"/>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Сетка таблицы1215"/>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етка таблицы112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
    <w:name w:val="Сетка таблицы1111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2"/>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
    <w:name w:val="Сетка таблицы1212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
    <w:name w:val="Сетка таблицы124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2">
    <w:name w:val="Сетка таблицы12132"/>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6"/>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2"/>
    <w:uiPriority w:val="3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2"/>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
    <w:name w:val="Сетка таблицы125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
    <w:name w:val="Сетка таблицы241"/>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0">
    <w:name w:val="Сетка таблицы1114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1">
    <w:name w:val="Сетка таблицы1214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
    <w:name w:val="Сетка таблицы1211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1">
    <w:name w:val="Сетка таблицы123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1">
    <w:name w:val="Сетка таблицы1212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
    <w:name w:val="Сетка таблицы114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1">
    <w:name w:val="Сетка таблицы124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0">
    <w:name w:val="Сетка таблицы2311"/>
    <w:basedOn w:val="a2"/>
    <w:uiPriority w:val="9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basedOn w:val="a2"/>
    <w:uiPriority w:val="99"/>
    <w:rsid w:val="006E0E14"/>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етка таблицы1113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11">
    <w:name w:val="Сетка таблицы121311"/>
    <w:basedOn w:val="a2"/>
    <w:uiPriority w:val="99"/>
    <w:rsid w:val="006E0E14"/>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2"/>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2"/>
    <w:uiPriority w:val="59"/>
    <w:rsid w:val="006E0E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2"/>
    <w:uiPriority w:val="3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0">
    <w:name w:val="Сетка таблицы19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0">
    <w:name w:val="Сетка таблицы26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
    <w:name w:val="Сетка таблицы64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0">
    <w:name w:val="Сетка таблицы201"/>
    <w:basedOn w:val="a2"/>
    <w:uiPriority w:val="5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1">
    <w:name w:val="Сетка таблицы65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2"/>
    <w:uiPriority w:val="59"/>
    <w:rsid w:val="006E0E1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1"/>
    <w:basedOn w:val="a2"/>
    <w:uiPriority w:val="59"/>
    <w:rsid w:val="006E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line number"/>
    <w:basedOn w:val="a1"/>
    <w:uiPriority w:val="99"/>
    <w:semiHidden/>
    <w:unhideWhenUsed/>
    <w:rsid w:val="006E0E14"/>
  </w:style>
  <w:style w:type="table" w:customStyle="1" w:styleId="118">
    <w:name w:val="Сетка таблицы118"/>
    <w:basedOn w:val="a2"/>
    <w:next w:val="af0"/>
    <w:uiPriority w:val="59"/>
    <w:rsid w:val="00F55BB3"/>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
    <w:name w:val="Интернет-ссылка"/>
    <w:rsid w:val="00B317A8"/>
    <w:rPr>
      <w:color w:val="000080"/>
      <w:u w:val="single"/>
    </w:rPr>
  </w:style>
  <w:style w:type="paragraph" w:customStyle="1" w:styleId="p1">
    <w:name w:val="p1"/>
    <w:basedOn w:val="a0"/>
    <w:rsid w:val="00AD44E6"/>
    <w:pPr>
      <w:spacing w:after="0" w:line="240" w:lineRule="auto"/>
    </w:pPr>
    <w:rPr>
      <w:rFonts w:ascii="Helvetica" w:hAnsi="Helvetica" w:cs="Times New Roman"/>
      <w:sz w:val="21"/>
      <w:szCs w:val="21"/>
    </w:rPr>
  </w:style>
  <w:style w:type="paragraph" w:styleId="afffa">
    <w:name w:val="TOC Heading"/>
    <w:basedOn w:val="1"/>
    <w:next w:val="a0"/>
    <w:uiPriority w:val="39"/>
    <w:unhideWhenUsed/>
    <w:qFormat/>
    <w:rsid w:val="00AD44E6"/>
    <w:pPr>
      <w:keepNext/>
      <w:keepLines/>
      <w:widowControl/>
      <w:autoSpaceDE/>
      <w:autoSpaceDN/>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f7">
    <w:name w:val="toc 1"/>
    <w:basedOn w:val="a0"/>
    <w:next w:val="a0"/>
    <w:autoRedefine/>
    <w:uiPriority w:val="39"/>
    <w:unhideWhenUsed/>
    <w:rsid w:val="00AD44E6"/>
    <w:pPr>
      <w:spacing w:before="120" w:after="0"/>
    </w:pPr>
    <w:rPr>
      <w:b/>
      <w:bCs/>
      <w:sz w:val="24"/>
      <w:szCs w:val="24"/>
    </w:rPr>
  </w:style>
  <w:style w:type="paragraph" w:styleId="2d">
    <w:name w:val="toc 2"/>
    <w:basedOn w:val="a0"/>
    <w:next w:val="a0"/>
    <w:autoRedefine/>
    <w:uiPriority w:val="39"/>
    <w:semiHidden/>
    <w:unhideWhenUsed/>
    <w:rsid w:val="00AD44E6"/>
    <w:pPr>
      <w:spacing w:after="0"/>
      <w:ind w:left="220"/>
    </w:pPr>
    <w:rPr>
      <w:b/>
      <w:bCs/>
    </w:rPr>
  </w:style>
  <w:style w:type="paragraph" w:styleId="3c">
    <w:name w:val="toc 3"/>
    <w:basedOn w:val="a0"/>
    <w:next w:val="a0"/>
    <w:autoRedefine/>
    <w:uiPriority w:val="39"/>
    <w:semiHidden/>
    <w:unhideWhenUsed/>
    <w:rsid w:val="00AD44E6"/>
    <w:pPr>
      <w:spacing w:after="0"/>
      <w:ind w:left="440"/>
    </w:pPr>
  </w:style>
  <w:style w:type="paragraph" w:styleId="46">
    <w:name w:val="toc 4"/>
    <w:basedOn w:val="a0"/>
    <w:next w:val="a0"/>
    <w:autoRedefine/>
    <w:uiPriority w:val="39"/>
    <w:semiHidden/>
    <w:unhideWhenUsed/>
    <w:rsid w:val="00AD44E6"/>
    <w:pPr>
      <w:spacing w:after="0"/>
      <w:ind w:left="660"/>
    </w:pPr>
    <w:rPr>
      <w:sz w:val="20"/>
      <w:szCs w:val="20"/>
    </w:rPr>
  </w:style>
  <w:style w:type="paragraph" w:styleId="56">
    <w:name w:val="toc 5"/>
    <w:basedOn w:val="a0"/>
    <w:next w:val="a0"/>
    <w:autoRedefine/>
    <w:uiPriority w:val="39"/>
    <w:semiHidden/>
    <w:unhideWhenUsed/>
    <w:rsid w:val="00AD44E6"/>
    <w:pPr>
      <w:spacing w:after="0"/>
      <w:ind w:left="880"/>
    </w:pPr>
    <w:rPr>
      <w:sz w:val="20"/>
      <w:szCs w:val="20"/>
    </w:rPr>
  </w:style>
  <w:style w:type="paragraph" w:styleId="67">
    <w:name w:val="toc 6"/>
    <w:basedOn w:val="a0"/>
    <w:next w:val="a0"/>
    <w:autoRedefine/>
    <w:uiPriority w:val="39"/>
    <w:semiHidden/>
    <w:unhideWhenUsed/>
    <w:rsid w:val="00AD44E6"/>
    <w:pPr>
      <w:spacing w:after="0"/>
      <w:ind w:left="1100"/>
    </w:pPr>
    <w:rPr>
      <w:sz w:val="20"/>
      <w:szCs w:val="20"/>
    </w:rPr>
  </w:style>
  <w:style w:type="paragraph" w:styleId="74">
    <w:name w:val="toc 7"/>
    <w:basedOn w:val="a0"/>
    <w:next w:val="a0"/>
    <w:autoRedefine/>
    <w:uiPriority w:val="39"/>
    <w:semiHidden/>
    <w:unhideWhenUsed/>
    <w:rsid w:val="00AD44E6"/>
    <w:pPr>
      <w:spacing w:after="0"/>
      <w:ind w:left="1320"/>
    </w:pPr>
    <w:rPr>
      <w:sz w:val="20"/>
      <w:szCs w:val="20"/>
    </w:rPr>
  </w:style>
  <w:style w:type="paragraph" w:styleId="83">
    <w:name w:val="toc 8"/>
    <w:basedOn w:val="a0"/>
    <w:next w:val="a0"/>
    <w:autoRedefine/>
    <w:uiPriority w:val="39"/>
    <w:semiHidden/>
    <w:unhideWhenUsed/>
    <w:rsid w:val="00AD44E6"/>
    <w:pPr>
      <w:spacing w:after="0"/>
      <w:ind w:left="1540"/>
    </w:pPr>
    <w:rPr>
      <w:sz w:val="20"/>
      <w:szCs w:val="20"/>
    </w:rPr>
  </w:style>
  <w:style w:type="paragraph" w:styleId="93">
    <w:name w:val="toc 9"/>
    <w:basedOn w:val="a0"/>
    <w:next w:val="a0"/>
    <w:autoRedefine/>
    <w:uiPriority w:val="39"/>
    <w:semiHidden/>
    <w:unhideWhenUsed/>
    <w:rsid w:val="00AD44E6"/>
    <w:pPr>
      <w:spacing w:after="0"/>
      <w:ind w:left="1760"/>
    </w:pPr>
    <w:rPr>
      <w:sz w:val="20"/>
      <w:szCs w:val="20"/>
    </w:rPr>
  </w:style>
  <w:style w:type="table" w:customStyle="1" w:styleId="119">
    <w:name w:val="Сетка таблицы119"/>
    <w:basedOn w:val="a2"/>
    <w:next w:val="af0"/>
    <w:uiPriority w:val="5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DD67D7"/>
  </w:style>
  <w:style w:type="table" w:customStyle="1" w:styleId="300">
    <w:name w:val="Сетка таблицы30"/>
    <w:basedOn w:val="a2"/>
    <w:next w:val="af0"/>
    <w:uiPriority w:val="59"/>
    <w:rsid w:val="00DD6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Стандарт!!1"/>
    <w:uiPriority w:val="99"/>
    <w:rsid w:val="00DD67D7"/>
  </w:style>
  <w:style w:type="numbering" w:customStyle="1" w:styleId="1160">
    <w:name w:val="Нет списка116"/>
    <w:next w:val="a3"/>
    <w:uiPriority w:val="99"/>
    <w:semiHidden/>
    <w:unhideWhenUsed/>
    <w:rsid w:val="00DD67D7"/>
  </w:style>
  <w:style w:type="table" w:customStyle="1" w:styleId="1200">
    <w:name w:val="Сетка таблицы120"/>
    <w:basedOn w:val="a2"/>
    <w:next w:val="af0"/>
    <w:uiPriority w:val="59"/>
    <w:rsid w:val="00DD6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3"/>
    <w:uiPriority w:val="99"/>
    <w:semiHidden/>
    <w:unhideWhenUsed/>
    <w:rsid w:val="00DD67D7"/>
  </w:style>
  <w:style w:type="table" w:customStyle="1" w:styleId="11100">
    <w:name w:val="Сетка таблицы1110"/>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етка таблицы1116"/>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0">
    <w:name w:val="Нет списка1116"/>
    <w:next w:val="a3"/>
    <w:uiPriority w:val="99"/>
    <w:semiHidden/>
    <w:unhideWhenUsed/>
    <w:rsid w:val="00DD67D7"/>
  </w:style>
  <w:style w:type="table" w:customStyle="1" w:styleId="127">
    <w:name w:val="Сетка таблицы127"/>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2">
    <w:name w:val="Нет списка28"/>
    <w:next w:val="a3"/>
    <w:uiPriority w:val="99"/>
    <w:semiHidden/>
    <w:unhideWhenUsed/>
    <w:rsid w:val="00DD67D7"/>
  </w:style>
  <w:style w:type="table" w:customStyle="1" w:styleId="2130">
    <w:name w:val="Сетка таблицы213"/>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3">
    <w:name w:val="Нет списка11113"/>
    <w:next w:val="a3"/>
    <w:uiPriority w:val="99"/>
    <w:semiHidden/>
    <w:unhideWhenUsed/>
    <w:rsid w:val="00DD67D7"/>
  </w:style>
  <w:style w:type="table" w:customStyle="1" w:styleId="1216">
    <w:name w:val="Сетка таблицы1216"/>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Нет списка111112"/>
    <w:next w:val="a3"/>
    <w:uiPriority w:val="99"/>
    <w:semiHidden/>
    <w:unhideWhenUsed/>
    <w:rsid w:val="00DD67D7"/>
  </w:style>
  <w:style w:type="numbering" w:customStyle="1" w:styleId="322">
    <w:name w:val="Нет списка32"/>
    <w:next w:val="a3"/>
    <w:uiPriority w:val="99"/>
    <w:semiHidden/>
    <w:unhideWhenUsed/>
    <w:rsid w:val="00DD67D7"/>
  </w:style>
  <w:style w:type="table" w:customStyle="1" w:styleId="360">
    <w:name w:val="Сетка таблицы36"/>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3">
    <w:name w:val="Нет списка122"/>
    <w:next w:val="a3"/>
    <w:uiPriority w:val="99"/>
    <w:semiHidden/>
    <w:unhideWhenUsed/>
    <w:rsid w:val="00DD67D7"/>
  </w:style>
  <w:style w:type="table" w:customStyle="1" w:styleId="12230">
    <w:name w:val="Сетка таблицы122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
    <w:next w:val="a3"/>
    <w:uiPriority w:val="99"/>
    <w:semiHidden/>
    <w:unhideWhenUsed/>
    <w:rsid w:val="00DD67D7"/>
  </w:style>
  <w:style w:type="table" w:customStyle="1" w:styleId="2140">
    <w:name w:val="Сетка таблицы214"/>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3"/>
    <w:uiPriority w:val="99"/>
    <w:semiHidden/>
    <w:unhideWhenUsed/>
    <w:rsid w:val="00DD67D7"/>
  </w:style>
  <w:style w:type="table" w:customStyle="1" w:styleId="12113">
    <w:name w:val="Сетка таблицы1211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20">
    <w:name w:val="Нет списка11122"/>
    <w:next w:val="a3"/>
    <w:uiPriority w:val="99"/>
    <w:semiHidden/>
    <w:unhideWhenUsed/>
    <w:rsid w:val="00DD67D7"/>
  </w:style>
  <w:style w:type="numbering" w:customStyle="1" w:styleId="422">
    <w:name w:val="Нет списка42"/>
    <w:next w:val="a3"/>
    <w:uiPriority w:val="99"/>
    <w:semiHidden/>
    <w:unhideWhenUsed/>
    <w:rsid w:val="00DD67D7"/>
  </w:style>
  <w:style w:type="table" w:customStyle="1" w:styleId="460">
    <w:name w:val="Сетка таблицы46"/>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3">
    <w:name w:val="Нет списка132"/>
    <w:next w:val="a3"/>
    <w:uiPriority w:val="99"/>
    <w:semiHidden/>
    <w:unhideWhenUsed/>
    <w:rsid w:val="00DD67D7"/>
  </w:style>
  <w:style w:type="table" w:customStyle="1" w:styleId="1233">
    <w:name w:val="Сетка таблицы123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0">
    <w:name w:val="Нет списка222"/>
    <w:next w:val="a3"/>
    <w:uiPriority w:val="99"/>
    <w:semiHidden/>
    <w:unhideWhenUsed/>
    <w:rsid w:val="00DD67D7"/>
  </w:style>
  <w:style w:type="table" w:customStyle="1" w:styleId="223">
    <w:name w:val="Сетка таблицы223"/>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0">
    <w:name w:val="Сетка таблицы1323"/>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DD67D7"/>
  </w:style>
  <w:style w:type="table" w:customStyle="1" w:styleId="12123">
    <w:name w:val="Сетка таблицы1212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0">
    <w:name w:val="Нет списка11132"/>
    <w:next w:val="a3"/>
    <w:uiPriority w:val="99"/>
    <w:semiHidden/>
    <w:unhideWhenUsed/>
    <w:rsid w:val="00DD67D7"/>
  </w:style>
  <w:style w:type="numbering" w:customStyle="1" w:styleId="520">
    <w:name w:val="Нет списка52"/>
    <w:next w:val="a3"/>
    <w:uiPriority w:val="99"/>
    <w:semiHidden/>
    <w:unhideWhenUsed/>
    <w:rsid w:val="00DD67D7"/>
  </w:style>
  <w:style w:type="table" w:customStyle="1" w:styleId="560">
    <w:name w:val="Сетка таблицы56"/>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етка таблицы114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20">
    <w:name w:val="Нет списка142"/>
    <w:next w:val="a3"/>
    <w:uiPriority w:val="99"/>
    <w:semiHidden/>
    <w:unhideWhenUsed/>
    <w:rsid w:val="00DD67D7"/>
  </w:style>
  <w:style w:type="table" w:customStyle="1" w:styleId="1243">
    <w:name w:val="Сетка таблицы124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0">
    <w:name w:val="Нет списка232"/>
    <w:next w:val="a3"/>
    <w:uiPriority w:val="99"/>
    <w:semiHidden/>
    <w:unhideWhenUsed/>
    <w:rsid w:val="00DD67D7"/>
  </w:style>
  <w:style w:type="table" w:customStyle="1" w:styleId="233">
    <w:name w:val="Сетка таблицы233"/>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
    <w:name w:val="Сетка таблицы1113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DD67D7"/>
  </w:style>
  <w:style w:type="table" w:customStyle="1" w:styleId="12133">
    <w:name w:val="Сетка таблицы12133"/>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2">
    <w:name w:val="Нет списка11142"/>
    <w:next w:val="a3"/>
    <w:uiPriority w:val="99"/>
    <w:semiHidden/>
    <w:unhideWhenUsed/>
    <w:rsid w:val="00DD67D7"/>
  </w:style>
  <w:style w:type="table" w:customStyle="1" w:styleId="670">
    <w:name w:val="Сетка таблицы67"/>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semiHidden/>
    <w:rsid w:val="00DD67D7"/>
  </w:style>
  <w:style w:type="numbering" w:customStyle="1" w:styleId="720">
    <w:name w:val="Нет списка72"/>
    <w:next w:val="a3"/>
    <w:semiHidden/>
    <w:rsid w:val="00DD67D7"/>
  </w:style>
  <w:style w:type="numbering" w:customStyle="1" w:styleId="820">
    <w:name w:val="Нет списка82"/>
    <w:next w:val="a3"/>
    <w:uiPriority w:val="99"/>
    <w:semiHidden/>
    <w:unhideWhenUsed/>
    <w:rsid w:val="00DD67D7"/>
  </w:style>
  <w:style w:type="numbering" w:customStyle="1" w:styleId="920">
    <w:name w:val="Нет списка92"/>
    <w:next w:val="a3"/>
    <w:semiHidden/>
    <w:rsid w:val="00DD67D7"/>
  </w:style>
  <w:style w:type="numbering" w:customStyle="1" w:styleId="102">
    <w:name w:val="Нет списка102"/>
    <w:next w:val="a3"/>
    <w:semiHidden/>
    <w:rsid w:val="00DD67D7"/>
  </w:style>
  <w:style w:type="numbering" w:customStyle="1" w:styleId="1520">
    <w:name w:val="Нет списка152"/>
    <w:next w:val="a3"/>
    <w:semiHidden/>
    <w:unhideWhenUsed/>
    <w:rsid w:val="00DD67D7"/>
  </w:style>
  <w:style w:type="numbering" w:customStyle="1" w:styleId="1620">
    <w:name w:val="Нет списка162"/>
    <w:next w:val="a3"/>
    <w:semiHidden/>
    <w:rsid w:val="00DD67D7"/>
  </w:style>
  <w:style w:type="table" w:customStyle="1" w:styleId="740">
    <w:name w:val="Сетка таблицы74"/>
    <w:basedOn w:val="a2"/>
    <w:next w:val="af0"/>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0"/>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3"/>
    <w:semiHidden/>
    <w:rsid w:val="00DD67D7"/>
  </w:style>
  <w:style w:type="numbering" w:customStyle="1" w:styleId="1820">
    <w:name w:val="Нет списка182"/>
    <w:next w:val="a3"/>
    <w:uiPriority w:val="99"/>
    <w:semiHidden/>
    <w:unhideWhenUsed/>
    <w:rsid w:val="00DD67D7"/>
  </w:style>
  <w:style w:type="table" w:customStyle="1" w:styleId="613">
    <w:name w:val="Сетка таблицы613"/>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DD67D7"/>
  </w:style>
  <w:style w:type="table" w:customStyle="1" w:styleId="930">
    <w:name w:val="Сетка таблицы93"/>
    <w:basedOn w:val="a2"/>
    <w:next w:val="af0"/>
    <w:uiPriority w:val="3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DD67D7"/>
  </w:style>
  <w:style w:type="numbering" w:customStyle="1" w:styleId="2011">
    <w:name w:val="Нет списка201"/>
    <w:next w:val="a3"/>
    <w:uiPriority w:val="99"/>
    <w:semiHidden/>
    <w:unhideWhenUsed/>
    <w:rsid w:val="00DD67D7"/>
  </w:style>
  <w:style w:type="numbering" w:customStyle="1" w:styleId="11011">
    <w:name w:val="Нет списка1101"/>
    <w:next w:val="a3"/>
    <w:uiPriority w:val="99"/>
    <w:semiHidden/>
    <w:unhideWhenUsed/>
    <w:rsid w:val="00DD67D7"/>
  </w:style>
  <w:style w:type="table" w:customStyle="1" w:styleId="1020">
    <w:name w:val="Сетка таблицы102"/>
    <w:basedOn w:val="a2"/>
    <w:next w:val="af0"/>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
    <w:name w:val="Сетка таблицы115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DD67D7"/>
  </w:style>
  <w:style w:type="table" w:customStyle="1" w:styleId="1252">
    <w:name w:val="Сетка таблицы125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DD67D7"/>
  </w:style>
  <w:style w:type="table" w:customStyle="1" w:styleId="242">
    <w:name w:val="Сетка таблицы242"/>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0">
    <w:name w:val="Сетка таблицы1114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DD67D7"/>
  </w:style>
  <w:style w:type="table" w:customStyle="1" w:styleId="12142">
    <w:name w:val="Сетка таблицы1214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0">
    <w:name w:val="Нет списка111121"/>
    <w:next w:val="a3"/>
    <w:uiPriority w:val="99"/>
    <w:semiHidden/>
    <w:unhideWhenUsed/>
    <w:rsid w:val="00DD67D7"/>
  </w:style>
  <w:style w:type="numbering" w:customStyle="1" w:styleId="3111">
    <w:name w:val="Нет списка311"/>
    <w:next w:val="a3"/>
    <w:uiPriority w:val="99"/>
    <w:semiHidden/>
    <w:unhideWhenUsed/>
    <w:rsid w:val="00DD67D7"/>
  </w:style>
  <w:style w:type="table" w:customStyle="1" w:styleId="3120">
    <w:name w:val="Сетка таблицы312"/>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DD67D7"/>
  </w:style>
  <w:style w:type="table" w:customStyle="1" w:styleId="12212">
    <w:name w:val="Сетка таблицы122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
    <w:next w:val="a3"/>
    <w:uiPriority w:val="99"/>
    <w:semiHidden/>
    <w:unhideWhenUsed/>
    <w:rsid w:val="00DD67D7"/>
  </w:style>
  <w:style w:type="table" w:customStyle="1" w:styleId="2112">
    <w:name w:val="Сетка таблицы2112"/>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0">
    <w:name w:val="Сетка таблицы1111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0">
    <w:name w:val="Нет списка11211"/>
    <w:next w:val="a3"/>
    <w:uiPriority w:val="99"/>
    <w:semiHidden/>
    <w:unhideWhenUsed/>
    <w:rsid w:val="00DD67D7"/>
  </w:style>
  <w:style w:type="table" w:customStyle="1" w:styleId="121112">
    <w:name w:val="Сетка таблицы1211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110">
    <w:name w:val="Нет списка111211"/>
    <w:next w:val="a3"/>
    <w:uiPriority w:val="99"/>
    <w:semiHidden/>
    <w:unhideWhenUsed/>
    <w:rsid w:val="00DD67D7"/>
  </w:style>
  <w:style w:type="numbering" w:customStyle="1" w:styleId="4111">
    <w:name w:val="Нет списка411"/>
    <w:next w:val="a3"/>
    <w:uiPriority w:val="99"/>
    <w:semiHidden/>
    <w:unhideWhenUsed/>
    <w:rsid w:val="00DD67D7"/>
  </w:style>
  <w:style w:type="table" w:customStyle="1" w:styleId="412">
    <w:name w:val="Сетка таблицы412"/>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DD67D7"/>
  </w:style>
  <w:style w:type="table" w:customStyle="1" w:styleId="12312">
    <w:name w:val="Сетка таблицы123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11">
    <w:name w:val="Нет списка2211"/>
    <w:next w:val="a3"/>
    <w:uiPriority w:val="99"/>
    <w:semiHidden/>
    <w:unhideWhenUsed/>
    <w:rsid w:val="00DD67D7"/>
  </w:style>
  <w:style w:type="table" w:customStyle="1" w:styleId="2212">
    <w:name w:val="Сетка таблицы2212"/>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10">
    <w:name w:val="Нет списка11311"/>
    <w:next w:val="a3"/>
    <w:uiPriority w:val="99"/>
    <w:semiHidden/>
    <w:unhideWhenUsed/>
    <w:rsid w:val="00DD67D7"/>
  </w:style>
  <w:style w:type="table" w:customStyle="1" w:styleId="121212">
    <w:name w:val="Сетка таблицы1212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0">
    <w:name w:val="Нет списка111311"/>
    <w:next w:val="a3"/>
    <w:uiPriority w:val="99"/>
    <w:semiHidden/>
    <w:unhideWhenUsed/>
    <w:rsid w:val="00DD67D7"/>
  </w:style>
  <w:style w:type="numbering" w:customStyle="1" w:styleId="5110">
    <w:name w:val="Нет списка511"/>
    <w:next w:val="a3"/>
    <w:uiPriority w:val="99"/>
    <w:semiHidden/>
    <w:unhideWhenUsed/>
    <w:rsid w:val="00DD67D7"/>
  </w:style>
  <w:style w:type="table" w:customStyle="1" w:styleId="512">
    <w:name w:val="Сетка таблицы512"/>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етка таблицы114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1">
    <w:name w:val="Нет списка1411"/>
    <w:next w:val="a3"/>
    <w:uiPriority w:val="99"/>
    <w:semiHidden/>
    <w:unhideWhenUsed/>
    <w:rsid w:val="00DD67D7"/>
  </w:style>
  <w:style w:type="table" w:customStyle="1" w:styleId="12412">
    <w:name w:val="Сетка таблицы124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1">
    <w:name w:val="Нет списка2311"/>
    <w:next w:val="a3"/>
    <w:uiPriority w:val="99"/>
    <w:semiHidden/>
    <w:unhideWhenUsed/>
    <w:rsid w:val="00DD67D7"/>
  </w:style>
  <w:style w:type="table" w:customStyle="1" w:styleId="2312">
    <w:name w:val="Сетка таблицы2312"/>
    <w:basedOn w:val="a2"/>
    <w:next w:val="af0"/>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basedOn w:val="a2"/>
    <w:next w:val="af0"/>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2">
    <w:name w:val="Сетка таблицы1113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10">
    <w:name w:val="Нет списка11411"/>
    <w:next w:val="a3"/>
    <w:uiPriority w:val="99"/>
    <w:semiHidden/>
    <w:unhideWhenUsed/>
    <w:rsid w:val="00DD67D7"/>
  </w:style>
  <w:style w:type="table" w:customStyle="1" w:styleId="121312">
    <w:name w:val="Сетка таблицы121312"/>
    <w:basedOn w:val="a2"/>
    <w:next w:val="af0"/>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11">
    <w:name w:val="Нет списка111411"/>
    <w:next w:val="a3"/>
    <w:uiPriority w:val="99"/>
    <w:semiHidden/>
    <w:unhideWhenUsed/>
    <w:rsid w:val="00DD67D7"/>
  </w:style>
  <w:style w:type="table" w:customStyle="1" w:styleId="622">
    <w:name w:val="Сетка таблицы62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semiHidden/>
    <w:rsid w:val="00DD67D7"/>
  </w:style>
  <w:style w:type="numbering" w:customStyle="1" w:styleId="7110">
    <w:name w:val="Нет списка711"/>
    <w:next w:val="a3"/>
    <w:semiHidden/>
    <w:rsid w:val="00DD67D7"/>
  </w:style>
  <w:style w:type="numbering" w:customStyle="1" w:styleId="8110">
    <w:name w:val="Нет списка811"/>
    <w:next w:val="a3"/>
    <w:uiPriority w:val="99"/>
    <w:semiHidden/>
    <w:unhideWhenUsed/>
    <w:rsid w:val="00DD67D7"/>
  </w:style>
  <w:style w:type="numbering" w:customStyle="1" w:styleId="9110">
    <w:name w:val="Нет списка911"/>
    <w:next w:val="a3"/>
    <w:semiHidden/>
    <w:rsid w:val="00DD67D7"/>
  </w:style>
  <w:style w:type="numbering" w:customStyle="1" w:styleId="10110">
    <w:name w:val="Нет списка1011"/>
    <w:next w:val="a3"/>
    <w:semiHidden/>
    <w:rsid w:val="00DD67D7"/>
  </w:style>
  <w:style w:type="numbering" w:customStyle="1" w:styleId="15111">
    <w:name w:val="Нет списка1511"/>
    <w:next w:val="a3"/>
    <w:semiHidden/>
    <w:unhideWhenUsed/>
    <w:rsid w:val="00DD67D7"/>
  </w:style>
  <w:style w:type="numbering" w:customStyle="1" w:styleId="16111">
    <w:name w:val="Нет списка1611"/>
    <w:next w:val="a3"/>
    <w:semiHidden/>
    <w:rsid w:val="00DD67D7"/>
  </w:style>
  <w:style w:type="table" w:customStyle="1" w:styleId="712">
    <w:name w:val="Сетка таблицы712"/>
    <w:basedOn w:val="a2"/>
    <w:next w:val="af0"/>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2"/>
    <w:next w:val="af0"/>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semiHidden/>
    <w:rsid w:val="00DD67D7"/>
  </w:style>
  <w:style w:type="numbering" w:customStyle="1" w:styleId="1811">
    <w:name w:val="Нет списка1811"/>
    <w:next w:val="a3"/>
    <w:uiPriority w:val="99"/>
    <w:semiHidden/>
    <w:unhideWhenUsed/>
    <w:rsid w:val="00DD67D7"/>
  </w:style>
  <w:style w:type="table" w:customStyle="1" w:styleId="6112">
    <w:name w:val="Сетка таблицы6112"/>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1"/>
    <w:next w:val="a3"/>
    <w:uiPriority w:val="99"/>
    <w:semiHidden/>
    <w:unhideWhenUsed/>
    <w:rsid w:val="00DD67D7"/>
  </w:style>
  <w:style w:type="table" w:customStyle="1" w:styleId="912">
    <w:name w:val="Сетка таблицы912"/>
    <w:basedOn w:val="a2"/>
    <w:next w:val="af0"/>
    <w:uiPriority w:val="3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1">
    <w:name w:val="Сетка таблицы19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Сетка таблицы26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2">
    <w:name w:val="Сетка таблицы642"/>
    <w:basedOn w:val="a2"/>
    <w:next w:val="af0"/>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DD67D7"/>
  </w:style>
  <w:style w:type="table" w:customStyle="1" w:styleId="202">
    <w:name w:val="Сетка таблицы202"/>
    <w:basedOn w:val="a2"/>
    <w:next w:val="af0"/>
    <w:uiPriority w:val="5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0">
    <w:name w:val="Сетка таблицы272"/>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2"/>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2">
    <w:name w:val="Сетка таблицы542"/>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2">
    <w:name w:val="Сетка таблицы652"/>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0">
    <w:name w:val="Сетка таблицы282"/>
    <w:basedOn w:val="a2"/>
    <w:next w:val="af0"/>
    <w:uiPriority w:val="5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3"/>
    <w:uiPriority w:val="99"/>
    <w:semiHidden/>
    <w:unhideWhenUsed/>
    <w:rsid w:val="00DD67D7"/>
  </w:style>
  <w:style w:type="table" w:customStyle="1" w:styleId="291">
    <w:name w:val="Сетка таблицы291"/>
    <w:basedOn w:val="a2"/>
    <w:next w:val="af0"/>
    <w:uiPriority w:val="5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
    <w:name w:val="Сетка таблицы117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1">
    <w:name w:val="Сетка таблицы126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
    <w:name w:val="Сетка таблицы210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0">
    <w:name w:val="Сетка таблицы1115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1">
    <w:name w:val="Сетка таблицы1215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Сетка таблицы112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
    <w:name w:val="Сетка таблицы122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0">
    <w:name w:val="Сетка таблицы212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1">
    <w:name w:val="Сетка таблицы1111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1">
    <w:name w:val="Сетка таблицы1211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етка таблицы113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1">
    <w:name w:val="Сетка таблицы123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Сетка таблицы222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
    <w:name w:val="Сетка таблицы1112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1">
    <w:name w:val="Сетка таблицы1212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
    <w:name w:val="Сетка таблицы114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21">
    <w:name w:val="Сетка таблицы124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
    <w:name w:val="Сетка таблицы1113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21">
    <w:name w:val="Сетка таблицы12132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
    <w:name w:val="Сетка таблицы66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2"/>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2"/>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uiPriority w:val="3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
    <w:basedOn w:val="a2"/>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1">
    <w:name w:val="Сетка таблицы115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1">
    <w:name w:val="Сетка таблицы125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0">
    <w:name w:val="Сетка таблицы241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10">
    <w:name w:val="Сетка таблицы1114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11">
    <w:name w:val="Сетка таблицы1214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
    <w:name w:val="Сетка таблицы112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1">
    <w:name w:val="Сетка таблицы122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0">
    <w:name w:val="Сетка таблицы2111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0">
    <w:name w:val="Сетка таблицы1111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1">
    <w:name w:val="Сетка таблицы1211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етка таблицы113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11">
    <w:name w:val="Сетка таблицы123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0">
    <w:name w:val="Сетка таблицы2211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1">
    <w:name w:val="Сетка таблицы1112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11">
    <w:name w:val="Сетка таблицы1212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1">
    <w:name w:val="Сетка таблицы114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11">
    <w:name w:val="Сетка таблицы124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0">
    <w:name w:val="Сетка таблицы23111"/>
    <w:basedOn w:val="a2"/>
    <w:uiPriority w:val="9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basedOn w:val="a2"/>
    <w:uiPriority w:val="9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1">
    <w:name w:val="Сетка таблицы1113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111">
    <w:name w:val="Сетка таблицы1213111"/>
    <w:basedOn w:val="a2"/>
    <w:uiPriority w:val="99"/>
    <w:rsid w:val="00DD67D7"/>
    <w:pPr>
      <w:spacing w:after="0" w:line="240" w:lineRule="auto"/>
      <w:jc w:val="righ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
    <w:name w:val="Сетка таблицы62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2"/>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2"/>
    <w:uiPriority w:val="59"/>
    <w:rsid w:val="00DD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2"/>
    <w:uiPriority w:val="3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0">
    <w:name w:val="Сетка таблицы25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1">
    <w:name w:val="Сетка таблицы63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0">
    <w:name w:val="Сетка таблицы19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10">
    <w:name w:val="Сетка таблицы26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1">
    <w:name w:val="Сетка таблицы53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1">
    <w:name w:val="Сетка таблицы64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0">
    <w:name w:val="Сетка таблицы2011"/>
    <w:basedOn w:val="a2"/>
    <w:uiPriority w:val="5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0">
    <w:name w:val="Сетка таблицы110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етка таблицы34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1">
    <w:name w:val="Сетка таблицы54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11">
    <w:name w:val="Сетка таблицы65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1"/>
    <w:basedOn w:val="a2"/>
    <w:uiPriority w:val="59"/>
    <w:rsid w:val="00DD67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1">
    <w:name w:val="Сетка таблицы2811"/>
    <w:basedOn w:val="a2"/>
    <w:uiPriority w:val="59"/>
    <w:rsid w:val="00DD6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2"/>
    <w:next w:val="af0"/>
    <w:uiPriority w:val="59"/>
    <w:rsid w:val="00DD67D7"/>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
    <w:name w:val="Сетка таблицы128"/>
    <w:basedOn w:val="a2"/>
    <w:next w:val="af0"/>
    <w:uiPriority w:val="59"/>
    <w:rsid w:val="00DD7BB0"/>
    <w:pPr>
      <w:spacing w:after="0" w:line="240" w:lineRule="auto"/>
      <w:jc w:val="righ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2"/>
    <w:next w:val="af0"/>
    <w:uiPriority w:val="59"/>
    <w:rsid w:val="00CC4A5A"/>
    <w:pPr>
      <w:spacing w:after="0" w:line="240" w:lineRule="auto"/>
      <w:ind w:firstLine="709"/>
      <w:jc w:val="both"/>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f0"/>
    <w:uiPriority w:val="59"/>
    <w:rsid w:val="0038769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405927"/>
    <w:pPr>
      <w:widowControl w:val="0"/>
      <w:autoSpaceDE w:val="0"/>
      <w:autoSpaceDN w:val="0"/>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9"/>
    <w:unhideWhenUsed/>
    <w:qFormat/>
    <w:rsid w:val="00405927"/>
    <w:pPr>
      <w:keepNext/>
      <w:keepLines/>
      <w:widowControl w:val="0"/>
      <w:autoSpaceDE w:val="0"/>
      <w:autoSpaceDN w:val="0"/>
      <w:spacing w:before="40" w:after="0" w:line="312" w:lineRule="auto"/>
      <w:jc w:val="both"/>
      <w:outlineLvl w:val="1"/>
    </w:pPr>
    <w:rPr>
      <w:rFonts w:ascii="Times New Roman" w:eastAsiaTheme="majorEastAsia" w:hAnsi="Times New Roman" w:cs="Times New Roman"/>
      <w:color w:val="365F91" w:themeColor="accent1" w:themeShade="BF"/>
      <w:sz w:val="28"/>
      <w:szCs w:val="28"/>
    </w:rPr>
  </w:style>
  <w:style w:type="paragraph" w:styleId="3">
    <w:name w:val="heading 3"/>
    <w:basedOn w:val="a0"/>
    <w:next w:val="a0"/>
    <w:link w:val="30"/>
    <w:uiPriority w:val="9"/>
    <w:unhideWhenUsed/>
    <w:qFormat/>
    <w:rsid w:val="006E0E14"/>
    <w:pPr>
      <w:keepNext/>
      <w:keepLines/>
      <w:spacing w:before="200" w:after="0"/>
      <w:outlineLvl w:val="2"/>
    </w:pPr>
    <w:rPr>
      <w:rFonts w:ascii="Cambria" w:eastAsia="Times New Roman" w:hAnsi="Cambria" w:cs="Times New Roman"/>
      <w:b/>
      <w:bCs/>
      <w:color w:val="4F81BD"/>
    </w:rPr>
  </w:style>
  <w:style w:type="paragraph" w:styleId="4">
    <w:name w:val="heading 4"/>
    <w:basedOn w:val="a0"/>
    <w:next w:val="a0"/>
    <w:link w:val="40"/>
    <w:uiPriority w:val="9"/>
    <w:semiHidden/>
    <w:unhideWhenUsed/>
    <w:qFormat/>
    <w:rsid w:val="006E0E14"/>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5D14EB"/>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link w:val="ConsPlusNormal0"/>
    <w:rsid w:val="005D14E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14E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link w:val="ConsPlusNonformat0"/>
    <w:rsid w:val="005D14E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5D14EB"/>
    <w:pPr>
      <w:widowControl w:val="0"/>
      <w:autoSpaceDE w:val="0"/>
      <w:autoSpaceDN w:val="0"/>
      <w:spacing w:after="0" w:line="240" w:lineRule="auto"/>
    </w:pPr>
    <w:rPr>
      <w:rFonts w:ascii="Courier New" w:eastAsia="Times New Roman" w:hAnsi="Courier New" w:cs="Courier New"/>
      <w:sz w:val="20"/>
      <w:szCs w:val="20"/>
    </w:rPr>
  </w:style>
  <w:style w:type="character" w:styleId="a4">
    <w:name w:val="annotation reference"/>
    <w:basedOn w:val="a1"/>
    <w:uiPriority w:val="99"/>
    <w:unhideWhenUsed/>
    <w:rsid w:val="001C2ED4"/>
    <w:rPr>
      <w:sz w:val="16"/>
      <w:szCs w:val="16"/>
    </w:rPr>
  </w:style>
  <w:style w:type="paragraph" w:styleId="a5">
    <w:name w:val="annotation text"/>
    <w:basedOn w:val="a0"/>
    <w:link w:val="a6"/>
    <w:uiPriority w:val="99"/>
    <w:unhideWhenUsed/>
    <w:rsid w:val="001C2ED4"/>
    <w:pPr>
      <w:spacing w:line="240" w:lineRule="auto"/>
    </w:pPr>
    <w:rPr>
      <w:sz w:val="20"/>
      <w:szCs w:val="20"/>
    </w:rPr>
  </w:style>
  <w:style w:type="character" w:customStyle="1" w:styleId="a6">
    <w:name w:val="Текст примечания Знак"/>
    <w:basedOn w:val="a1"/>
    <w:link w:val="a5"/>
    <w:uiPriority w:val="99"/>
    <w:rsid w:val="001C2ED4"/>
    <w:rPr>
      <w:sz w:val="20"/>
      <w:szCs w:val="20"/>
    </w:rPr>
  </w:style>
  <w:style w:type="paragraph" w:styleId="a7">
    <w:name w:val="annotation subject"/>
    <w:basedOn w:val="a5"/>
    <w:next w:val="a5"/>
    <w:link w:val="a8"/>
    <w:uiPriority w:val="99"/>
    <w:unhideWhenUsed/>
    <w:rsid w:val="001C2ED4"/>
    <w:rPr>
      <w:b/>
      <w:bCs/>
    </w:rPr>
  </w:style>
  <w:style w:type="character" w:customStyle="1" w:styleId="a8">
    <w:name w:val="Тема примечания Знак"/>
    <w:basedOn w:val="a6"/>
    <w:link w:val="a7"/>
    <w:uiPriority w:val="99"/>
    <w:rsid w:val="001C2ED4"/>
    <w:rPr>
      <w:b/>
      <w:bCs/>
      <w:sz w:val="20"/>
      <w:szCs w:val="20"/>
    </w:rPr>
  </w:style>
  <w:style w:type="paragraph" w:styleId="a9">
    <w:name w:val="Balloon Text"/>
    <w:basedOn w:val="a0"/>
    <w:link w:val="aa"/>
    <w:uiPriority w:val="99"/>
    <w:unhideWhenUsed/>
    <w:rsid w:val="001C2ED4"/>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1C2ED4"/>
    <w:rPr>
      <w:rFonts w:ascii="Tahoma" w:hAnsi="Tahoma" w:cs="Tahoma"/>
      <w:sz w:val="16"/>
      <w:szCs w:val="16"/>
    </w:rPr>
  </w:style>
  <w:style w:type="character" w:styleId="ab">
    <w:name w:val="Hyperlink"/>
    <w:basedOn w:val="a1"/>
    <w:uiPriority w:val="99"/>
    <w:unhideWhenUsed/>
    <w:rsid w:val="009F7017"/>
    <w:rPr>
      <w:color w:val="0000FF" w:themeColor="hyperlink"/>
      <w:u w:val="single"/>
    </w:rPr>
  </w:style>
  <w:style w:type="paragraph" w:styleId="ac">
    <w:name w:val="header"/>
    <w:basedOn w:val="a0"/>
    <w:link w:val="ad"/>
    <w:uiPriority w:val="99"/>
    <w:unhideWhenUsed/>
    <w:rsid w:val="001A1A88"/>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A1A88"/>
  </w:style>
  <w:style w:type="paragraph" w:styleId="ae">
    <w:name w:val="footer"/>
    <w:basedOn w:val="a0"/>
    <w:link w:val="af"/>
    <w:uiPriority w:val="99"/>
    <w:unhideWhenUsed/>
    <w:rsid w:val="001A1A8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A1A88"/>
  </w:style>
  <w:style w:type="table" w:styleId="af0">
    <w:name w:val="Table Grid"/>
    <w:basedOn w:val="a2"/>
    <w:uiPriority w:val="59"/>
    <w:rsid w:val="00A22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1"/>
    <w:uiPriority w:val="99"/>
    <w:semiHidden/>
    <w:rsid w:val="006632A1"/>
    <w:rPr>
      <w:color w:val="808080"/>
    </w:rPr>
  </w:style>
  <w:style w:type="character" w:styleId="af2">
    <w:name w:val="FollowedHyperlink"/>
    <w:basedOn w:val="a1"/>
    <w:uiPriority w:val="99"/>
    <w:unhideWhenUsed/>
    <w:rsid w:val="003A34F9"/>
    <w:rPr>
      <w:color w:val="800080" w:themeColor="followedHyperlink"/>
      <w:u w:val="single"/>
    </w:rPr>
  </w:style>
  <w:style w:type="character" w:customStyle="1" w:styleId="10">
    <w:name w:val="Заголовок 1 Знак"/>
    <w:basedOn w:val="a1"/>
    <w:link w:val="1"/>
    <w:uiPriority w:val="9"/>
    <w:rsid w:val="004059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405927"/>
    <w:rPr>
      <w:rFonts w:ascii="Times New Roman" w:eastAsiaTheme="majorEastAsia" w:hAnsi="Times New Roman" w:cs="Times New Roman"/>
      <w:color w:val="365F91" w:themeColor="accent1" w:themeShade="BF"/>
      <w:sz w:val="28"/>
      <w:szCs w:val="28"/>
      <w:lang w:eastAsia="ru-RU"/>
    </w:rPr>
  </w:style>
  <w:style w:type="paragraph" w:customStyle="1" w:styleId="ConsPlusDocList">
    <w:name w:val="ConsPlusDocList"/>
    <w:rsid w:val="0040592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40592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05927"/>
    <w:pPr>
      <w:widowControl w:val="0"/>
      <w:autoSpaceDE w:val="0"/>
      <w:autoSpaceDN w:val="0"/>
      <w:spacing w:after="0" w:line="240" w:lineRule="auto"/>
    </w:pPr>
    <w:rPr>
      <w:rFonts w:ascii="Arial" w:eastAsia="Times New Roman" w:hAnsi="Arial" w:cs="Arial"/>
      <w:sz w:val="20"/>
      <w:szCs w:val="20"/>
    </w:rPr>
  </w:style>
  <w:style w:type="paragraph" w:styleId="af3">
    <w:name w:val="Normal (Web)"/>
    <w:aliases w:val="Обычный (Web)1,Обычный (веб) Знак,Обычный (Web)1 Знак,Обычный (Web)"/>
    <w:basedOn w:val="a0"/>
    <w:uiPriority w:val="99"/>
    <w:unhideWhenUsed/>
    <w:qFormat/>
    <w:rsid w:val="00405927"/>
    <w:pPr>
      <w:widowControl w:val="0"/>
      <w:autoSpaceDE w:val="0"/>
      <w:autoSpaceDN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af4">
    <w:name w:val="Таблица"/>
    <w:basedOn w:val="ConsPlusNormal"/>
    <w:link w:val="af5"/>
    <w:qFormat/>
    <w:rsid w:val="00405927"/>
    <w:rPr>
      <w:rFonts w:ascii="Times New Roman" w:hAnsi="Times New Roman" w:cs="Times New Roman"/>
      <w:sz w:val="24"/>
      <w:szCs w:val="24"/>
    </w:rPr>
  </w:style>
  <w:style w:type="character" w:customStyle="1" w:styleId="ConsPlusNormal0">
    <w:name w:val="ConsPlusNormal Знак"/>
    <w:basedOn w:val="a1"/>
    <w:link w:val="ConsPlusNormal"/>
    <w:rsid w:val="00405927"/>
    <w:rPr>
      <w:rFonts w:ascii="Calibri" w:eastAsia="Times New Roman" w:hAnsi="Calibri" w:cs="Calibri"/>
      <w:szCs w:val="20"/>
      <w:lang w:eastAsia="ru-RU"/>
    </w:rPr>
  </w:style>
  <w:style w:type="character" w:customStyle="1" w:styleId="af5">
    <w:name w:val="Таблица Знак"/>
    <w:basedOn w:val="ConsPlusNormal0"/>
    <w:link w:val="af4"/>
    <w:rsid w:val="00405927"/>
    <w:rPr>
      <w:rFonts w:ascii="Times New Roman" w:eastAsia="Times New Roman" w:hAnsi="Times New Roman" w:cs="Times New Roman"/>
      <w:sz w:val="24"/>
      <w:szCs w:val="24"/>
      <w:lang w:eastAsia="ru-RU"/>
    </w:rPr>
  </w:style>
  <w:style w:type="paragraph" w:styleId="af6">
    <w:name w:val="List Paragraph"/>
    <w:basedOn w:val="a0"/>
    <w:uiPriority w:val="34"/>
    <w:qFormat/>
    <w:rsid w:val="00405927"/>
    <w:pPr>
      <w:widowControl w:val="0"/>
      <w:autoSpaceDE w:val="0"/>
      <w:autoSpaceDN w:val="0"/>
      <w:spacing w:after="0" w:line="312" w:lineRule="auto"/>
      <w:ind w:firstLine="709"/>
      <w:jc w:val="both"/>
    </w:pPr>
    <w:rPr>
      <w:rFonts w:ascii="Times New Roman" w:eastAsia="Times New Roman" w:hAnsi="Times New Roman" w:cs="Times New Roman"/>
      <w:sz w:val="24"/>
      <w:szCs w:val="24"/>
    </w:rPr>
  </w:style>
  <w:style w:type="paragraph" w:styleId="af7">
    <w:name w:val="No Spacing"/>
    <w:uiPriority w:val="1"/>
    <w:qFormat/>
    <w:rsid w:val="00405927"/>
    <w:pPr>
      <w:spacing w:after="0" w:line="240" w:lineRule="auto"/>
    </w:pPr>
    <w:rPr>
      <w:rFonts w:ascii="Calibri" w:eastAsia="Calibri" w:hAnsi="Calibri" w:cs="Times New Roman"/>
    </w:rPr>
  </w:style>
  <w:style w:type="numbering" w:customStyle="1" w:styleId="a">
    <w:name w:val="Стандарт!!"/>
    <w:uiPriority w:val="99"/>
    <w:rsid w:val="00405927"/>
    <w:pPr>
      <w:numPr>
        <w:numId w:val="15"/>
      </w:numPr>
    </w:pPr>
  </w:style>
  <w:style w:type="character" w:customStyle="1" w:styleId="30">
    <w:name w:val="Заголовок 3 Знак"/>
    <w:basedOn w:val="a1"/>
    <w:link w:val="3"/>
    <w:uiPriority w:val="9"/>
    <w:rsid w:val="006E0E14"/>
    <w:rPr>
      <w:rFonts w:ascii="Cambria" w:eastAsia="Times New Roman" w:hAnsi="Cambria" w:cs="Times New Roman"/>
      <w:b/>
      <w:bCs/>
      <w:color w:val="4F81BD"/>
      <w:lang w:eastAsia="ru-RU"/>
    </w:rPr>
  </w:style>
  <w:style w:type="character" w:customStyle="1" w:styleId="40">
    <w:name w:val="Заголовок 4 Знак"/>
    <w:basedOn w:val="a1"/>
    <w:link w:val="4"/>
    <w:uiPriority w:val="9"/>
    <w:semiHidden/>
    <w:rsid w:val="006E0E14"/>
    <w:rPr>
      <w:rFonts w:ascii="Calibri" w:eastAsia="Times New Roman" w:hAnsi="Calibri" w:cs="Times New Roman"/>
      <w:b/>
      <w:bCs/>
      <w:sz w:val="28"/>
      <w:szCs w:val="28"/>
      <w:lang w:eastAsia="ru-RU"/>
    </w:rPr>
  </w:style>
  <w:style w:type="numbering" w:customStyle="1" w:styleId="11">
    <w:name w:val="Нет списка1"/>
    <w:next w:val="a3"/>
    <w:uiPriority w:val="99"/>
    <w:semiHidden/>
    <w:unhideWhenUsed/>
    <w:rsid w:val="006E0E14"/>
  </w:style>
  <w:style w:type="table" w:customStyle="1" w:styleId="12">
    <w:name w:val="Сетка таблицы1"/>
    <w:basedOn w:val="a2"/>
    <w:next w:val="af0"/>
    <w:uiPriority w:val="59"/>
    <w:rsid w:val="006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6E0E14"/>
  </w:style>
  <w:style w:type="paragraph" w:customStyle="1" w:styleId="13">
    <w:name w:val="Стиль1"/>
    <w:basedOn w:val="a0"/>
    <w:uiPriority w:val="99"/>
    <w:qFormat/>
    <w:rsid w:val="006E0E14"/>
    <w:pPr>
      <w:widowControl w:val="0"/>
      <w:autoSpaceDE w:val="0"/>
      <w:autoSpaceDN w:val="0"/>
      <w:adjustRightInd w:val="0"/>
      <w:spacing w:after="0" w:line="240" w:lineRule="auto"/>
      <w:ind w:firstLine="709"/>
      <w:jc w:val="both"/>
      <w:outlineLvl w:val="0"/>
    </w:pPr>
    <w:rPr>
      <w:rFonts w:ascii="Times New Roman" w:eastAsia="Times New Roman" w:hAnsi="Times New Roman" w:cs="Calibri"/>
      <w:sz w:val="24"/>
    </w:rPr>
  </w:style>
  <w:style w:type="paragraph" w:styleId="af8">
    <w:name w:val="Body Text Indent"/>
    <w:basedOn w:val="a0"/>
    <w:link w:val="af9"/>
    <w:uiPriority w:val="99"/>
    <w:rsid w:val="006E0E14"/>
    <w:pPr>
      <w:spacing w:after="0" w:line="240" w:lineRule="auto"/>
      <w:ind w:firstLine="709"/>
      <w:jc w:val="center"/>
    </w:pPr>
    <w:rPr>
      <w:rFonts w:ascii="Times New Roman" w:eastAsia="Times New Roman" w:hAnsi="Times New Roman" w:cs="Times New Roman"/>
      <w:sz w:val="28"/>
      <w:szCs w:val="20"/>
    </w:rPr>
  </w:style>
  <w:style w:type="character" w:customStyle="1" w:styleId="af9">
    <w:name w:val="Основной текст с отступом Знак"/>
    <w:basedOn w:val="a1"/>
    <w:link w:val="af8"/>
    <w:uiPriority w:val="99"/>
    <w:rsid w:val="006E0E14"/>
    <w:rPr>
      <w:rFonts w:ascii="Times New Roman" w:eastAsia="Times New Roman" w:hAnsi="Times New Roman" w:cs="Times New Roman"/>
      <w:sz w:val="28"/>
      <w:szCs w:val="20"/>
      <w:lang w:eastAsia="ru-RU"/>
    </w:rPr>
  </w:style>
  <w:style w:type="paragraph" w:styleId="afa">
    <w:name w:val="Body Text"/>
    <w:basedOn w:val="a0"/>
    <w:link w:val="afb"/>
    <w:uiPriority w:val="99"/>
    <w:unhideWhenUsed/>
    <w:qFormat/>
    <w:rsid w:val="006E0E14"/>
    <w:pPr>
      <w:spacing w:after="120" w:line="360" w:lineRule="atLeast"/>
      <w:jc w:val="both"/>
    </w:pPr>
    <w:rPr>
      <w:rFonts w:ascii="Times New Roman CYR" w:eastAsia="Times New Roman" w:hAnsi="Times New Roman CYR" w:cs="Times New Roman"/>
      <w:sz w:val="28"/>
      <w:szCs w:val="20"/>
    </w:rPr>
  </w:style>
  <w:style w:type="character" w:customStyle="1" w:styleId="afb">
    <w:name w:val="Основной текст Знак"/>
    <w:basedOn w:val="a1"/>
    <w:link w:val="afa"/>
    <w:uiPriority w:val="99"/>
    <w:rsid w:val="006E0E14"/>
    <w:rPr>
      <w:rFonts w:ascii="Times New Roman CYR" w:eastAsia="Times New Roman" w:hAnsi="Times New Roman CYR" w:cs="Times New Roman"/>
      <w:sz w:val="28"/>
      <w:szCs w:val="20"/>
      <w:lang w:eastAsia="ru-RU"/>
    </w:rPr>
  </w:style>
  <w:style w:type="paragraph" w:customStyle="1" w:styleId="Default">
    <w:name w:val="Default"/>
    <w:uiPriority w:val="99"/>
    <w:rsid w:val="006E0E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uiPriority w:val="99"/>
    <w:rsid w:val="006E0E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c">
    <w:name w:val="Знак"/>
    <w:basedOn w:val="a0"/>
    <w:uiPriority w:val="99"/>
    <w:rsid w:val="006E0E14"/>
    <w:pPr>
      <w:spacing w:after="160" w:line="240" w:lineRule="exact"/>
    </w:pPr>
    <w:rPr>
      <w:rFonts w:ascii="Verdana" w:eastAsia="Times New Roman" w:hAnsi="Verdana" w:cs="Times New Roman"/>
      <w:sz w:val="24"/>
      <w:szCs w:val="24"/>
      <w:lang w:val="en-US"/>
    </w:rPr>
  </w:style>
  <w:style w:type="paragraph" w:customStyle="1" w:styleId="14">
    <w:name w:val="Без интервала1"/>
    <w:uiPriority w:val="99"/>
    <w:rsid w:val="006E0E14"/>
    <w:pPr>
      <w:spacing w:after="0" w:line="240" w:lineRule="auto"/>
    </w:pPr>
    <w:rPr>
      <w:rFonts w:ascii="Times New Roman" w:eastAsia="Times New Roman" w:hAnsi="Times New Roman" w:cs="Times New Roman"/>
      <w:sz w:val="24"/>
      <w:szCs w:val="24"/>
    </w:rPr>
  </w:style>
  <w:style w:type="paragraph" w:customStyle="1" w:styleId="15">
    <w:name w:val="Абзац списка1"/>
    <w:basedOn w:val="a0"/>
    <w:uiPriority w:val="99"/>
    <w:rsid w:val="006E0E14"/>
    <w:pPr>
      <w:ind w:left="720"/>
      <w:contextualSpacing/>
    </w:pPr>
    <w:rPr>
      <w:rFonts w:ascii="Calibri" w:eastAsia="Times New Roman" w:hAnsi="Calibri" w:cs="Times New Roman"/>
    </w:rPr>
  </w:style>
  <w:style w:type="character" w:styleId="afd">
    <w:name w:val="page number"/>
    <w:rsid w:val="006E0E14"/>
  </w:style>
  <w:style w:type="paragraph" w:styleId="afe">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0"/>
    <w:link w:val="aff"/>
    <w:uiPriority w:val="99"/>
    <w:rsid w:val="006E0E14"/>
    <w:rPr>
      <w:rFonts w:ascii="Calibri" w:eastAsia="Times New Roman" w:hAnsi="Calibri" w:cs="Times New Roman"/>
      <w:sz w:val="20"/>
      <w:szCs w:val="20"/>
    </w:rPr>
  </w:style>
  <w:style w:type="character" w:customStyle="1" w:styleId="aff">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1"/>
    <w:link w:val="afe"/>
    <w:uiPriority w:val="99"/>
    <w:rsid w:val="006E0E14"/>
    <w:rPr>
      <w:rFonts w:ascii="Calibri" w:eastAsia="Times New Roman" w:hAnsi="Calibri" w:cs="Times New Roman"/>
      <w:sz w:val="20"/>
      <w:szCs w:val="20"/>
      <w:lang w:eastAsia="ru-RU"/>
    </w:rPr>
  </w:style>
  <w:style w:type="character" w:styleId="aff0">
    <w:name w:val="footnote reference"/>
    <w:uiPriority w:val="99"/>
    <w:rsid w:val="006E0E14"/>
    <w:rPr>
      <w:vertAlign w:val="superscript"/>
    </w:rPr>
  </w:style>
  <w:style w:type="paragraph" w:customStyle="1" w:styleId="21">
    <w:name w:val="Без интервала2"/>
    <w:uiPriority w:val="99"/>
    <w:rsid w:val="006E0E14"/>
    <w:pPr>
      <w:spacing w:after="0" w:line="240" w:lineRule="auto"/>
    </w:pPr>
    <w:rPr>
      <w:rFonts w:ascii="Times New Roman" w:eastAsia="Times New Roman" w:hAnsi="Times New Roman" w:cs="Times New Roman"/>
      <w:sz w:val="24"/>
      <w:szCs w:val="24"/>
    </w:rPr>
  </w:style>
  <w:style w:type="paragraph" w:customStyle="1" w:styleId="22">
    <w:name w:val="Абзац списка2"/>
    <w:basedOn w:val="a0"/>
    <w:uiPriority w:val="99"/>
    <w:rsid w:val="006E0E14"/>
    <w:pPr>
      <w:ind w:left="720"/>
      <w:contextualSpacing/>
    </w:pPr>
    <w:rPr>
      <w:rFonts w:ascii="Calibri" w:eastAsia="Times New Roman" w:hAnsi="Calibri" w:cs="Times New Roman"/>
    </w:rPr>
  </w:style>
  <w:style w:type="character" w:customStyle="1" w:styleId="apple-converted-space">
    <w:name w:val="apple-converted-space"/>
    <w:rsid w:val="006E0E14"/>
  </w:style>
  <w:style w:type="paragraph" w:customStyle="1" w:styleId="aff1">
    <w:name w:val="Основной"/>
    <w:basedOn w:val="a0"/>
    <w:uiPriority w:val="99"/>
    <w:rsid w:val="006E0E14"/>
    <w:pPr>
      <w:spacing w:after="20" w:line="240" w:lineRule="auto"/>
      <w:ind w:firstLine="709"/>
      <w:jc w:val="both"/>
    </w:pPr>
    <w:rPr>
      <w:rFonts w:ascii="Times New Roman" w:eastAsia="Times New Roman" w:hAnsi="Times New Roman" w:cs="Times New Roman"/>
      <w:sz w:val="28"/>
      <w:szCs w:val="20"/>
    </w:rPr>
  </w:style>
  <w:style w:type="paragraph" w:styleId="aff2">
    <w:name w:val="endnote text"/>
    <w:basedOn w:val="a0"/>
    <w:link w:val="aff3"/>
    <w:uiPriority w:val="99"/>
    <w:rsid w:val="006E0E14"/>
    <w:pPr>
      <w:spacing w:after="0" w:line="240" w:lineRule="auto"/>
    </w:pPr>
    <w:rPr>
      <w:rFonts w:ascii="Calibri" w:eastAsia="Calibri" w:hAnsi="Calibri" w:cs="Times New Roman"/>
      <w:sz w:val="20"/>
      <w:szCs w:val="20"/>
    </w:rPr>
  </w:style>
  <w:style w:type="character" w:customStyle="1" w:styleId="aff3">
    <w:name w:val="Текст концевой сноски Знак"/>
    <w:basedOn w:val="a1"/>
    <w:link w:val="aff2"/>
    <w:uiPriority w:val="99"/>
    <w:rsid w:val="006E0E14"/>
    <w:rPr>
      <w:rFonts w:ascii="Calibri" w:eastAsia="Calibri" w:hAnsi="Calibri" w:cs="Times New Roman"/>
      <w:sz w:val="20"/>
      <w:szCs w:val="20"/>
      <w:lang w:eastAsia="ru-RU"/>
    </w:rPr>
  </w:style>
  <w:style w:type="character" w:styleId="aff4">
    <w:name w:val="endnote reference"/>
    <w:rsid w:val="006E0E14"/>
    <w:rPr>
      <w:vertAlign w:val="superscript"/>
    </w:rPr>
  </w:style>
  <w:style w:type="character" w:styleId="aff5">
    <w:name w:val="Emphasis"/>
    <w:uiPriority w:val="99"/>
    <w:qFormat/>
    <w:rsid w:val="006E0E14"/>
    <w:rPr>
      <w:i/>
      <w:iCs/>
    </w:rPr>
  </w:style>
  <w:style w:type="character" w:customStyle="1" w:styleId="submenu-table">
    <w:name w:val="submenu-table"/>
    <w:uiPriority w:val="99"/>
    <w:rsid w:val="006E0E14"/>
  </w:style>
  <w:style w:type="paragraph" w:customStyle="1" w:styleId="aff6">
    <w:name w:val="Постановление"/>
    <w:basedOn w:val="a0"/>
    <w:uiPriority w:val="99"/>
    <w:rsid w:val="006E0E14"/>
    <w:pPr>
      <w:spacing w:after="0" w:line="360" w:lineRule="atLeast"/>
      <w:jc w:val="center"/>
    </w:pPr>
    <w:rPr>
      <w:rFonts w:ascii="Times New Roman" w:eastAsia="Times New Roman" w:hAnsi="Times New Roman" w:cs="Times New Roman"/>
      <w:spacing w:val="6"/>
      <w:sz w:val="32"/>
      <w:szCs w:val="20"/>
    </w:rPr>
  </w:style>
  <w:style w:type="paragraph" w:customStyle="1" w:styleId="xl65">
    <w:name w:val="xl65"/>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6">
    <w:name w:val="xl66"/>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7">
    <w:name w:val="xl67"/>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68">
    <w:name w:val="xl68"/>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9">
    <w:name w:val="xl69"/>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2">
    <w:name w:val="xl72"/>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5">
    <w:name w:val="xl75"/>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6">
    <w:name w:val="xl7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7">
    <w:name w:val="xl7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3">
    <w:name w:val="xl83"/>
    <w:basedOn w:val="a0"/>
    <w:uiPriority w:val="99"/>
    <w:rsid w:val="006E0E1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4">
    <w:name w:val="xl8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5">
    <w:name w:val="xl8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6">
    <w:name w:val="xl8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7">
    <w:name w:val="xl87"/>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8">
    <w:name w:val="xl88"/>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9">
    <w:name w:val="xl8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a0"/>
    <w:uiPriority w:val="99"/>
    <w:rsid w:val="006E0E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3">
    <w:name w:val="xl93"/>
    <w:basedOn w:val="a0"/>
    <w:uiPriority w:val="99"/>
    <w:rsid w:val="006E0E1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4">
    <w:name w:val="xl94"/>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5">
    <w:name w:val="xl95"/>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6">
    <w:name w:val="xl96"/>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7">
    <w:name w:val="xl97"/>
    <w:basedOn w:val="a0"/>
    <w:uiPriority w:val="99"/>
    <w:rsid w:val="006E0E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8">
    <w:name w:val="xl98"/>
    <w:basedOn w:val="a0"/>
    <w:uiPriority w:val="99"/>
    <w:rsid w:val="006E0E1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9">
    <w:name w:val="xl99"/>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1">
    <w:name w:val="xl101"/>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2">
    <w:name w:val="xl102"/>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5">
    <w:name w:val="xl105"/>
    <w:basedOn w:val="a0"/>
    <w:uiPriority w:val="99"/>
    <w:rsid w:val="006E0E1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6">
    <w:name w:val="xl106"/>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7">
    <w:name w:val="xl107"/>
    <w:basedOn w:val="a0"/>
    <w:uiPriority w:val="99"/>
    <w:rsid w:val="006E0E1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8">
    <w:name w:val="xl108"/>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9">
    <w:name w:val="xl109"/>
    <w:basedOn w:val="a0"/>
    <w:uiPriority w:val="99"/>
    <w:rsid w:val="006E0E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0">
    <w:name w:val="xl110"/>
    <w:basedOn w:val="a0"/>
    <w:uiPriority w:val="99"/>
    <w:rsid w:val="006E0E1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1">
    <w:name w:val="xl111"/>
    <w:basedOn w:val="a0"/>
    <w:uiPriority w:val="99"/>
    <w:rsid w:val="006E0E1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2">
    <w:name w:val="xl112"/>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3">
    <w:name w:val="xl113"/>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4">
    <w:name w:val="xl11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5">
    <w:name w:val="xl11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6">
    <w:name w:val="xl116"/>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7">
    <w:name w:val="xl117"/>
    <w:basedOn w:val="a0"/>
    <w:uiPriority w:val="99"/>
    <w:rsid w:val="006E0E1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a0"/>
    <w:uiPriority w:val="99"/>
    <w:rsid w:val="006E0E1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1">
    <w:name w:val="xl121"/>
    <w:basedOn w:val="a0"/>
    <w:uiPriority w:val="99"/>
    <w:rsid w:val="006E0E14"/>
    <w:pP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2">
    <w:name w:val="xl122"/>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3">
    <w:name w:val="xl123"/>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5">
    <w:name w:val="xl125"/>
    <w:basedOn w:val="a0"/>
    <w:uiPriority w:val="99"/>
    <w:rsid w:val="006E0E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26">
    <w:name w:val="xl126"/>
    <w:basedOn w:val="a0"/>
    <w:uiPriority w:val="99"/>
    <w:rsid w:val="006E0E14"/>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7">
    <w:name w:val="xl127"/>
    <w:basedOn w:val="a0"/>
    <w:uiPriority w:val="99"/>
    <w:rsid w:val="006E0E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a0"/>
    <w:uiPriority w:val="99"/>
    <w:rsid w:val="006E0E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9">
    <w:name w:val="xl129"/>
    <w:basedOn w:val="a0"/>
    <w:uiPriority w:val="99"/>
    <w:rsid w:val="006E0E1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0">
    <w:name w:val="xl130"/>
    <w:basedOn w:val="a0"/>
    <w:uiPriority w:val="99"/>
    <w:rsid w:val="006E0E1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1">
    <w:name w:val="xl131"/>
    <w:basedOn w:val="a0"/>
    <w:uiPriority w:val="99"/>
    <w:rsid w:val="006E0E1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2">
    <w:name w:val="xl132"/>
    <w:basedOn w:val="a0"/>
    <w:uiPriority w:val="99"/>
    <w:rsid w:val="006E0E1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3">
    <w:name w:val="xl133"/>
    <w:basedOn w:val="a0"/>
    <w:uiPriority w:val="99"/>
    <w:rsid w:val="006E0E1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4">
    <w:name w:val="xl134"/>
    <w:basedOn w:val="a0"/>
    <w:uiPriority w:val="99"/>
    <w:rsid w:val="006E0E1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5">
    <w:name w:val="xl135"/>
    <w:basedOn w:val="a0"/>
    <w:uiPriority w:val="99"/>
    <w:rsid w:val="006E0E1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6">
    <w:name w:val="xl136"/>
    <w:basedOn w:val="a0"/>
    <w:uiPriority w:val="99"/>
    <w:rsid w:val="006E0E1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7">
    <w:name w:val="xl137"/>
    <w:basedOn w:val="a0"/>
    <w:uiPriority w:val="99"/>
    <w:rsid w:val="006E0E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8">
    <w:name w:val="xl138"/>
    <w:basedOn w:val="a0"/>
    <w:uiPriority w:val="99"/>
    <w:rsid w:val="006E0E1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9">
    <w:name w:val="xl139"/>
    <w:basedOn w:val="a0"/>
    <w:uiPriority w:val="99"/>
    <w:rsid w:val="006E0E1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0">
    <w:name w:val="xl140"/>
    <w:basedOn w:val="a0"/>
    <w:uiPriority w:val="99"/>
    <w:rsid w:val="006E0E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1">
    <w:name w:val="xl141"/>
    <w:basedOn w:val="a0"/>
    <w:uiPriority w:val="99"/>
    <w:rsid w:val="006E0E1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2">
    <w:name w:val="xl142"/>
    <w:basedOn w:val="a0"/>
    <w:uiPriority w:val="99"/>
    <w:rsid w:val="006E0E1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3">
    <w:name w:val="xl143"/>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4">
    <w:name w:val="xl144"/>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5">
    <w:name w:val="xl145"/>
    <w:basedOn w:val="a0"/>
    <w:uiPriority w:val="99"/>
    <w:rsid w:val="006E0E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6">
    <w:name w:val="xl146"/>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7">
    <w:name w:val="xl147"/>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48">
    <w:name w:val="xl148"/>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49">
    <w:name w:val="xl149"/>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a0"/>
    <w:uiPriority w:val="99"/>
    <w:rsid w:val="006E0E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0"/>
    <w:uiPriority w:val="99"/>
    <w:rsid w:val="006E0E1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53">
    <w:name w:val="xl153"/>
    <w:basedOn w:val="a0"/>
    <w:uiPriority w:val="99"/>
    <w:rsid w:val="006E0E1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54">
    <w:name w:val="xl154"/>
    <w:basedOn w:val="a0"/>
    <w:uiPriority w:val="99"/>
    <w:rsid w:val="006E0E1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55">
    <w:name w:val="xl155"/>
    <w:basedOn w:val="a0"/>
    <w:uiPriority w:val="99"/>
    <w:rsid w:val="006E0E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6">
    <w:name w:val="xl156"/>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57">
    <w:name w:val="xl157"/>
    <w:basedOn w:val="a0"/>
    <w:uiPriority w:val="99"/>
    <w:rsid w:val="006E0E1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58">
    <w:name w:val="xl158"/>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59">
    <w:name w:val="xl15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0">
    <w:name w:val="xl160"/>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61">
    <w:name w:val="xl161"/>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2">
    <w:name w:val="xl162"/>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63">
    <w:name w:val="xl163"/>
    <w:basedOn w:val="a0"/>
    <w:uiPriority w:val="99"/>
    <w:rsid w:val="006E0E1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4">
    <w:name w:val="xl164"/>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5">
    <w:name w:val="xl16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6">
    <w:name w:val="xl166"/>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7">
    <w:name w:val="xl16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68">
    <w:name w:val="xl168"/>
    <w:basedOn w:val="a0"/>
    <w:uiPriority w:val="99"/>
    <w:rsid w:val="006E0E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69">
    <w:name w:val="xl16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70">
    <w:name w:val="xl170"/>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71">
    <w:name w:val="xl171"/>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2">
    <w:name w:val="xl172"/>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3">
    <w:name w:val="xl173"/>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74">
    <w:name w:val="xl17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75">
    <w:name w:val="xl17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76">
    <w:name w:val="xl176"/>
    <w:basedOn w:val="a0"/>
    <w:uiPriority w:val="99"/>
    <w:rsid w:val="006E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7">
    <w:name w:val="xl17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9">
    <w:name w:val="xl17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0">
    <w:name w:val="xl180"/>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2">
    <w:name w:val="xl182"/>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3">
    <w:name w:val="xl183"/>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85">
    <w:name w:val="xl185"/>
    <w:basedOn w:val="a0"/>
    <w:uiPriority w:val="99"/>
    <w:rsid w:val="006E0E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uiPriority w:val="99"/>
    <w:rsid w:val="006E0E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7">
    <w:name w:val="xl187"/>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88">
    <w:name w:val="xl188"/>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89">
    <w:name w:val="xl189"/>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90">
    <w:name w:val="xl190"/>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1">
    <w:name w:val="xl191"/>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2">
    <w:name w:val="xl192"/>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3">
    <w:name w:val="xl193"/>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4">
    <w:name w:val="xl194"/>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5">
    <w:name w:val="xl19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7">
    <w:name w:val="xl19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8">
    <w:name w:val="xl198"/>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9">
    <w:name w:val="xl199"/>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0">
    <w:name w:val="xl200"/>
    <w:basedOn w:val="a0"/>
    <w:uiPriority w:val="99"/>
    <w:rsid w:val="006E0E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01">
    <w:name w:val="xl201"/>
    <w:basedOn w:val="a0"/>
    <w:uiPriority w:val="99"/>
    <w:rsid w:val="006E0E1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02">
    <w:name w:val="xl202"/>
    <w:basedOn w:val="a0"/>
    <w:uiPriority w:val="99"/>
    <w:rsid w:val="006E0E1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03">
    <w:name w:val="xl203"/>
    <w:basedOn w:val="a0"/>
    <w:uiPriority w:val="99"/>
    <w:rsid w:val="006E0E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04">
    <w:name w:val="xl20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5">
    <w:name w:val="xl20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6">
    <w:name w:val="xl20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207">
    <w:name w:val="xl207"/>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208">
    <w:name w:val="xl208"/>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a0"/>
    <w:uiPriority w:val="99"/>
    <w:rsid w:val="006E0E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1">
    <w:name w:val="xl211"/>
    <w:basedOn w:val="a0"/>
    <w:uiPriority w:val="99"/>
    <w:rsid w:val="006E0E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12">
    <w:name w:val="xl212"/>
    <w:basedOn w:val="a0"/>
    <w:uiPriority w:val="99"/>
    <w:rsid w:val="006E0E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0"/>
    <w:uiPriority w:val="99"/>
    <w:rsid w:val="006E0E1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a0"/>
    <w:uiPriority w:val="99"/>
    <w:rsid w:val="006E0E1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5">
    <w:name w:val="xl215"/>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16">
    <w:name w:val="xl216"/>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217">
    <w:name w:val="xl217"/>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218">
    <w:name w:val="xl218"/>
    <w:basedOn w:val="a0"/>
    <w:uiPriority w:val="99"/>
    <w:rsid w:val="006E0E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219">
    <w:name w:val="xl219"/>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220">
    <w:name w:val="xl220"/>
    <w:basedOn w:val="a0"/>
    <w:uiPriority w:val="99"/>
    <w:rsid w:val="006E0E1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221">
    <w:name w:val="xl221"/>
    <w:basedOn w:val="a0"/>
    <w:uiPriority w:val="99"/>
    <w:rsid w:val="006E0E1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222">
    <w:name w:val="xl222"/>
    <w:basedOn w:val="a0"/>
    <w:uiPriority w:val="99"/>
    <w:rsid w:val="006E0E14"/>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223">
    <w:name w:val="xl223"/>
    <w:basedOn w:val="a0"/>
    <w:uiPriority w:val="99"/>
    <w:rsid w:val="006E0E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24">
    <w:name w:val="xl224"/>
    <w:basedOn w:val="a0"/>
    <w:uiPriority w:val="99"/>
    <w:rsid w:val="006E0E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character" w:customStyle="1" w:styleId="23">
    <w:name w:val="Основной текст 2 Знак"/>
    <w:link w:val="24"/>
    <w:uiPriority w:val="99"/>
    <w:rsid w:val="006E0E14"/>
    <w:rPr>
      <w:b/>
      <w:bCs/>
      <w:sz w:val="28"/>
      <w:szCs w:val="24"/>
    </w:rPr>
  </w:style>
  <w:style w:type="paragraph" w:styleId="24">
    <w:name w:val="Body Text 2"/>
    <w:basedOn w:val="a0"/>
    <w:link w:val="23"/>
    <w:uiPriority w:val="99"/>
    <w:rsid w:val="006E0E14"/>
    <w:pPr>
      <w:spacing w:after="0" w:line="240" w:lineRule="auto"/>
      <w:jc w:val="center"/>
    </w:pPr>
    <w:rPr>
      <w:b/>
      <w:bCs/>
      <w:sz w:val="28"/>
      <w:szCs w:val="24"/>
    </w:rPr>
  </w:style>
  <w:style w:type="character" w:customStyle="1" w:styleId="210">
    <w:name w:val="Основной текст 2 Знак1"/>
    <w:basedOn w:val="a1"/>
    <w:uiPriority w:val="99"/>
    <w:rsid w:val="006E0E14"/>
  </w:style>
  <w:style w:type="paragraph" w:customStyle="1" w:styleId="mt">
    <w:name w:val="mt"/>
    <w:basedOn w:val="a0"/>
    <w:uiPriority w:val="99"/>
    <w:rsid w:val="006E0E14"/>
    <w:pPr>
      <w:spacing w:after="75" w:line="336" w:lineRule="auto"/>
      <w:ind w:firstLine="450"/>
    </w:pPr>
    <w:rPr>
      <w:rFonts w:ascii="Verdana" w:eastAsia="Times New Roman" w:hAnsi="Verdana" w:cs="Times New Roman"/>
      <w:color w:val="666666"/>
      <w:sz w:val="18"/>
      <w:szCs w:val="18"/>
    </w:rPr>
  </w:style>
  <w:style w:type="character" w:customStyle="1" w:styleId="25">
    <w:name w:val="Основной текст с отступом 2 Знак"/>
    <w:link w:val="26"/>
    <w:uiPriority w:val="99"/>
    <w:rsid w:val="006E0E14"/>
    <w:rPr>
      <w:sz w:val="24"/>
      <w:szCs w:val="24"/>
    </w:rPr>
  </w:style>
  <w:style w:type="paragraph" w:styleId="26">
    <w:name w:val="Body Text Indent 2"/>
    <w:basedOn w:val="a0"/>
    <w:link w:val="25"/>
    <w:uiPriority w:val="99"/>
    <w:unhideWhenUsed/>
    <w:rsid w:val="006E0E14"/>
    <w:pPr>
      <w:spacing w:after="120" w:line="480" w:lineRule="auto"/>
      <w:ind w:left="283"/>
    </w:pPr>
    <w:rPr>
      <w:sz w:val="24"/>
      <w:szCs w:val="24"/>
    </w:rPr>
  </w:style>
  <w:style w:type="character" w:customStyle="1" w:styleId="211">
    <w:name w:val="Основной текст с отступом 2 Знак1"/>
    <w:basedOn w:val="a1"/>
    <w:semiHidden/>
    <w:rsid w:val="006E0E14"/>
  </w:style>
  <w:style w:type="table" w:customStyle="1" w:styleId="111">
    <w:name w:val="Сетка таблицы11"/>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uiPriority w:val="99"/>
    <w:semiHidden/>
    <w:rsid w:val="006E0E14"/>
    <w:rPr>
      <w:rFonts w:eastAsia="Times New Roman"/>
      <w:lang w:eastAsia="ru-RU"/>
    </w:rPr>
  </w:style>
  <w:style w:type="character" w:customStyle="1" w:styleId="17">
    <w:name w:val="Нижний колонтитул Знак1"/>
    <w:uiPriority w:val="99"/>
    <w:semiHidden/>
    <w:rsid w:val="006E0E14"/>
    <w:rPr>
      <w:rFonts w:eastAsia="Times New Roman"/>
      <w:lang w:eastAsia="ru-RU"/>
    </w:rPr>
  </w:style>
  <w:style w:type="character" w:customStyle="1" w:styleId="18">
    <w:name w:val="Текст выноски Знак1"/>
    <w:uiPriority w:val="99"/>
    <w:semiHidden/>
    <w:rsid w:val="006E0E14"/>
    <w:rPr>
      <w:rFonts w:ascii="Tahoma" w:eastAsia="Times New Roman" w:hAnsi="Tahoma" w:cs="Tahoma"/>
      <w:sz w:val="16"/>
      <w:szCs w:val="16"/>
      <w:lang w:eastAsia="ru-RU"/>
    </w:rPr>
  </w:style>
  <w:style w:type="paragraph" w:customStyle="1" w:styleId="212">
    <w:name w:val="Основной текст 21"/>
    <w:basedOn w:val="a0"/>
    <w:uiPriority w:val="99"/>
    <w:rsid w:val="006E0E1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Style2">
    <w:name w:val="Style2"/>
    <w:basedOn w:val="a0"/>
    <w:uiPriority w:val="99"/>
    <w:rsid w:val="006E0E14"/>
    <w:pPr>
      <w:widowControl w:val="0"/>
      <w:autoSpaceDE w:val="0"/>
      <w:autoSpaceDN w:val="0"/>
      <w:adjustRightInd w:val="0"/>
      <w:spacing w:after="0" w:line="304" w:lineRule="exact"/>
      <w:ind w:firstLine="701"/>
      <w:jc w:val="both"/>
    </w:pPr>
    <w:rPr>
      <w:rFonts w:ascii="Times New Roman" w:eastAsia="Times New Roman" w:hAnsi="Times New Roman" w:cs="Times New Roman"/>
      <w:sz w:val="24"/>
      <w:szCs w:val="24"/>
    </w:rPr>
  </w:style>
  <w:style w:type="character" w:customStyle="1" w:styleId="FontStyle13">
    <w:name w:val="Font Style13"/>
    <w:uiPriority w:val="99"/>
    <w:rsid w:val="006E0E14"/>
    <w:rPr>
      <w:rFonts w:ascii="Times New Roman" w:hAnsi="Times New Roman" w:cs="Times New Roman"/>
      <w:sz w:val="24"/>
      <w:szCs w:val="24"/>
    </w:rPr>
  </w:style>
  <w:style w:type="paragraph" w:customStyle="1" w:styleId="19">
    <w:name w:val="Заголовок оглавления1"/>
    <w:basedOn w:val="1"/>
    <w:next w:val="a0"/>
    <w:uiPriority w:val="99"/>
    <w:unhideWhenUsed/>
    <w:qFormat/>
    <w:rsid w:val="006E0E14"/>
    <w:pPr>
      <w:keepNext/>
      <w:keepLines/>
      <w:widowControl/>
      <w:autoSpaceDE/>
      <w:autoSpaceDN/>
      <w:spacing w:before="480" w:beforeAutospacing="0" w:after="0" w:afterAutospacing="0" w:line="276" w:lineRule="auto"/>
      <w:ind w:firstLine="709"/>
      <w:outlineLvl w:val="9"/>
    </w:pPr>
    <w:rPr>
      <w:rFonts w:ascii="Cambria" w:hAnsi="Cambria"/>
      <w:color w:val="365F91"/>
      <w:kern w:val="0"/>
      <w:sz w:val="28"/>
      <w:szCs w:val="28"/>
    </w:rPr>
  </w:style>
  <w:style w:type="paragraph" w:customStyle="1" w:styleId="xl63">
    <w:name w:val="xl63"/>
    <w:basedOn w:val="a0"/>
    <w:uiPriority w:val="99"/>
    <w:rsid w:val="006E0E14"/>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4">
    <w:name w:val="xl64"/>
    <w:basedOn w:val="a0"/>
    <w:uiPriority w:val="99"/>
    <w:rsid w:val="006E0E14"/>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aff7">
    <w:name w:val="Знак Знак Знак Знак"/>
    <w:basedOn w:val="a0"/>
    <w:uiPriority w:val="99"/>
    <w:rsid w:val="006E0E14"/>
    <w:pPr>
      <w:spacing w:after="160" w:line="240" w:lineRule="exact"/>
    </w:pPr>
    <w:rPr>
      <w:rFonts w:ascii="Verdana" w:eastAsia="Times New Roman" w:hAnsi="Verdana" w:cs="Times New Roman"/>
      <w:sz w:val="24"/>
      <w:szCs w:val="24"/>
      <w:lang w:val="en-US"/>
    </w:rPr>
  </w:style>
  <w:style w:type="paragraph" w:customStyle="1" w:styleId="27">
    <w:name w:val="???????2"/>
    <w:uiPriority w:val="99"/>
    <w:rsid w:val="006E0E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f8">
    <w:name w:val="Текст Знак"/>
    <w:link w:val="aff9"/>
    <w:uiPriority w:val="99"/>
    <w:rsid w:val="006E0E14"/>
    <w:rPr>
      <w:rFonts w:ascii="Consolas" w:eastAsia="Calibri" w:hAnsi="Consolas"/>
      <w:sz w:val="21"/>
      <w:szCs w:val="21"/>
    </w:rPr>
  </w:style>
  <w:style w:type="paragraph" w:styleId="aff9">
    <w:name w:val="Plain Text"/>
    <w:basedOn w:val="a0"/>
    <w:link w:val="aff8"/>
    <w:uiPriority w:val="99"/>
    <w:unhideWhenUsed/>
    <w:rsid w:val="006E0E14"/>
    <w:pPr>
      <w:spacing w:after="0" w:line="240" w:lineRule="auto"/>
    </w:pPr>
    <w:rPr>
      <w:rFonts w:ascii="Consolas" w:eastAsia="Calibri" w:hAnsi="Consolas"/>
      <w:sz w:val="21"/>
      <w:szCs w:val="21"/>
    </w:rPr>
  </w:style>
  <w:style w:type="character" w:customStyle="1" w:styleId="1a">
    <w:name w:val="Текст Знак1"/>
    <w:basedOn w:val="a1"/>
    <w:rsid w:val="006E0E14"/>
    <w:rPr>
      <w:rFonts w:ascii="Consolas" w:hAnsi="Consolas" w:cs="Consolas"/>
      <w:sz w:val="21"/>
      <w:szCs w:val="21"/>
    </w:rPr>
  </w:style>
  <w:style w:type="character" w:customStyle="1" w:styleId="CharStyle8">
    <w:name w:val="Char Style 8"/>
    <w:uiPriority w:val="99"/>
    <w:rsid w:val="006E0E14"/>
    <w:rPr>
      <w:b/>
      <w:bCs/>
      <w:sz w:val="27"/>
      <w:szCs w:val="27"/>
      <w:lang w:eastAsia="ar-SA" w:bidi="ar-SA"/>
    </w:rPr>
  </w:style>
  <w:style w:type="paragraph" w:customStyle="1" w:styleId="1b">
    <w:name w:val="Знак1"/>
    <w:basedOn w:val="a0"/>
    <w:uiPriority w:val="99"/>
    <w:rsid w:val="006E0E14"/>
    <w:pPr>
      <w:spacing w:after="160" w:line="240" w:lineRule="exact"/>
    </w:pPr>
    <w:rPr>
      <w:rFonts w:ascii="Times New Roman" w:eastAsia="Calibri" w:hAnsi="Times New Roman" w:cs="Times New Roman"/>
      <w:sz w:val="20"/>
      <w:szCs w:val="20"/>
      <w:lang w:eastAsia="zh-CN"/>
    </w:rPr>
  </w:style>
  <w:style w:type="table" w:customStyle="1" w:styleId="1110">
    <w:name w:val="Сетка таблицы11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uiPriority w:val="99"/>
    <w:qFormat/>
    <w:rsid w:val="006E0E14"/>
    <w:rPr>
      <w:b/>
      <w:bCs/>
    </w:rPr>
  </w:style>
  <w:style w:type="paragraph" w:styleId="affb">
    <w:name w:val="Revision"/>
    <w:hidden/>
    <w:uiPriority w:val="99"/>
    <w:semiHidden/>
    <w:rsid w:val="006E0E14"/>
    <w:pPr>
      <w:spacing w:after="0" w:line="240" w:lineRule="auto"/>
    </w:pPr>
    <w:rPr>
      <w:rFonts w:ascii="Calibri" w:eastAsia="Calibri" w:hAnsi="Calibri" w:cs="Times New Roman"/>
    </w:rPr>
  </w:style>
  <w:style w:type="paragraph" w:styleId="31">
    <w:name w:val="Body Text Indent 3"/>
    <w:basedOn w:val="a0"/>
    <w:link w:val="32"/>
    <w:uiPriority w:val="99"/>
    <w:rsid w:val="006E0E14"/>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1"/>
    <w:link w:val="31"/>
    <w:uiPriority w:val="99"/>
    <w:rsid w:val="006E0E14"/>
    <w:rPr>
      <w:rFonts w:ascii="Calibri" w:eastAsia="Calibri" w:hAnsi="Calibri" w:cs="Times New Roman"/>
      <w:sz w:val="16"/>
      <w:szCs w:val="16"/>
      <w:lang w:eastAsia="ru-RU"/>
    </w:rPr>
  </w:style>
  <w:style w:type="character" w:customStyle="1" w:styleId="1c">
    <w:name w:val="Основной текст1"/>
    <w:uiPriority w:val="99"/>
    <w:rsid w:val="006E0E14"/>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3">
    <w:name w:val="Абзац списка3"/>
    <w:basedOn w:val="a0"/>
    <w:uiPriority w:val="99"/>
    <w:rsid w:val="006E0E14"/>
    <w:pPr>
      <w:spacing w:after="0" w:line="240" w:lineRule="auto"/>
      <w:ind w:left="720"/>
      <w:contextualSpacing/>
    </w:pPr>
    <w:rPr>
      <w:rFonts w:ascii="Calibri" w:eastAsia="Times New Roman" w:hAnsi="Calibri" w:cs="Times New Roman"/>
      <w:sz w:val="24"/>
      <w:szCs w:val="24"/>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6E0E14"/>
    <w:rPr>
      <w:rFonts w:ascii="Calibri" w:hAnsi="Calibri" w:cs="Times New Roman"/>
      <w:sz w:val="20"/>
      <w:szCs w:val="20"/>
      <w:lang w:eastAsia="en-US"/>
    </w:rPr>
  </w:style>
  <w:style w:type="paragraph" w:customStyle="1" w:styleId="28">
    <w:name w:val="Знак2"/>
    <w:basedOn w:val="a0"/>
    <w:uiPriority w:val="99"/>
    <w:rsid w:val="006E0E14"/>
    <w:pPr>
      <w:spacing w:after="160" w:line="240" w:lineRule="exact"/>
    </w:pPr>
    <w:rPr>
      <w:rFonts w:ascii="Times New Roman" w:eastAsia="Times New Roman" w:hAnsi="Times New Roman" w:cs="Times New Roman"/>
      <w:sz w:val="20"/>
      <w:szCs w:val="20"/>
      <w:lang w:eastAsia="zh-CN"/>
    </w:rPr>
  </w:style>
  <w:style w:type="paragraph" w:customStyle="1" w:styleId="34">
    <w:name w:val="Без интервала3"/>
    <w:uiPriority w:val="99"/>
    <w:rsid w:val="006E0E14"/>
    <w:pPr>
      <w:spacing w:after="0" w:line="240" w:lineRule="auto"/>
    </w:pPr>
    <w:rPr>
      <w:rFonts w:ascii="Calibri" w:eastAsia="Times New Roman" w:hAnsi="Calibri" w:cs="Times New Roman"/>
    </w:rPr>
  </w:style>
  <w:style w:type="character" w:customStyle="1" w:styleId="BodyText2Char">
    <w:name w:val="Body Text 2 Char"/>
    <w:uiPriority w:val="99"/>
    <w:locked/>
    <w:rsid w:val="006E0E14"/>
    <w:rPr>
      <w:b/>
      <w:sz w:val="24"/>
    </w:rPr>
  </w:style>
  <w:style w:type="character" w:customStyle="1" w:styleId="BodyText2Char1">
    <w:name w:val="Body Text 2 Char1"/>
    <w:uiPriority w:val="99"/>
    <w:semiHidden/>
    <w:locked/>
    <w:rsid w:val="006E0E14"/>
    <w:rPr>
      <w:rFonts w:ascii="Calibri" w:hAnsi="Calibri" w:cs="Times New Roman"/>
      <w:lang w:eastAsia="en-US"/>
    </w:rPr>
  </w:style>
  <w:style w:type="character" w:customStyle="1" w:styleId="BodyTextIndent2Char1">
    <w:name w:val="Body Text Indent 2 Char1"/>
    <w:uiPriority w:val="99"/>
    <w:semiHidden/>
    <w:locked/>
    <w:rsid w:val="006E0E14"/>
    <w:rPr>
      <w:rFonts w:ascii="Calibri" w:hAnsi="Calibri" w:cs="Times New Roman"/>
      <w:lang w:eastAsia="en-US"/>
    </w:rPr>
  </w:style>
  <w:style w:type="character" w:customStyle="1" w:styleId="PlainTextChar">
    <w:name w:val="Plain Text Char"/>
    <w:uiPriority w:val="99"/>
    <w:locked/>
    <w:rsid w:val="006E0E14"/>
    <w:rPr>
      <w:rFonts w:ascii="Consolas" w:hAnsi="Consolas"/>
      <w:sz w:val="21"/>
      <w:lang w:eastAsia="en-US"/>
    </w:rPr>
  </w:style>
  <w:style w:type="character" w:customStyle="1" w:styleId="PlainTextChar1">
    <w:name w:val="Plain Text Char1"/>
    <w:uiPriority w:val="99"/>
    <w:semiHidden/>
    <w:locked/>
    <w:rsid w:val="006E0E14"/>
    <w:rPr>
      <w:rFonts w:ascii="Courier New" w:hAnsi="Courier New" w:cs="Courier New"/>
      <w:sz w:val="20"/>
      <w:szCs w:val="20"/>
      <w:lang w:eastAsia="en-US"/>
    </w:rPr>
  </w:style>
  <w:style w:type="paragraph" w:customStyle="1" w:styleId="1d">
    <w:name w:val="Рецензия1"/>
    <w:hidden/>
    <w:uiPriority w:val="99"/>
    <w:semiHidden/>
    <w:rsid w:val="006E0E14"/>
    <w:pPr>
      <w:spacing w:after="0" w:line="240" w:lineRule="auto"/>
    </w:pPr>
    <w:rPr>
      <w:rFonts w:ascii="Calibri" w:eastAsia="Times New Roman" w:hAnsi="Calibri" w:cs="Times New Roman"/>
    </w:rPr>
  </w:style>
  <w:style w:type="paragraph" w:customStyle="1" w:styleId="35">
    <w:name w:val="Знак3"/>
    <w:basedOn w:val="a0"/>
    <w:uiPriority w:val="99"/>
    <w:rsid w:val="006E0E14"/>
    <w:pPr>
      <w:spacing w:after="160" w:line="240" w:lineRule="exact"/>
    </w:pPr>
    <w:rPr>
      <w:rFonts w:ascii="Calibri" w:eastAsia="Times New Roman" w:hAnsi="Calibri" w:cs="Times New Roman"/>
      <w:sz w:val="20"/>
      <w:szCs w:val="20"/>
      <w:lang w:eastAsia="zh-CN"/>
    </w:rPr>
  </w:style>
  <w:style w:type="character" w:customStyle="1" w:styleId="BodyText2Char2">
    <w:name w:val="Body Text 2 Char2"/>
    <w:uiPriority w:val="99"/>
    <w:locked/>
    <w:rsid w:val="006E0E14"/>
    <w:rPr>
      <w:b/>
      <w:bCs/>
      <w:sz w:val="24"/>
      <w:szCs w:val="24"/>
    </w:rPr>
  </w:style>
  <w:style w:type="character" w:customStyle="1" w:styleId="PlainTextChar2">
    <w:name w:val="Plain Text Char2"/>
    <w:uiPriority w:val="99"/>
    <w:locked/>
    <w:rsid w:val="006E0E14"/>
    <w:rPr>
      <w:rFonts w:ascii="Consolas" w:eastAsia="Times New Roman" w:hAnsi="Consolas" w:cs="Consolas"/>
      <w:sz w:val="21"/>
      <w:szCs w:val="21"/>
      <w:lang w:eastAsia="en-US"/>
    </w:rPr>
  </w:style>
  <w:style w:type="paragraph" w:styleId="affc">
    <w:name w:val="Document Map"/>
    <w:basedOn w:val="a0"/>
    <w:link w:val="affd"/>
    <w:uiPriority w:val="99"/>
    <w:rsid w:val="006E0E14"/>
    <w:pPr>
      <w:spacing w:after="0" w:line="240" w:lineRule="auto"/>
    </w:pPr>
    <w:rPr>
      <w:rFonts w:ascii="Tahoma" w:eastAsia="Calibri" w:hAnsi="Tahoma" w:cs="Times New Roman"/>
      <w:sz w:val="16"/>
      <w:szCs w:val="16"/>
    </w:rPr>
  </w:style>
  <w:style w:type="character" w:customStyle="1" w:styleId="affd">
    <w:name w:val="Схема документа Знак"/>
    <w:basedOn w:val="a1"/>
    <w:link w:val="affc"/>
    <w:uiPriority w:val="99"/>
    <w:rsid w:val="006E0E14"/>
    <w:rPr>
      <w:rFonts w:ascii="Tahoma" w:eastAsia="Calibri" w:hAnsi="Tahoma" w:cs="Times New Roman"/>
      <w:sz w:val="16"/>
      <w:szCs w:val="16"/>
      <w:lang w:eastAsia="ru-RU"/>
    </w:rPr>
  </w:style>
  <w:style w:type="numbering" w:customStyle="1" w:styleId="1111">
    <w:name w:val="Нет списка111"/>
    <w:next w:val="a3"/>
    <w:uiPriority w:val="99"/>
    <w:semiHidden/>
    <w:unhideWhenUsed/>
    <w:rsid w:val="006E0E14"/>
  </w:style>
  <w:style w:type="table" w:customStyle="1" w:styleId="120">
    <w:name w:val="Сетка таблицы12"/>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name w:val="Таблица текст"/>
    <w:basedOn w:val="a0"/>
    <w:uiPriority w:val="99"/>
    <w:rsid w:val="006E0E14"/>
    <w:pPr>
      <w:keepNext/>
      <w:keepLines/>
      <w:spacing w:before="40" w:after="40" w:line="240" w:lineRule="auto"/>
      <w:ind w:left="57" w:right="57"/>
    </w:pPr>
    <w:rPr>
      <w:rFonts w:ascii="Times New Roman" w:eastAsia="Calibri" w:hAnsi="Times New Roman" w:cs="Times New Roman"/>
      <w:sz w:val="24"/>
      <w:szCs w:val="20"/>
    </w:rPr>
  </w:style>
  <w:style w:type="character" w:customStyle="1" w:styleId="BodyText2Char3">
    <w:name w:val="Body Text 2 Char3"/>
    <w:uiPriority w:val="99"/>
    <w:locked/>
    <w:rsid w:val="006E0E14"/>
    <w:rPr>
      <w:b/>
      <w:sz w:val="24"/>
    </w:rPr>
  </w:style>
  <w:style w:type="character" w:customStyle="1" w:styleId="BodyTextIndent2Char">
    <w:name w:val="Body Text Indent 2 Char"/>
    <w:uiPriority w:val="99"/>
    <w:locked/>
    <w:rsid w:val="006E0E14"/>
    <w:rPr>
      <w:sz w:val="24"/>
    </w:rPr>
  </w:style>
  <w:style w:type="character" w:customStyle="1" w:styleId="PlainTextChar3">
    <w:name w:val="Plain Text Char3"/>
    <w:uiPriority w:val="99"/>
    <w:locked/>
    <w:rsid w:val="006E0E14"/>
    <w:rPr>
      <w:rFonts w:ascii="Consolas" w:hAnsi="Consolas"/>
      <w:sz w:val="21"/>
    </w:rPr>
  </w:style>
  <w:style w:type="character" w:customStyle="1" w:styleId="29">
    <w:name w:val="Знак Знак2"/>
    <w:uiPriority w:val="99"/>
    <w:rsid w:val="006E0E14"/>
    <w:rPr>
      <w:rFonts w:ascii="Tahoma" w:hAnsi="Tahoma"/>
      <w:sz w:val="16"/>
      <w:lang w:val="ru-RU" w:eastAsia="ru-RU"/>
    </w:rPr>
  </w:style>
  <w:style w:type="character" w:customStyle="1" w:styleId="1e">
    <w:name w:val="Знак Знак1"/>
    <w:uiPriority w:val="99"/>
    <w:rsid w:val="006E0E14"/>
    <w:rPr>
      <w:sz w:val="24"/>
      <w:lang w:val="ru-RU" w:eastAsia="ru-RU"/>
    </w:rPr>
  </w:style>
  <w:style w:type="character" w:customStyle="1" w:styleId="afff">
    <w:name w:val="Знак Знак"/>
    <w:uiPriority w:val="99"/>
    <w:rsid w:val="006E0E14"/>
    <w:rPr>
      <w:sz w:val="24"/>
      <w:lang w:val="ru-RU" w:eastAsia="ru-RU"/>
    </w:rPr>
  </w:style>
  <w:style w:type="paragraph" w:customStyle="1" w:styleId="font5">
    <w:name w:val="font5"/>
    <w:basedOn w:val="a0"/>
    <w:uiPriority w:val="99"/>
    <w:rsid w:val="006E0E14"/>
    <w:pPr>
      <w:spacing w:before="100" w:beforeAutospacing="1" w:after="100" w:afterAutospacing="1" w:line="240" w:lineRule="auto"/>
    </w:pPr>
    <w:rPr>
      <w:rFonts w:ascii="Tahoma" w:eastAsia="Calibri" w:hAnsi="Tahoma" w:cs="Tahoma"/>
      <w:b/>
      <w:bCs/>
      <w:color w:val="000000"/>
      <w:sz w:val="16"/>
      <w:szCs w:val="16"/>
    </w:rPr>
  </w:style>
  <w:style w:type="paragraph" w:customStyle="1" w:styleId="font6">
    <w:name w:val="font6"/>
    <w:basedOn w:val="a0"/>
    <w:uiPriority w:val="99"/>
    <w:rsid w:val="006E0E14"/>
    <w:pPr>
      <w:spacing w:before="100" w:beforeAutospacing="1" w:after="100" w:afterAutospacing="1" w:line="240" w:lineRule="auto"/>
    </w:pPr>
    <w:rPr>
      <w:rFonts w:ascii="Tahoma" w:eastAsia="Calibri" w:hAnsi="Tahoma" w:cs="Tahoma"/>
      <w:color w:val="000000"/>
      <w:sz w:val="16"/>
      <w:szCs w:val="16"/>
    </w:rPr>
  </w:style>
  <w:style w:type="paragraph" w:customStyle="1" w:styleId="36">
    <w:name w:val="Основной текст3"/>
    <w:basedOn w:val="a0"/>
    <w:uiPriority w:val="99"/>
    <w:rsid w:val="006E0E14"/>
    <w:pPr>
      <w:shd w:val="clear" w:color="auto" w:fill="FFFFFF"/>
      <w:spacing w:after="0" w:line="298" w:lineRule="exact"/>
      <w:ind w:hanging="480"/>
      <w:jc w:val="center"/>
    </w:pPr>
    <w:rPr>
      <w:rFonts w:ascii="Times New Roman" w:eastAsia="Times New Roman" w:hAnsi="Times New Roman" w:cs="Times New Roman"/>
      <w:color w:val="000000"/>
      <w:sz w:val="27"/>
      <w:szCs w:val="27"/>
    </w:rPr>
  </w:style>
  <w:style w:type="character" w:customStyle="1" w:styleId="2a">
    <w:name w:val="Текст сноски Знак2"/>
    <w:aliases w:val="Текст сноски-FN Знак1,ft Знак1,Footnote Text Char Знак Знак Знак1,Footnote Text Char Знак Знак2,single space Знак1,footnote text Знак1,-++ Знак1,Текст сноски Знак1 Знак Знак2,Текст сноски Знак Знак Знак Знак1,Текст сноски Знак1 Знак2"/>
    <w:basedOn w:val="a1"/>
    <w:uiPriority w:val="99"/>
    <w:semiHidden/>
    <w:rsid w:val="006E0E14"/>
  </w:style>
  <w:style w:type="paragraph" w:customStyle="1" w:styleId="afff0">
    <w:name w:val="Нормальный (таблица)"/>
    <w:basedOn w:val="a0"/>
    <w:next w:val="a0"/>
    <w:uiPriority w:val="99"/>
    <w:rsid w:val="006E0E14"/>
    <w:pPr>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0"/>
    <w:next w:val="a0"/>
    <w:uiPriority w:val="99"/>
    <w:rsid w:val="006E0E14"/>
    <w:pPr>
      <w:autoSpaceDE w:val="0"/>
      <w:autoSpaceDN w:val="0"/>
      <w:adjustRightInd w:val="0"/>
      <w:spacing w:after="0" w:line="240" w:lineRule="auto"/>
    </w:pPr>
    <w:rPr>
      <w:rFonts w:ascii="Arial" w:eastAsia="Times New Roman" w:hAnsi="Arial" w:cs="Arial"/>
      <w:sz w:val="24"/>
      <w:szCs w:val="24"/>
    </w:rPr>
  </w:style>
  <w:style w:type="numbering" w:customStyle="1" w:styleId="2b">
    <w:name w:val="Нет списка2"/>
    <w:next w:val="a3"/>
    <w:uiPriority w:val="99"/>
    <w:semiHidden/>
    <w:unhideWhenUsed/>
    <w:rsid w:val="006E0E14"/>
  </w:style>
  <w:style w:type="table" w:customStyle="1" w:styleId="2c">
    <w:name w:val="Сетка таблицы2"/>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3"/>
    <w:uiPriority w:val="99"/>
    <w:semiHidden/>
    <w:unhideWhenUsed/>
    <w:rsid w:val="006E0E14"/>
  </w:style>
  <w:style w:type="table" w:customStyle="1" w:styleId="121">
    <w:name w:val="Сетка таблицы12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Title"/>
    <w:basedOn w:val="a0"/>
    <w:next w:val="a0"/>
    <w:link w:val="afff3"/>
    <w:uiPriority w:val="99"/>
    <w:qFormat/>
    <w:rsid w:val="006E0E1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3">
    <w:name w:val="Название Знак"/>
    <w:basedOn w:val="a1"/>
    <w:link w:val="afff2"/>
    <w:uiPriority w:val="99"/>
    <w:rsid w:val="006E0E14"/>
    <w:rPr>
      <w:rFonts w:ascii="Cambria" w:eastAsia="Times New Roman" w:hAnsi="Cambria" w:cs="Times New Roman"/>
      <w:b/>
      <w:bCs/>
      <w:kern w:val="28"/>
      <w:sz w:val="32"/>
      <w:szCs w:val="32"/>
      <w:lang w:eastAsia="ru-RU"/>
    </w:rPr>
  </w:style>
  <w:style w:type="paragraph" w:styleId="afff4">
    <w:name w:val="Subtitle"/>
    <w:basedOn w:val="a0"/>
    <w:next w:val="a0"/>
    <w:link w:val="afff5"/>
    <w:uiPriority w:val="99"/>
    <w:qFormat/>
    <w:rsid w:val="006E0E14"/>
    <w:pPr>
      <w:spacing w:after="60" w:line="240" w:lineRule="auto"/>
      <w:jc w:val="center"/>
      <w:outlineLvl w:val="1"/>
    </w:pPr>
    <w:rPr>
      <w:rFonts w:ascii="Cambria" w:eastAsia="Times New Roman" w:hAnsi="Cambria" w:cs="Times New Roman"/>
      <w:sz w:val="24"/>
      <w:szCs w:val="24"/>
    </w:rPr>
  </w:style>
  <w:style w:type="character" w:customStyle="1" w:styleId="afff5">
    <w:name w:val="Подзаголовок Знак"/>
    <w:basedOn w:val="a1"/>
    <w:link w:val="afff4"/>
    <w:uiPriority w:val="99"/>
    <w:rsid w:val="006E0E14"/>
    <w:rPr>
      <w:rFonts w:ascii="Cambria" w:eastAsia="Times New Roman" w:hAnsi="Cambria" w:cs="Times New Roman"/>
      <w:sz w:val="24"/>
      <w:szCs w:val="24"/>
      <w:lang w:eastAsia="ru-RU"/>
    </w:rPr>
  </w:style>
  <w:style w:type="numbering" w:customStyle="1" w:styleId="11111">
    <w:name w:val="Нет списка11111"/>
    <w:next w:val="a3"/>
    <w:uiPriority w:val="99"/>
    <w:semiHidden/>
    <w:unhideWhenUsed/>
    <w:rsid w:val="006E0E14"/>
  </w:style>
  <w:style w:type="numbering" w:customStyle="1" w:styleId="37">
    <w:name w:val="Нет списка3"/>
    <w:next w:val="a3"/>
    <w:uiPriority w:val="99"/>
    <w:semiHidden/>
    <w:unhideWhenUsed/>
    <w:rsid w:val="006E0E14"/>
  </w:style>
  <w:style w:type="table" w:customStyle="1" w:styleId="38">
    <w:name w:val="Сетка таблицы3"/>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3"/>
    <w:uiPriority w:val="99"/>
    <w:semiHidden/>
    <w:unhideWhenUsed/>
    <w:rsid w:val="006E0E14"/>
  </w:style>
  <w:style w:type="table" w:customStyle="1" w:styleId="1220">
    <w:name w:val="Сетка таблицы122"/>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6E0E14"/>
  </w:style>
  <w:style w:type="table" w:customStyle="1" w:styleId="214">
    <w:name w:val="Сетка таблицы21"/>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3"/>
    <w:uiPriority w:val="99"/>
    <w:semiHidden/>
    <w:unhideWhenUsed/>
    <w:rsid w:val="006E0E14"/>
  </w:style>
  <w:style w:type="table" w:customStyle="1" w:styleId="1211">
    <w:name w:val="Сетка таблицы121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3"/>
    <w:uiPriority w:val="99"/>
    <w:semiHidden/>
    <w:unhideWhenUsed/>
    <w:rsid w:val="006E0E14"/>
  </w:style>
  <w:style w:type="character" w:customStyle="1" w:styleId="afff6">
    <w:name w:val="Гипертекстовая ссылка"/>
    <w:uiPriority w:val="99"/>
    <w:rsid w:val="006E0E14"/>
    <w:rPr>
      <w:color w:val="106BBE"/>
    </w:rPr>
  </w:style>
  <w:style w:type="paragraph" w:customStyle="1" w:styleId="afff7">
    <w:name w:val="Комментарий"/>
    <w:basedOn w:val="a0"/>
    <w:next w:val="a0"/>
    <w:uiPriority w:val="99"/>
    <w:rsid w:val="006E0E14"/>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8">
    <w:name w:val="Информация об изменениях документа"/>
    <w:basedOn w:val="afff7"/>
    <w:next w:val="a0"/>
    <w:uiPriority w:val="99"/>
    <w:rsid w:val="006E0E14"/>
    <w:rPr>
      <w:i/>
      <w:iCs/>
    </w:rPr>
  </w:style>
  <w:style w:type="numbering" w:customStyle="1" w:styleId="41">
    <w:name w:val="Нет списка4"/>
    <w:next w:val="a3"/>
    <w:uiPriority w:val="99"/>
    <w:semiHidden/>
    <w:unhideWhenUsed/>
    <w:rsid w:val="006E0E14"/>
  </w:style>
  <w:style w:type="table" w:customStyle="1" w:styleId="42">
    <w:name w:val="Сетка таблицы4"/>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3"/>
    <w:uiPriority w:val="99"/>
    <w:semiHidden/>
    <w:unhideWhenUsed/>
    <w:rsid w:val="006E0E14"/>
  </w:style>
  <w:style w:type="table" w:customStyle="1" w:styleId="123">
    <w:name w:val="Сетка таблицы123"/>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3"/>
    <w:uiPriority w:val="99"/>
    <w:semiHidden/>
    <w:unhideWhenUsed/>
    <w:rsid w:val="006E0E14"/>
  </w:style>
  <w:style w:type="table" w:customStyle="1" w:styleId="221">
    <w:name w:val="Сетка таблицы22"/>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3"/>
    <w:uiPriority w:val="99"/>
    <w:semiHidden/>
    <w:unhideWhenUsed/>
    <w:rsid w:val="006E0E14"/>
  </w:style>
  <w:style w:type="table" w:customStyle="1" w:styleId="1212">
    <w:name w:val="Сетка таблицы1212"/>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3"/>
    <w:uiPriority w:val="99"/>
    <w:semiHidden/>
    <w:unhideWhenUsed/>
    <w:rsid w:val="006E0E14"/>
  </w:style>
  <w:style w:type="numbering" w:customStyle="1" w:styleId="5">
    <w:name w:val="Нет списка5"/>
    <w:next w:val="a3"/>
    <w:uiPriority w:val="99"/>
    <w:semiHidden/>
    <w:unhideWhenUsed/>
    <w:rsid w:val="006E0E14"/>
  </w:style>
  <w:style w:type="table" w:customStyle="1" w:styleId="50">
    <w:name w:val="Сетка таблицы5"/>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unhideWhenUsed/>
    <w:rsid w:val="006E0E14"/>
  </w:style>
  <w:style w:type="table" w:customStyle="1" w:styleId="124">
    <w:name w:val="Сетка таблицы124"/>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3"/>
    <w:uiPriority w:val="99"/>
    <w:semiHidden/>
    <w:unhideWhenUsed/>
    <w:rsid w:val="006E0E14"/>
  </w:style>
  <w:style w:type="table" w:customStyle="1" w:styleId="231">
    <w:name w:val="Сетка таблицы23"/>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3"/>
    <w:uiPriority w:val="99"/>
    <w:semiHidden/>
    <w:unhideWhenUsed/>
    <w:rsid w:val="006E0E14"/>
  </w:style>
  <w:style w:type="table" w:customStyle="1" w:styleId="1213">
    <w:name w:val="Сетка таблицы1213"/>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3"/>
    <w:uiPriority w:val="99"/>
    <w:semiHidden/>
    <w:unhideWhenUsed/>
    <w:rsid w:val="006E0E14"/>
  </w:style>
  <w:style w:type="table" w:customStyle="1" w:styleId="6">
    <w:name w:val="Сетка таблицы6"/>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semiHidden/>
    <w:rsid w:val="006E0E14"/>
  </w:style>
  <w:style w:type="numbering" w:customStyle="1" w:styleId="7">
    <w:name w:val="Нет списка7"/>
    <w:next w:val="a3"/>
    <w:semiHidden/>
    <w:rsid w:val="006E0E14"/>
  </w:style>
  <w:style w:type="numbering" w:customStyle="1" w:styleId="8">
    <w:name w:val="Нет списка8"/>
    <w:next w:val="a3"/>
    <w:uiPriority w:val="99"/>
    <w:semiHidden/>
    <w:unhideWhenUsed/>
    <w:rsid w:val="006E0E14"/>
  </w:style>
  <w:style w:type="numbering" w:customStyle="1" w:styleId="9">
    <w:name w:val="Нет списка9"/>
    <w:next w:val="a3"/>
    <w:semiHidden/>
    <w:rsid w:val="006E0E14"/>
  </w:style>
  <w:style w:type="numbering" w:customStyle="1" w:styleId="100">
    <w:name w:val="Нет списка10"/>
    <w:next w:val="a3"/>
    <w:semiHidden/>
    <w:rsid w:val="006E0E14"/>
  </w:style>
  <w:style w:type="numbering" w:customStyle="1" w:styleId="151">
    <w:name w:val="Нет списка15"/>
    <w:next w:val="a3"/>
    <w:semiHidden/>
    <w:unhideWhenUsed/>
    <w:rsid w:val="006E0E14"/>
  </w:style>
  <w:style w:type="numbering" w:customStyle="1" w:styleId="161">
    <w:name w:val="Нет списка16"/>
    <w:next w:val="a3"/>
    <w:semiHidden/>
    <w:rsid w:val="006E0E14"/>
  </w:style>
  <w:style w:type="table" w:customStyle="1" w:styleId="70">
    <w:name w:val="Сетка таблицы7"/>
    <w:basedOn w:val="a2"/>
    <w:next w:val="af0"/>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0"/>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semiHidden/>
    <w:rsid w:val="006E0E14"/>
  </w:style>
  <w:style w:type="numbering" w:customStyle="1" w:styleId="180">
    <w:name w:val="Нет списка18"/>
    <w:next w:val="a3"/>
    <w:uiPriority w:val="99"/>
    <w:semiHidden/>
    <w:unhideWhenUsed/>
    <w:rsid w:val="006E0E14"/>
  </w:style>
  <w:style w:type="table" w:customStyle="1" w:styleId="61">
    <w:name w:val="Сетка таблицы61"/>
    <w:basedOn w:val="a2"/>
    <w:uiPriority w:val="59"/>
    <w:rsid w:val="006E0E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rsid w:val="006E0E14"/>
  </w:style>
  <w:style w:type="table" w:customStyle="1" w:styleId="90">
    <w:name w:val="Сетка таблицы9"/>
    <w:basedOn w:val="a2"/>
    <w:next w:val="af0"/>
    <w:uiPriority w:val="3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6E0E14"/>
  </w:style>
  <w:style w:type="paragraph" w:styleId="39">
    <w:name w:val="Body Text 3"/>
    <w:basedOn w:val="a0"/>
    <w:link w:val="3a"/>
    <w:uiPriority w:val="99"/>
    <w:semiHidden/>
    <w:unhideWhenUsed/>
    <w:rsid w:val="006E0E14"/>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1"/>
    <w:link w:val="39"/>
    <w:uiPriority w:val="99"/>
    <w:semiHidden/>
    <w:rsid w:val="006E0E14"/>
    <w:rPr>
      <w:rFonts w:ascii="Times New Roman" w:eastAsia="Times New Roman" w:hAnsi="Times New Roman" w:cs="Times New Roman"/>
      <w:sz w:val="16"/>
      <w:szCs w:val="16"/>
      <w:lang w:eastAsia="ru-RU"/>
    </w:rPr>
  </w:style>
  <w:style w:type="paragraph" w:customStyle="1" w:styleId="font7">
    <w:name w:val="font7"/>
    <w:basedOn w:val="a0"/>
    <w:uiPriority w:val="99"/>
    <w:rsid w:val="006E0E1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8">
    <w:name w:val="font8"/>
    <w:basedOn w:val="a0"/>
    <w:uiPriority w:val="99"/>
    <w:rsid w:val="006E0E14"/>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9">
    <w:name w:val="font9"/>
    <w:basedOn w:val="a0"/>
    <w:uiPriority w:val="99"/>
    <w:rsid w:val="006E0E14"/>
    <w:pPr>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font10">
    <w:name w:val="font10"/>
    <w:basedOn w:val="a0"/>
    <w:uiPriority w:val="99"/>
    <w:rsid w:val="006E0E14"/>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font11">
    <w:name w:val="font11"/>
    <w:basedOn w:val="a0"/>
    <w:uiPriority w:val="99"/>
    <w:rsid w:val="006E0E14"/>
    <w:pP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font12">
    <w:name w:val="font12"/>
    <w:basedOn w:val="a0"/>
    <w:uiPriority w:val="99"/>
    <w:rsid w:val="006E0E1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3">
    <w:name w:val="font13"/>
    <w:basedOn w:val="a0"/>
    <w:uiPriority w:val="99"/>
    <w:rsid w:val="006E0E1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a0"/>
    <w:uiPriority w:val="99"/>
    <w:rsid w:val="006E0E14"/>
    <w:pPr>
      <w:spacing w:before="100" w:beforeAutospacing="1" w:after="100" w:afterAutospacing="1" w:line="240" w:lineRule="auto"/>
    </w:pPr>
    <w:rPr>
      <w:rFonts w:ascii="Times New Roman" w:eastAsia="Times New Roman" w:hAnsi="Times New Roman" w:cs="Times New Roman"/>
      <w:i/>
      <w:iCs/>
      <w:sz w:val="18"/>
      <w:szCs w:val="18"/>
    </w:rPr>
  </w:style>
  <w:style w:type="character" w:customStyle="1" w:styleId="newstext">
    <w:name w:val="newstext"/>
    <w:basedOn w:val="a1"/>
    <w:rsid w:val="006E0E14"/>
  </w:style>
  <w:style w:type="paragraph" w:customStyle="1" w:styleId="3b">
    <w:name w:val="???????? ????? ? ???????? 3"/>
    <w:basedOn w:val="a0"/>
    <w:rsid w:val="006E0E14"/>
    <w:pPr>
      <w:spacing w:after="0" w:line="240" w:lineRule="auto"/>
      <w:ind w:firstLine="720"/>
      <w:jc w:val="both"/>
    </w:pPr>
    <w:rPr>
      <w:rFonts w:ascii="Times New Roman" w:eastAsia="Times New Roman" w:hAnsi="Times New Roman" w:cs="Times New Roman"/>
      <w:sz w:val="24"/>
      <w:szCs w:val="20"/>
    </w:rPr>
  </w:style>
  <w:style w:type="numbering" w:customStyle="1" w:styleId="200">
    <w:name w:val="Нет списка20"/>
    <w:next w:val="a3"/>
    <w:uiPriority w:val="99"/>
    <w:semiHidden/>
    <w:unhideWhenUsed/>
    <w:rsid w:val="006E0E14"/>
  </w:style>
  <w:style w:type="numbering" w:customStyle="1" w:styleId="1100">
    <w:name w:val="Нет списка110"/>
    <w:next w:val="a3"/>
    <w:uiPriority w:val="99"/>
    <w:semiHidden/>
    <w:unhideWhenUsed/>
    <w:rsid w:val="006E0E14"/>
  </w:style>
  <w:style w:type="table" w:customStyle="1" w:styleId="101">
    <w:name w:val="Сетка таблицы10"/>
    <w:basedOn w:val="a2"/>
    <w:next w:val="af0"/>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3"/>
    <w:uiPriority w:val="99"/>
    <w:semiHidden/>
    <w:unhideWhenUsed/>
    <w:rsid w:val="006E0E14"/>
  </w:style>
  <w:style w:type="table" w:customStyle="1" w:styleId="125">
    <w:name w:val="Сетка таблицы125"/>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3"/>
    <w:uiPriority w:val="99"/>
    <w:semiHidden/>
    <w:unhideWhenUsed/>
    <w:rsid w:val="006E0E14"/>
  </w:style>
  <w:style w:type="table" w:customStyle="1" w:styleId="241">
    <w:name w:val="Сетка таблицы24"/>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3"/>
    <w:uiPriority w:val="99"/>
    <w:semiHidden/>
    <w:unhideWhenUsed/>
    <w:rsid w:val="006E0E14"/>
  </w:style>
  <w:style w:type="table" w:customStyle="1" w:styleId="1214">
    <w:name w:val="Сетка таблицы1214"/>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3"/>
    <w:uiPriority w:val="99"/>
    <w:semiHidden/>
    <w:unhideWhenUsed/>
    <w:rsid w:val="006E0E14"/>
  </w:style>
  <w:style w:type="numbering" w:customStyle="1" w:styleId="310">
    <w:name w:val="Нет списка31"/>
    <w:next w:val="a3"/>
    <w:uiPriority w:val="99"/>
    <w:semiHidden/>
    <w:unhideWhenUsed/>
    <w:rsid w:val="006E0E14"/>
  </w:style>
  <w:style w:type="table" w:customStyle="1" w:styleId="311">
    <w:name w:val="Сетка таблицы31"/>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3"/>
    <w:uiPriority w:val="99"/>
    <w:semiHidden/>
    <w:unhideWhenUsed/>
    <w:rsid w:val="006E0E14"/>
  </w:style>
  <w:style w:type="table" w:customStyle="1" w:styleId="1221">
    <w:name w:val="Сетка таблицы122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rsid w:val="006E0E14"/>
  </w:style>
  <w:style w:type="table" w:customStyle="1" w:styleId="2111">
    <w:name w:val="Сетка таблицы211"/>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3"/>
    <w:uiPriority w:val="99"/>
    <w:semiHidden/>
    <w:unhideWhenUsed/>
    <w:rsid w:val="006E0E14"/>
  </w:style>
  <w:style w:type="table" w:customStyle="1" w:styleId="12111">
    <w:name w:val="Сетка таблицы1211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3"/>
    <w:uiPriority w:val="99"/>
    <w:semiHidden/>
    <w:unhideWhenUsed/>
    <w:rsid w:val="006E0E14"/>
  </w:style>
  <w:style w:type="numbering" w:customStyle="1" w:styleId="410">
    <w:name w:val="Нет списка41"/>
    <w:next w:val="a3"/>
    <w:uiPriority w:val="99"/>
    <w:semiHidden/>
    <w:unhideWhenUsed/>
    <w:rsid w:val="006E0E14"/>
  </w:style>
  <w:style w:type="table" w:customStyle="1" w:styleId="411">
    <w:name w:val="Сетка таблицы41"/>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3"/>
    <w:uiPriority w:val="99"/>
    <w:semiHidden/>
    <w:unhideWhenUsed/>
    <w:rsid w:val="006E0E14"/>
  </w:style>
  <w:style w:type="table" w:customStyle="1" w:styleId="1231">
    <w:name w:val="Сетка таблицы123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6E0E14"/>
  </w:style>
  <w:style w:type="table" w:customStyle="1" w:styleId="2211">
    <w:name w:val="Сетка таблицы221"/>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3"/>
    <w:uiPriority w:val="99"/>
    <w:semiHidden/>
    <w:unhideWhenUsed/>
    <w:rsid w:val="006E0E14"/>
  </w:style>
  <w:style w:type="table" w:customStyle="1" w:styleId="12121">
    <w:name w:val="Сетка таблицы1212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3"/>
    <w:uiPriority w:val="99"/>
    <w:semiHidden/>
    <w:unhideWhenUsed/>
    <w:rsid w:val="006E0E14"/>
  </w:style>
  <w:style w:type="numbering" w:customStyle="1" w:styleId="51">
    <w:name w:val="Нет списка51"/>
    <w:next w:val="a3"/>
    <w:uiPriority w:val="99"/>
    <w:semiHidden/>
    <w:unhideWhenUsed/>
    <w:rsid w:val="006E0E14"/>
  </w:style>
  <w:style w:type="table" w:customStyle="1" w:styleId="510">
    <w:name w:val="Сетка таблицы51"/>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3"/>
    <w:uiPriority w:val="99"/>
    <w:semiHidden/>
    <w:unhideWhenUsed/>
    <w:rsid w:val="006E0E14"/>
  </w:style>
  <w:style w:type="table" w:customStyle="1" w:styleId="1241">
    <w:name w:val="Сетка таблицы124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6E0E14"/>
  </w:style>
  <w:style w:type="table" w:customStyle="1" w:styleId="2311">
    <w:name w:val="Сетка таблицы231"/>
    <w:basedOn w:val="a2"/>
    <w:next w:val="af0"/>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f0"/>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0">
    <w:name w:val="Сетка таблицы1113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3"/>
    <w:uiPriority w:val="99"/>
    <w:semiHidden/>
    <w:unhideWhenUsed/>
    <w:rsid w:val="006E0E14"/>
  </w:style>
  <w:style w:type="table" w:customStyle="1" w:styleId="12131">
    <w:name w:val="Сетка таблицы12131"/>
    <w:basedOn w:val="a2"/>
    <w:next w:val="af0"/>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Нет списка11141"/>
    <w:next w:val="a3"/>
    <w:uiPriority w:val="99"/>
    <w:semiHidden/>
    <w:unhideWhenUsed/>
    <w:rsid w:val="006E0E14"/>
  </w:style>
  <w:style w:type="table" w:customStyle="1" w:styleId="62">
    <w:name w:val="Сетка таблицы62"/>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semiHidden/>
    <w:rsid w:val="006E0E14"/>
  </w:style>
  <w:style w:type="numbering" w:customStyle="1" w:styleId="71">
    <w:name w:val="Нет списка71"/>
    <w:next w:val="a3"/>
    <w:semiHidden/>
    <w:rsid w:val="006E0E14"/>
  </w:style>
  <w:style w:type="numbering" w:customStyle="1" w:styleId="81">
    <w:name w:val="Нет списка81"/>
    <w:next w:val="a3"/>
    <w:uiPriority w:val="99"/>
    <w:semiHidden/>
    <w:unhideWhenUsed/>
    <w:rsid w:val="006E0E14"/>
  </w:style>
  <w:style w:type="numbering" w:customStyle="1" w:styleId="91">
    <w:name w:val="Нет списка91"/>
    <w:next w:val="a3"/>
    <w:semiHidden/>
    <w:rsid w:val="006E0E14"/>
  </w:style>
  <w:style w:type="numbering" w:customStyle="1" w:styleId="1010">
    <w:name w:val="Нет списка101"/>
    <w:next w:val="a3"/>
    <w:semiHidden/>
    <w:rsid w:val="006E0E14"/>
  </w:style>
  <w:style w:type="numbering" w:customStyle="1" w:styleId="1511">
    <w:name w:val="Нет списка151"/>
    <w:next w:val="a3"/>
    <w:semiHidden/>
    <w:unhideWhenUsed/>
    <w:rsid w:val="006E0E14"/>
  </w:style>
  <w:style w:type="numbering" w:customStyle="1" w:styleId="1611">
    <w:name w:val="Нет списка161"/>
    <w:next w:val="a3"/>
    <w:semiHidden/>
    <w:rsid w:val="006E0E14"/>
  </w:style>
  <w:style w:type="table" w:customStyle="1" w:styleId="710">
    <w:name w:val="Сетка таблицы71"/>
    <w:basedOn w:val="a2"/>
    <w:next w:val="af0"/>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0"/>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semiHidden/>
    <w:rsid w:val="006E0E14"/>
  </w:style>
  <w:style w:type="numbering" w:customStyle="1" w:styleId="181">
    <w:name w:val="Нет списка181"/>
    <w:next w:val="a3"/>
    <w:uiPriority w:val="99"/>
    <w:semiHidden/>
    <w:unhideWhenUsed/>
    <w:rsid w:val="006E0E14"/>
  </w:style>
  <w:style w:type="table" w:customStyle="1" w:styleId="611">
    <w:name w:val="Сетка таблицы611"/>
    <w:basedOn w:val="a2"/>
    <w:uiPriority w:val="59"/>
    <w:rsid w:val="006E0E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3"/>
    <w:uiPriority w:val="99"/>
    <w:semiHidden/>
    <w:unhideWhenUsed/>
    <w:rsid w:val="006E0E14"/>
  </w:style>
  <w:style w:type="table" w:customStyle="1" w:styleId="910">
    <w:name w:val="Сетка таблицы91"/>
    <w:basedOn w:val="a2"/>
    <w:next w:val="af0"/>
    <w:uiPriority w:val="3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6E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6E0E14"/>
    <w:rPr>
      <w:rFonts w:ascii="Courier New" w:eastAsia="Times New Roman" w:hAnsi="Courier New" w:cs="Courier New"/>
      <w:sz w:val="20"/>
      <w:szCs w:val="20"/>
      <w:lang w:eastAsia="ru-RU"/>
    </w:rPr>
  </w:style>
  <w:style w:type="paragraph" w:customStyle="1" w:styleId="ConsNonformat">
    <w:name w:val="ConsNonformat"/>
    <w:uiPriority w:val="99"/>
    <w:rsid w:val="006E0E14"/>
    <w:pPr>
      <w:widowControl w:val="0"/>
      <w:snapToGrid w:val="0"/>
      <w:spacing w:after="0" w:line="240" w:lineRule="auto"/>
    </w:pPr>
    <w:rPr>
      <w:rFonts w:ascii="Courier New" w:eastAsia="Times New Roman" w:hAnsi="Courier New" w:cs="Times New Roman"/>
      <w:sz w:val="20"/>
      <w:szCs w:val="20"/>
    </w:rPr>
  </w:style>
  <w:style w:type="table" w:customStyle="1" w:styleId="182">
    <w:name w:val="Сетка таблицы18"/>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2"/>
    <w:next w:val="af0"/>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3"/>
    <w:uiPriority w:val="99"/>
    <w:semiHidden/>
    <w:unhideWhenUsed/>
    <w:rsid w:val="006E0E14"/>
  </w:style>
  <w:style w:type="table" w:customStyle="1" w:styleId="201">
    <w:name w:val="Сетка таблицы20"/>
    <w:basedOn w:val="a2"/>
    <w:next w:val="af0"/>
    <w:uiPriority w:val="5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2"/>
    <w:next w:val="af0"/>
    <w:uiPriority w:val="5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6E0E14"/>
  </w:style>
  <w:style w:type="character" w:customStyle="1" w:styleId="1f">
    <w:name w:val="Текст примечания Знак1"/>
    <w:basedOn w:val="a1"/>
    <w:uiPriority w:val="99"/>
    <w:semiHidden/>
    <w:rsid w:val="006E0E14"/>
    <w:rPr>
      <w:rFonts w:ascii="Calibri" w:eastAsia="Times New Roman" w:hAnsi="Calibri" w:cs="Times New Roman"/>
      <w:sz w:val="20"/>
      <w:szCs w:val="20"/>
      <w:lang w:eastAsia="ru-RU"/>
    </w:rPr>
  </w:style>
  <w:style w:type="character" w:customStyle="1" w:styleId="1f0">
    <w:name w:val="Тема примечания Знак1"/>
    <w:basedOn w:val="1f"/>
    <w:uiPriority w:val="99"/>
    <w:semiHidden/>
    <w:rsid w:val="006E0E14"/>
    <w:rPr>
      <w:rFonts w:ascii="Calibri" w:eastAsia="Times New Roman" w:hAnsi="Calibri" w:cs="Times New Roman"/>
      <w:b/>
      <w:bCs/>
      <w:sz w:val="20"/>
      <w:szCs w:val="20"/>
      <w:lang w:eastAsia="ru-RU"/>
    </w:rPr>
  </w:style>
  <w:style w:type="character" w:customStyle="1" w:styleId="1f1">
    <w:name w:val="Основной текст с отступом Знак1"/>
    <w:basedOn w:val="a1"/>
    <w:uiPriority w:val="99"/>
    <w:semiHidden/>
    <w:rsid w:val="006E0E14"/>
    <w:rPr>
      <w:rFonts w:ascii="Calibri" w:eastAsia="Times New Roman" w:hAnsi="Calibri" w:cs="Times New Roman"/>
      <w:lang w:eastAsia="ru-RU"/>
    </w:rPr>
  </w:style>
  <w:style w:type="character" w:customStyle="1" w:styleId="1f2">
    <w:name w:val="Основной текст Знак1"/>
    <w:basedOn w:val="a1"/>
    <w:uiPriority w:val="99"/>
    <w:semiHidden/>
    <w:rsid w:val="006E0E14"/>
    <w:rPr>
      <w:rFonts w:ascii="Calibri" w:eastAsia="Times New Roman" w:hAnsi="Calibri" w:cs="Times New Roman"/>
      <w:lang w:eastAsia="ru-RU"/>
    </w:rPr>
  </w:style>
  <w:style w:type="character" w:customStyle="1" w:styleId="1f3">
    <w:name w:val="Текст концевой сноски Знак1"/>
    <w:basedOn w:val="a1"/>
    <w:uiPriority w:val="99"/>
    <w:semiHidden/>
    <w:rsid w:val="006E0E14"/>
    <w:rPr>
      <w:rFonts w:ascii="Calibri" w:eastAsia="Times New Roman" w:hAnsi="Calibri" w:cs="Times New Roman"/>
      <w:sz w:val="20"/>
      <w:szCs w:val="20"/>
      <w:lang w:eastAsia="ru-RU"/>
    </w:rPr>
  </w:style>
  <w:style w:type="character" w:customStyle="1" w:styleId="312">
    <w:name w:val="Основной текст с отступом 3 Знак1"/>
    <w:basedOn w:val="a1"/>
    <w:uiPriority w:val="99"/>
    <w:semiHidden/>
    <w:rsid w:val="006E0E14"/>
    <w:rPr>
      <w:rFonts w:ascii="Calibri" w:eastAsia="Times New Roman" w:hAnsi="Calibri" w:cs="Times New Roman"/>
      <w:sz w:val="16"/>
      <w:szCs w:val="16"/>
      <w:lang w:eastAsia="ru-RU"/>
    </w:rPr>
  </w:style>
  <w:style w:type="character" w:customStyle="1" w:styleId="1f4">
    <w:name w:val="Схема документа Знак1"/>
    <w:basedOn w:val="a1"/>
    <w:uiPriority w:val="99"/>
    <w:semiHidden/>
    <w:rsid w:val="006E0E14"/>
    <w:rPr>
      <w:rFonts w:ascii="Tahoma" w:eastAsia="Times New Roman" w:hAnsi="Tahoma" w:cs="Tahoma"/>
      <w:sz w:val="16"/>
      <w:szCs w:val="16"/>
      <w:lang w:eastAsia="ru-RU"/>
    </w:rPr>
  </w:style>
  <w:style w:type="character" w:customStyle="1" w:styleId="1f5">
    <w:name w:val="Название Знак1"/>
    <w:basedOn w:val="a1"/>
    <w:uiPriority w:val="99"/>
    <w:rsid w:val="006E0E1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6">
    <w:name w:val="Подзаголовок Знак1"/>
    <w:basedOn w:val="a1"/>
    <w:uiPriority w:val="99"/>
    <w:rsid w:val="006E0E14"/>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1"/>
    <w:uiPriority w:val="99"/>
    <w:semiHidden/>
    <w:rsid w:val="006E0E14"/>
    <w:rPr>
      <w:rFonts w:ascii="Calibri" w:eastAsia="Times New Roman" w:hAnsi="Calibri" w:cs="Times New Roman"/>
      <w:sz w:val="16"/>
      <w:szCs w:val="16"/>
      <w:lang w:eastAsia="ru-RU"/>
    </w:rPr>
  </w:style>
  <w:style w:type="table" w:customStyle="1" w:styleId="290">
    <w:name w:val="Сетка таблицы29"/>
    <w:basedOn w:val="a2"/>
    <w:next w:val="af0"/>
    <w:uiPriority w:val="5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
    <w:name w:val="Сетка таблицы1215"/>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Сетка таблицы1111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
    <w:name w:val="Сетка таблицы1211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
    <w:name w:val="Сетка таблицы123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етка таблицы1212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Сетка таблицы114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
    <w:name w:val="Сетка таблицы124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етка таблицы12132"/>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2"/>
    <w:uiPriority w:val="59"/>
    <w:rsid w:val="006E0E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uiPriority w:val="59"/>
    <w:rsid w:val="006E0E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uiPriority w:val="3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2"/>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0">
    <w:name w:val="Сетка таблицы1114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етка таблицы1214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Сетка таблицы1211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
    <w:name w:val="Сетка таблицы1212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
    <w:name w:val="Сетка таблицы114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
    <w:name w:val="Сетка таблицы124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2"/>
    <w:uiPriority w:val="9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2"/>
    <w:uiPriority w:val="99"/>
    <w:rsid w:val="006E0E14"/>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етка таблицы1113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
    <w:name w:val="Сетка таблицы121311"/>
    <w:basedOn w:val="a2"/>
    <w:uiPriority w:val="99"/>
    <w:rsid w:val="006E0E14"/>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2"/>
    <w:uiPriority w:val="59"/>
    <w:rsid w:val="006E0E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6E0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uiPriority w:val="59"/>
    <w:rsid w:val="006E0E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3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
    <w:name w:val="Сетка таблицы25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Сетка таблицы201"/>
    <w:basedOn w:val="a2"/>
    <w:uiPriority w:val="5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uiPriority w:val="59"/>
    <w:rsid w:val="006E0E1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2"/>
    <w:uiPriority w:val="59"/>
    <w:rsid w:val="006E0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line number"/>
    <w:basedOn w:val="a1"/>
    <w:uiPriority w:val="99"/>
    <w:semiHidden/>
    <w:unhideWhenUsed/>
    <w:rsid w:val="006E0E14"/>
  </w:style>
  <w:style w:type="table" w:customStyle="1" w:styleId="118">
    <w:name w:val="Сетка таблицы118"/>
    <w:basedOn w:val="a2"/>
    <w:next w:val="af0"/>
    <w:uiPriority w:val="59"/>
    <w:rsid w:val="00F55BB3"/>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B317A8"/>
    <w:rPr>
      <w:color w:val="000080"/>
      <w:u w:val="single"/>
    </w:rPr>
  </w:style>
  <w:style w:type="paragraph" w:customStyle="1" w:styleId="p1">
    <w:name w:val="p1"/>
    <w:basedOn w:val="a0"/>
    <w:rsid w:val="00AD44E6"/>
    <w:pPr>
      <w:spacing w:after="0" w:line="240" w:lineRule="auto"/>
    </w:pPr>
    <w:rPr>
      <w:rFonts w:ascii="Helvetica" w:hAnsi="Helvetica" w:cs="Times New Roman"/>
      <w:sz w:val="21"/>
      <w:szCs w:val="21"/>
    </w:rPr>
  </w:style>
  <w:style w:type="paragraph" w:styleId="afffa">
    <w:name w:val="TOC Heading"/>
    <w:basedOn w:val="1"/>
    <w:next w:val="a0"/>
    <w:uiPriority w:val="39"/>
    <w:unhideWhenUsed/>
    <w:qFormat/>
    <w:rsid w:val="00AD44E6"/>
    <w:pPr>
      <w:keepNext/>
      <w:keepLines/>
      <w:widowControl/>
      <w:autoSpaceDE/>
      <w:autoSpaceDN/>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f7">
    <w:name w:val="toc 1"/>
    <w:basedOn w:val="a0"/>
    <w:next w:val="a0"/>
    <w:autoRedefine/>
    <w:uiPriority w:val="39"/>
    <w:unhideWhenUsed/>
    <w:rsid w:val="00AD44E6"/>
    <w:pPr>
      <w:spacing w:before="120" w:after="0"/>
    </w:pPr>
    <w:rPr>
      <w:b/>
      <w:bCs/>
      <w:sz w:val="24"/>
      <w:szCs w:val="24"/>
    </w:rPr>
  </w:style>
  <w:style w:type="paragraph" w:styleId="2d">
    <w:name w:val="toc 2"/>
    <w:basedOn w:val="a0"/>
    <w:next w:val="a0"/>
    <w:autoRedefine/>
    <w:uiPriority w:val="39"/>
    <w:semiHidden/>
    <w:unhideWhenUsed/>
    <w:rsid w:val="00AD44E6"/>
    <w:pPr>
      <w:spacing w:after="0"/>
      <w:ind w:left="220"/>
    </w:pPr>
    <w:rPr>
      <w:b/>
      <w:bCs/>
    </w:rPr>
  </w:style>
  <w:style w:type="paragraph" w:styleId="3c">
    <w:name w:val="toc 3"/>
    <w:basedOn w:val="a0"/>
    <w:next w:val="a0"/>
    <w:autoRedefine/>
    <w:uiPriority w:val="39"/>
    <w:semiHidden/>
    <w:unhideWhenUsed/>
    <w:rsid w:val="00AD44E6"/>
    <w:pPr>
      <w:spacing w:after="0"/>
      <w:ind w:left="440"/>
    </w:pPr>
  </w:style>
  <w:style w:type="paragraph" w:styleId="46">
    <w:name w:val="toc 4"/>
    <w:basedOn w:val="a0"/>
    <w:next w:val="a0"/>
    <w:autoRedefine/>
    <w:uiPriority w:val="39"/>
    <w:semiHidden/>
    <w:unhideWhenUsed/>
    <w:rsid w:val="00AD44E6"/>
    <w:pPr>
      <w:spacing w:after="0"/>
      <w:ind w:left="660"/>
    </w:pPr>
    <w:rPr>
      <w:sz w:val="20"/>
      <w:szCs w:val="20"/>
    </w:rPr>
  </w:style>
  <w:style w:type="paragraph" w:styleId="56">
    <w:name w:val="toc 5"/>
    <w:basedOn w:val="a0"/>
    <w:next w:val="a0"/>
    <w:autoRedefine/>
    <w:uiPriority w:val="39"/>
    <w:semiHidden/>
    <w:unhideWhenUsed/>
    <w:rsid w:val="00AD44E6"/>
    <w:pPr>
      <w:spacing w:after="0"/>
      <w:ind w:left="880"/>
    </w:pPr>
    <w:rPr>
      <w:sz w:val="20"/>
      <w:szCs w:val="20"/>
    </w:rPr>
  </w:style>
  <w:style w:type="paragraph" w:styleId="67">
    <w:name w:val="toc 6"/>
    <w:basedOn w:val="a0"/>
    <w:next w:val="a0"/>
    <w:autoRedefine/>
    <w:uiPriority w:val="39"/>
    <w:semiHidden/>
    <w:unhideWhenUsed/>
    <w:rsid w:val="00AD44E6"/>
    <w:pPr>
      <w:spacing w:after="0"/>
      <w:ind w:left="1100"/>
    </w:pPr>
    <w:rPr>
      <w:sz w:val="20"/>
      <w:szCs w:val="20"/>
    </w:rPr>
  </w:style>
  <w:style w:type="paragraph" w:styleId="74">
    <w:name w:val="toc 7"/>
    <w:basedOn w:val="a0"/>
    <w:next w:val="a0"/>
    <w:autoRedefine/>
    <w:uiPriority w:val="39"/>
    <w:semiHidden/>
    <w:unhideWhenUsed/>
    <w:rsid w:val="00AD44E6"/>
    <w:pPr>
      <w:spacing w:after="0"/>
      <w:ind w:left="1320"/>
    </w:pPr>
    <w:rPr>
      <w:sz w:val="20"/>
      <w:szCs w:val="20"/>
    </w:rPr>
  </w:style>
  <w:style w:type="paragraph" w:styleId="83">
    <w:name w:val="toc 8"/>
    <w:basedOn w:val="a0"/>
    <w:next w:val="a0"/>
    <w:autoRedefine/>
    <w:uiPriority w:val="39"/>
    <w:semiHidden/>
    <w:unhideWhenUsed/>
    <w:rsid w:val="00AD44E6"/>
    <w:pPr>
      <w:spacing w:after="0"/>
      <w:ind w:left="1540"/>
    </w:pPr>
    <w:rPr>
      <w:sz w:val="20"/>
      <w:szCs w:val="20"/>
    </w:rPr>
  </w:style>
  <w:style w:type="paragraph" w:styleId="93">
    <w:name w:val="toc 9"/>
    <w:basedOn w:val="a0"/>
    <w:next w:val="a0"/>
    <w:autoRedefine/>
    <w:uiPriority w:val="39"/>
    <w:semiHidden/>
    <w:unhideWhenUsed/>
    <w:rsid w:val="00AD44E6"/>
    <w:pPr>
      <w:spacing w:after="0"/>
      <w:ind w:left="1760"/>
    </w:pPr>
    <w:rPr>
      <w:sz w:val="20"/>
      <w:szCs w:val="20"/>
    </w:rPr>
  </w:style>
  <w:style w:type="table" w:customStyle="1" w:styleId="119">
    <w:name w:val="Сетка таблицы119"/>
    <w:basedOn w:val="a2"/>
    <w:next w:val="af0"/>
    <w:uiPriority w:val="5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3"/>
    <w:uiPriority w:val="99"/>
    <w:semiHidden/>
    <w:unhideWhenUsed/>
    <w:rsid w:val="00DD67D7"/>
  </w:style>
  <w:style w:type="table" w:customStyle="1" w:styleId="300">
    <w:name w:val="Сетка таблицы30"/>
    <w:basedOn w:val="a2"/>
    <w:next w:val="af0"/>
    <w:uiPriority w:val="59"/>
    <w:rsid w:val="00DD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8">
    <w:name w:val="Стандарт!!1"/>
    <w:uiPriority w:val="99"/>
    <w:rsid w:val="00DD67D7"/>
  </w:style>
  <w:style w:type="numbering" w:customStyle="1" w:styleId="1160">
    <w:name w:val="Нет списка116"/>
    <w:next w:val="a3"/>
    <w:uiPriority w:val="99"/>
    <w:semiHidden/>
    <w:unhideWhenUsed/>
    <w:rsid w:val="00DD67D7"/>
  </w:style>
  <w:style w:type="table" w:customStyle="1" w:styleId="1200">
    <w:name w:val="Сетка таблицы120"/>
    <w:basedOn w:val="a2"/>
    <w:next w:val="af0"/>
    <w:uiPriority w:val="59"/>
    <w:rsid w:val="00DD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DD67D7"/>
  </w:style>
  <w:style w:type="table" w:customStyle="1" w:styleId="11100">
    <w:name w:val="Сетка таблицы1110"/>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3"/>
    <w:uiPriority w:val="99"/>
    <w:semiHidden/>
    <w:unhideWhenUsed/>
    <w:rsid w:val="00DD67D7"/>
  </w:style>
  <w:style w:type="table" w:customStyle="1" w:styleId="127">
    <w:name w:val="Сетка таблицы127"/>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
    <w:name w:val="Нет списка28"/>
    <w:next w:val="a3"/>
    <w:uiPriority w:val="99"/>
    <w:semiHidden/>
    <w:unhideWhenUsed/>
    <w:rsid w:val="00DD67D7"/>
  </w:style>
  <w:style w:type="table" w:customStyle="1" w:styleId="2130">
    <w:name w:val="Сетка таблицы213"/>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3"/>
    <w:uiPriority w:val="99"/>
    <w:semiHidden/>
    <w:unhideWhenUsed/>
    <w:rsid w:val="00DD67D7"/>
  </w:style>
  <w:style w:type="table" w:customStyle="1" w:styleId="1216">
    <w:name w:val="Сетка таблицы1216"/>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3"/>
    <w:uiPriority w:val="99"/>
    <w:semiHidden/>
    <w:unhideWhenUsed/>
    <w:rsid w:val="00DD67D7"/>
  </w:style>
  <w:style w:type="numbering" w:customStyle="1" w:styleId="322">
    <w:name w:val="Нет списка32"/>
    <w:next w:val="a3"/>
    <w:uiPriority w:val="99"/>
    <w:semiHidden/>
    <w:unhideWhenUsed/>
    <w:rsid w:val="00DD67D7"/>
  </w:style>
  <w:style w:type="table" w:customStyle="1" w:styleId="360">
    <w:name w:val="Сетка таблицы36"/>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етка таблицы112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Нет списка122"/>
    <w:next w:val="a3"/>
    <w:uiPriority w:val="99"/>
    <w:semiHidden/>
    <w:unhideWhenUsed/>
    <w:rsid w:val="00DD67D7"/>
  </w:style>
  <w:style w:type="table" w:customStyle="1" w:styleId="12230">
    <w:name w:val="Сетка таблицы122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D67D7"/>
  </w:style>
  <w:style w:type="table" w:customStyle="1" w:styleId="2140">
    <w:name w:val="Сетка таблицы214"/>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0">
    <w:name w:val="Сетка таблицы1111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3"/>
    <w:uiPriority w:val="99"/>
    <w:semiHidden/>
    <w:unhideWhenUsed/>
    <w:rsid w:val="00DD67D7"/>
  </w:style>
  <w:style w:type="table" w:customStyle="1" w:styleId="12113">
    <w:name w:val="Сетка таблицы1211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3"/>
    <w:uiPriority w:val="99"/>
    <w:semiHidden/>
    <w:unhideWhenUsed/>
    <w:rsid w:val="00DD67D7"/>
  </w:style>
  <w:style w:type="numbering" w:customStyle="1" w:styleId="422">
    <w:name w:val="Нет списка42"/>
    <w:next w:val="a3"/>
    <w:uiPriority w:val="99"/>
    <w:semiHidden/>
    <w:unhideWhenUsed/>
    <w:rsid w:val="00DD67D7"/>
  </w:style>
  <w:style w:type="table" w:customStyle="1" w:styleId="460">
    <w:name w:val="Сетка таблицы46"/>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Нет списка132"/>
    <w:next w:val="a3"/>
    <w:uiPriority w:val="99"/>
    <w:semiHidden/>
    <w:unhideWhenUsed/>
    <w:rsid w:val="00DD67D7"/>
  </w:style>
  <w:style w:type="table" w:customStyle="1" w:styleId="1233">
    <w:name w:val="Сетка таблицы123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3"/>
    <w:uiPriority w:val="99"/>
    <w:semiHidden/>
    <w:unhideWhenUsed/>
    <w:rsid w:val="00DD67D7"/>
  </w:style>
  <w:style w:type="table" w:customStyle="1" w:styleId="223">
    <w:name w:val="Сетка таблицы223"/>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0">
    <w:name w:val="Нет списка1132"/>
    <w:next w:val="a3"/>
    <w:uiPriority w:val="99"/>
    <w:semiHidden/>
    <w:unhideWhenUsed/>
    <w:rsid w:val="00DD67D7"/>
  </w:style>
  <w:style w:type="table" w:customStyle="1" w:styleId="12123">
    <w:name w:val="Сетка таблицы1212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0">
    <w:name w:val="Нет списка11132"/>
    <w:next w:val="a3"/>
    <w:uiPriority w:val="99"/>
    <w:semiHidden/>
    <w:unhideWhenUsed/>
    <w:rsid w:val="00DD67D7"/>
  </w:style>
  <w:style w:type="numbering" w:customStyle="1" w:styleId="520">
    <w:name w:val="Нет списка52"/>
    <w:next w:val="a3"/>
    <w:uiPriority w:val="99"/>
    <w:semiHidden/>
    <w:unhideWhenUsed/>
    <w:rsid w:val="00DD67D7"/>
  </w:style>
  <w:style w:type="table" w:customStyle="1" w:styleId="560">
    <w:name w:val="Сетка таблицы56"/>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
    <w:name w:val="Сетка таблицы114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Нет списка142"/>
    <w:next w:val="a3"/>
    <w:uiPriority w:val="99"/>
    <w:semiHidden/>
    <w:unhideWhenUsed/>
    <w:rsid w:val="00DD67D7"/>
  </w:style>
  <w:style w:type="table" w:customStyle="1" w:styleId="1243">
    <w:name w:val="Сетка таблицы124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DD67D7"/>
  </w:style>
  <w:style w:type="table" w:customStyle="1" w:styleId="233">
    <w:name w:val="Сетка таблицы233"/>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
    <w:name w:val="Сетка таблицы1113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3"/>
    <w:uiPriority w:val="99"/>
    <w:semiHidden/>
    <w:unhideWhenUsed/>
    <w:rsid w:val="00DD67D7"/>
  </w:style>
  <w:style w:type="table" w:customStyle="1" w:styleId="12133">
    <w:name w:val="Сетка таблицы12133"/>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Нет списка11142"/>
    <w:next w:val="a3"/>
    <w:uiPriority w:val="99"/>
    <w:semiHidden/>
    <w:unhideWhenUsed/>
    <w:rsid w:val="00DD67D7"/>
  </w:style>
  <w:style w:type="table" w:customStyle="1" w:styleId="670">
    <w:name w:val="Сетка таблицы67"/>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semiHidden/>
    <w:rsid w:val="00DD67D7"/>
  </w:style>
  <w:style w:type="numbering" w:customStyle="1" w:styleId="720">
    <w:name w:val="Нет списка72"/>
    <w:next w:val="a3"/>
    <w:semiHidden/>
    <w:rsid w:val="00DD67D7"/>
  </w:style>
  <w:style w:type="numbering" w:customStyle="1" w:styleId="820">
    <w:name w:val="Нет списка82"/>
    <w:next w:val="a3"/>
    <w:uiPriority w:val="99"/>
    <w:semiHidden/>
    <w:unhideWhenUsed/>
    <w:rsid w:val="00DD67D7"/>
  </w:style>
  <w:style w:type="numbering" w:customStyle="1" w:styleId="920">
    <w:name w:val="Нет списка92"/>
    <w:next w:val="a3"/>
    <w:semiHidden/>
    <w:rsid w:val="00DD67D7"/>
  </w:style>
  <w:style w:type="numbering" w:customStyle="1" w:styleId="102">
    <w:name w:val="Нет списка102"/>
    <w:next w:val="a3"/>
    <w:semiHidden/>
    <w:rsid w:val="00DD67D7"/>
  </w:style>
  <w:style w:type="numbering" w:customStyle="1" w:styleId="1520">
    <w:name w:val="Нет списка152"/>
    <w:next w:val="a3"/>
    <w:semiHidden/>
    <w:unhideWhenUsed/>
    <w:rsid w:val="00DD67D7"/>
  </w:style>
  <w:style w:type="numbering" w:customStyle="1" w:styleId="1620">
    <w:name w:val="Нет списка162"/>
    <w:next w:val="a3"/>
    <w:semiHidden/>
    <w:rsid w:val="00DD67D7"/>
  </w:style>
  <w:style w:type="table" w:customStyle="1" w:styleId="740">
    <w:name w:val="Сетка таблицы74"/>
    <w:basedOn w:val="a2"/>
    <w:next w:val="af0"/>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0"/>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3"/>
    <w:semiHidden/>
    <w:rsid w:val="00DD67D7"/>
  </w:style>
  <w:style w:type="numbering" w:customStyle="1" w:styleId="1820">
    <w:name w:val="Нет списка182"/>
    <w:next w:val="a3"/>
    <w:uiPriority w:val="99"/>
    <w:semiHidden/>
    <w:unhideWhenUsed/>
    <w:rsid w:val="00DD67D7"/>
  </w:style>
  <w:style w:type="table" w:customStyle="1" w:styleId="613">
    <w:name w:val="Сетка таблицы613"/>
    <w:basedOn w:val="a2"/>
    <w:uiPriority w:val="59"/>
    <w:rsid w:val="00DD67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3"/>
    <w:uiPriority w:val="99"/>
    <w:semiHidden/>
    <w:unhideWhenUsed/>
    <w:rsid w:val="00DD67D7"/>
  </w:style>
  <w:style w:type="table" w:customStyle="1" w:styleId="930">
    <w:name w:val="Сетка таблицы93"/>
    <w:basedOn w:val="a2"/>
    <w:next w:val="af0"/>
    <w:uiPriority w:val="3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uiPriority w:val="99"/>
    <w:semiHidden/>
    <w:unhideWhenUsed/>
    <w:rsid w:val="00DD67D7"/>
  </w:style>
  <w:style w:type="numbering" w:customStyle="1" w:styleId="2011">
    <w:name w:val="Нет списка201"/>
    <w:next w:val="a3"/>
    <w:uiPriority w:val="99"/>
    <w:semiHidden/>
    <w:unhideWhenUsed/>
    <w:rsid w:val="00DD67D7"/>
  </w:style>
  <w:style w:type="numbering" w:customStyle="1" w:styleId="11011">
    <w:name w:val="Нет списка1101"/>
    <w:next w:val="a3"/>
    <w:uiPriority w:val="99"/>
    <w:semiHidden/>
    <w:unhideWhenUsed/>
    <w:rsid w:val="00DD67D7"/>
  </w:style>
  <w:style w:type="table" w:customStyle="1" w:styleId="1020">
    <w:name w:val="Сетка таблицы102"/>
    <w:basedOn w:val="a2"/>
    <w:next w:val="af0"/>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3"/>
    <w:uiPriority w:val="99"/>
    <w:semiHidden/>
    <w:unhideWhenUsed/>
    <w:rsid w:val="00DD67D7"/>
  </w:style>
  <w:style w:type="table" w:customStyle="1" w:styleId="1252">
    <w:name w:val="Сетка таблицы125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
    <w:next w:val="a3"/>
    <w:uiPriority w:val="99"/>
    <w:semiHidden/>
    <w:unhideWhenUsed/>
    <w:rsid w:val="00DD67D7"/>
  </w:style>
  <w:style w:type="table" w:customStyle="1" w:styleId="242">
    <w:name w:val="Сетка таблицы242"/>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0">
    <w:name w:val="Сетка таблицы1114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Нет списка11151"/>
    <w:next w:val="a3"/>
    <w:uiPriority w:val="99"/>
    <w:semiHidden/>
    <w:unhideWhenUsed/>
    <w:rsid w:val="00DD67D7"/>
  </w:style>
  <w:style w:type="table" w:customStyle="1" w:styleId="12142">
    <w:name w:val="Сетка таблицы1214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0">
    <w:name w:val="Нет списка111121"/>
    <w:next w:val="a3"/>
    <w:uiPriority w:val="99"/>
    <w:semiHidden/>
    <w:unhideWhenUsed/>
    <w:rsid w:val="00DD67D7"/>
  </w:style>
  <w:style w:type="numbering" w:customStyle="1" w:styleId="3111">
    <w:name w:val="Нет списка311"/>
    <w:next w:val="a3"/>
    <w:uiPriority w:val="99"/>
    <w:semiHidden/>
    <w:unhideWhenUsed/>
    <w:rsid w:val="00DD67D7"/>
  </w:style>
  <w:style w:type="table" w:customStyle="1" w:styleId="3120">
    <w:name w:val="Сетка таблицы312"/>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3"/>
    <w:uiPriority w:val="99"/>
    <w:semiHidden/>
    <w:unhideWhenUsed/>
    <w:rsid w:val="00DD67D7"/>
  </w:style>
  <w:style w:type="table" w:customStyle="1" w:styleId="12212">
    <w:name w:val="Сетка таблицы122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DD67D7"/>
  </w:style>
  <w:style w:type="table" w:customStyle="1" w:styleId="2112">
    <w:name w:val="Сетка таблицы2112"/>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Сетка таблицы1111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
    <w:next w:val="a3"/>
    <w:uiPriority w:val="99"/>
    <w:semiHidden/>
    <w:unhideWhenUsed/>
    <w:rsid w:val="00DD67D7"/>
  </w:style>
  <w:style w:type="table" w:customStyle="1" w:styleId="121112">
    <w:name w:val="Сетка таблицы1211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0">
    <w:name w:val="Нет списка111211"/>
    <w:next w:val="a3"/>
    <w:uiPriority w:val="99"/>
    <w:semiHidden/>
    <w:unhideWhenUsed/>
    <w:rsid w:val="00DD67D7"/>
  </w:style>
  <w:style w:type="numbering" w:customStyle="1" w:styleId="4111">
    <w:name w:val="Нет списка411"/>
    <w:next w:val="a3"/>
    <w:uiPriority w:val="99"/>
    <w:semiHidden/>
    <w:unhideWhenUsed/>
    <w:rsid w:val="00DD67D7"/>
  </w:style>
  <w:style w:type="table" w:customStyle="1" w:styleId="412">
    <w:name w:val="Сетка таблицы412"/>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3"/>
    <w:uiPriority w:val="99"/>
    <w:semiHidden/>
    <w:unhideWhenUsed/>
    <w:rsid w:val="00DD67D7"/>
  </w:style>
  <w:style w:type="table" w:customStyle="1" w:styleId="12312">
    <w:name w:val="Сетка таблицы123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1">
    <w:name w:val="Нет списка2211"/>
    <w:next w:val="a3"/>
    <w:uiPriority w:val="99"/>
    <w:semiHidden/>
    <w:unhideWhenUsed/>
    <w:rsid w:val="00DD67D7"/>
  </w:style>
  <w:style w:type="table" w:customStyle="1" w:styleId="2212">
    <w:name w:val="Сетка таблицы2212"/>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0">
    <w:name w:val="Нет списка11311"/>
    <w:next w:val="a3"/>
    <w:uiPriority w:val="99"/>
    <w:semiHidden/>
    <w:unhideWhenUsed/>
    <w:rsid w:val="00DD67D7"/>
  </w:style>
  <w:style w:type="table" w:customStyle="1" w:styleId="121212">
    <w:name w:val="Сетка таблицы1212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0">
    <w:name w:val="Нет списка111311"/>
    <w:next w:val="a3"/>
    <w:uiPriority w:val="99"/>
    <w:semiHidden/>
    <w:unhideWhenUsed/>
    <w:rsid w:val="00DD67D7"/>
  </w:style>
  <w:style w:type="numbering" w:customStyle="1" w:styleId="5110">
    <w:name w:val="Нет списка511"/>
    <w:next w:val="a3"/>
    <w:uiPriority w:val="99"/>
    <w:semiHidden/>
    <w:unhideWhenUsed/>
    <w:rsid w:val="00DD67D7"/>
  </w:style>
  <w:style w:type="table" w:customStyle="1" w:styleId="512">
    <w:name w:val="Сетка таблицы512"/>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Сетка таблицы114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Нет списка1411"/>
    <w:next w:val="a3"/>
    <w:uiPriority w:val="99"/>
    <w:semiHidden/>
    <w:unhideWhenUsed/>
    <w:rsid w:val="00DD67D7"/>
  </w:style>
  <w:style w:type="table" w:customStyle="1" w:styleId="12412">
    <w:name w:val="Сетка таблицы124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
    <w:name w:val="Нет списка2311"/>
    <w:next w:val="a3"/>
    <w:uiPriority w:val="99"/>
    <w:semiHidden/>
    <w:unhideWhenUsed/>
    <w:rsid w:val="00DD67D7"/>
  </w:style>
  <w:style w:type="table" w:customStyle="1" w:styleId="2312">
    <w:name w:val="Сетка таблицы2312"/>
    <w:basedOn w:val="a2"/>
    <w:next w:val="af0"/>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2"/>
    <w:next w:val="af0"/>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
    <w:name w:val="Сетка таблицы1113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0">
    <w:name w:val="Нет списка11411"/>
    <w:next w:val="a3"/>
    <w:uiPriority w:val="99"/>
    <w:semiHidden/>
    <w:unhideWhenUsed/>
    <w:rsid w:val="00DD67D7"/>
  </w:style>
  <w:style w:type="table" w:customStyle="1" w:styleId="121312">
    <w:name w:val="Сетка таблицы121312"/>
    <w:basedOn w:val="a2"/>
    <w:next w:val="af0"/>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Нет списка111411"/>
    <w:next w:val="a3"/>
    <w:uiPriority w:val="99"/>
    <w:semiHidden/>
    <w:unhideWhenUsed/>
    <w:rsid w:val="00DD67D7"/>
  </w:style>
  <w:style w:type="table" w:customStyle="1" w:styleId="622">
    <w:name w:val="Сетка таблицы62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semiHidden/>
    <w:rsid w:val="00DD67D7"/>
  </w:style>
  <w:style w:type="numbering" w:customStyle="1" w:styleId="7110">
    <w:name w:val="Нет списка711"/>
    <w:next w:val="a3"/>
    <w:semiHidden/>
    <w:rsid w:val="00DD67D7"/>
  </w:style>
  <w:style w:type="numbering" w:customStyle="1" w:styleId="8110">
    <w:name w:val="Нет списка811"/>
    <w:next w:val="a3"/>
    <w:uiPriority w:val="99"/>
    <w:semiHidden/>
    <w:unhideWhenUsed/>
    <w:rsid w:val="00DD67D7"/>
  </w:style>
  <w:style w:type="numbering" w:customStyle="1" w:styleId="9110">
    <w:name w:val="Нет списка911"/>
    <w:next w:val="a3"/>
    <w:semiHidden/>
    <w:rsid w:val="00DD67D7"/>
  </w:style>
  <w:style w:type="numbering" w:customStyle="1" w:styleId="10110">
    <w:name w:val="Нет списка1011"/>
    <w:next w:val="a3"/>
    <w:semiHidden/>
    <w:rsid w:val="00DD67D7"/>
  </w:style>
  <w:style w:type="numbering" w:customStyle="1" w:styleId="15111">
    <w:name w:val="Нет списка1511"/>
    <w:next w:val="a3"/>
    <w:semiHidden/>
    <w:unhideWhenUsed/>
    <w:rsid w:val="00DD67D7"/>
  </w:style>
  <w:style w:type="numbering" w:customStyle="1" w:styleId="16111">
    <w:name w:val="Нет списка1611"/>
    <w:next w:val="a3"/>
    <w:semiHidden/>
    <w:rsid w:val="00DD67D7"/>
  </w:style>
  <w:style w:type="table" w:customStyle="1" w:styleId="712">
    <w:name w:val="Сетка таблицы712"/>
    <w:basedOn w:val="a2"/>
    <w:next w:val="af0"/>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0"/>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semiHidden/>
    <w:rsid w:val="00DD67D7"/>
  </w:style>
  <w:style w:type="numbering" w:customStyle="1" w:styleId="1811">
    <w:name w:val="Нет списка1811"/>
    <w:next w:val="a3"/>
    <w:uiPriority w:val="99"/>
    <w:semiHidden/>
    <w:unhideWhenUsed/>
    <w:rsid w:val="00DD67D7"/>
  </w:style>
  <w:style w:type="table" w:customStyle="1" w:styleId="6112">
    <w:name w:val="Сетка таблицы6112"/>
    <w:basedOn w:val="a2"/>
    <w:uiPriority w:val="59"/>
    <w:rsid w:val="00DD67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1"/>
    <w:next w:val="a3"/>
    <w:uiPriority w:val="99"/>
    <w:semiHidden/>
    <w:unhideWhenUsed/>
    <w:rsid w:val="00DD67D7"/>
  </w:style>
  <w:style w:type="table" w:customStyle="1" w:styleId="912">
    <w:name w:val="Сетка таблицы912"/>
    <w:basedOn w:val="a2"/>
    <w:next w:val="af0"/>
    <w:uiPriority w:val="3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
    <w:name w:val="Сетка таблицы63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Сетка таблицы642"/>
    <w:basedOn w:val="a2"/>
    <w:next w:val="af0"/>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3"/>
    <w:uiPriority w:val="99"/>
    <w:semiHidden/>
    <w:unhideWhenUsed/>
    <w:rsid w:val="00DD67D7"/>
  </w:style>
  <w:style w:type="table" w:customStyle="1" w:styleId="202">
    <w:name w:val="Сетка таблицы202"/>
    <w:basedOn w:val="a2"/>
    <w:next w:val="af0"/>
    <w:uiPriority w:val="5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2"/>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2"/>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
    <w:name w:val="Сетка таблицы652"/>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2"/>
    <w:next w:val="af0"/>
    <w:uiPriority w:val="5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3"/>
    <w:uiPriority w:val="99"/>
    <w:semiHidden/>
    <w:unhideWhenUsed/>
    <w:rsid w:val="00DD67D7"/>
  </w:style>
  <w:style w:type="table" w:customStyle="1" w:styleId="291">
    <w:name w:val="Сетка таблицы291"/>
    <w:basedOn w:val="a2"/>
    <w:next w:val="af0"/>
    <w:uiPriority w:val="5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0">
    <w:name w:val="Сетка таблицы1115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
    <w:name w:val="Сетка таблицы1215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етка таблицы112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
    <w:name w:val="Сетка таблицы1111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Сетка таблицы1211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
    <w:name w:val="Сетка таблицы123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
    <w:name w:val="Сетка таблицы1112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
    <w:name w:val="Сетка таблицы1212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
    <w:name w:val="Сетка таблицы114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
    <w:name w:val="Сетка таблицы124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етка таблицы232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
    <w:name w:val="Сетка таблицы1113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
    <w:name w:val="Сетка таблицы12132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1"/>
    <w:basedOn w:val="a2"/>
    <w:uiPriority w:val="59"/>
    <w:rsid w:val="00DD67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uiPriority w:val="59"/>
    <w:rsid w:val="00DD67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3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2"/>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
    <w:name w:val="Сетка таблицы125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етка таблицы241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0">
    <w:name w:val="Сетка таблицы1114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
    <w:name w:val="Сетка таблицы1214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0">
    <w:name w:val="Сетка таблицы311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Сетка таблицы112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
    <w:name w:val="Сетка таблицы122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Сетка таблицы2111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Сетка таблицы1211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
    <w:name w:val="Сетка таблицы123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Сетка таблицы2211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Сетка таблицы1112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
    <w:name w:val="Сетка таблицы1212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
    <w:name w:val="Сетка таблицы114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
    <w:name w:val="Сетка таблицы124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2"/>
    <w:uiPriority w:val="9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2"/>
    <w:uiPriority w:val="9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
    <w:name w:val="Сетка таблицы1113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
    <w:name w:val="Сетка таблицы1213111"/>
    <w:basedOn w:val="a2"/>
    <w:uiPriority w:val="99"/>
    <w:rsid w:val="00DD67D7"/>
    <w:pPr>
      <w:spacing w:after="0" w:line="240" w:lineRule="auto"/>
      <w:jc w:val="righ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2"/>
    <w:uiPriority w:val="59"/>
    <w:rsid w:val="00DD67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uiPriority w:val="59"/>
    <w:rsid w:val="00DD6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uiPriority w:val="59"/>
    <w:rsid w:val="00DD67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uiPriority w:val="3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0">
    <w:name w:val="Сетка таблицы25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Сетка таблицы63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0">
    <w:name w:val="Сетка таблицы19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0">
    <w:name w:val="Сетка таблицы26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
    <w:name w:val="Сетка таблицы53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Сетка таблицы64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0">
    <w:name w:val="Сетка таблицы2011"/>
    <w:basedOn w:val="a2"/>
    <w:uiPriority w:val="5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Сетка таблицы65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2"/>
    <w:uiPriority w:val="59"/>
    <w:rsid w:val="00DD67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Сетка таблицы2811"/>
    <w:basedOn w:val="a2"/>
    <w:uiPriority w:val="59"/>
    <w:rsid w:val="00DD6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f0"/>
    <w:uiPriority w:val="59"/>
    <w:rsid w:val="00DD67D7"/>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Сетка таблицы128"/>
    <w:basedOn w:val="a2"/>
    <w:next w:val="af0"/>
    <w:uiPriority w:val="59"/>
    <w:rsid w:val="00DD7BB0"/>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2"/>
    <w:next w:val="af0"/>
    <w:uiPriority w:val="59"/>
    <w:rsid w:val="00CC4A5A"/>
    <w:pPr>
      <w:spacing w:after="0" w:line="240" w:lineRule="auto"/>
      <w:ind w:firstLine="709"/>
      <w:jc w:val="both"/>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0"/>
    <w:uiPriority w:val="59"/>
    <w:rsid w:val="0038769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67430">
      <w:bodyDiv w:val="1"/>
      <w:marLeft w:val="0"/>
      <w:marRight w:val="0"/>
      <w:marTop w:val="0"/>
      <w:marBottom w:val="0"/>
      <w:divBdr>
        <w:top w:val="none" w:sz="0" w:space="0" w:color="auto"/>
        <w:left w:val="none" w:sz="0" w:space="0" w:color="auto"/>
        <w:bottom w:val="none" w:sz="0" w:space="0" w:color="auto"/>
        <w:right w:val="none" w:sz="0" w:space="0" w:color="auto"/>
      </w:divBdr>
    </w:div>
    <w:div w:id="104467378">
      <w:bodyDiv w:val="1"/>
      <w:marLeft w:val="0"/>
      <w:marRight w:val="0"/>
      <w:marTop w:val="0"/>
      <w:marBottom w:val="0"/>
      <w:divBdr>
        <w:top w:val="none" w:sz="0" w:space="0" w:color="auto"/>
        <w:left w:val="none" w:sz="0" w:space="0" w:color="auto"/>
        <w:bottom w:val="none" w:sz="0" w:space="0" w:color="auto"/>
        <w:right w:val="none" w:sz="0" w:space="0" w:color="auto"/>
      </w:divBdr>
    </w:div>
    <w:div w:id="105662874">
      <w:bodyDiv w:val="1"/>
      <w:marLeft w:val="0"/>
      <w:marRight w:val="0"/>
      <w:marTop w:val="0"/>
      <w:marBottom w:val="0"/>
      <w:divBdr>
        <w:top w:val="none" w:sz="0" w:space="0" w:color="auto"/>
        <w:left w:val="none" w:sz="0" w:space="0" w:color="auto"/>
        <w:bottom w:val="none" w:sz="0" w:space="0" w:color="auto"/>
        <w:right w:val="none" w:sz="0" w:space="0" w:color="auto"/>
      </w:divBdr>
    </w:div>
    <w:div w:id="138426216">
      <w:bodyDiv w:val="1"/>
      <w:marLeft w:val="0"/>
      <w:marRight w:val="0"/>
      <w:marTop w:val="0"/>
      <w:marBottom w:val="0"/>
      <w:divBdr>
        <w:top w:val="none" w:sz="0" w:space="0" w:color="auto"/>
        <w:left w:val="none" w:sz="0" w:space="0" w:color="auto"/>
        <w:bottom w:val="none" w:sz="0" w:space="0" w:color="auto"/>
        <w:right w:val="none" w:sz="0" w:space="0" w:color="auto"/>
      </w:divBdr>
    </w:div>
    <w:div w:id="191842552">
      <w:bodyDiv w:val="1"/>
      <w:marLeft w:val="0"/>
      <w:marRight w:val="0"/>
      <w:marTop w:val="0"/>
      <w:marBottom w:val="0"/>
      <w:divBdr>
        <w:top w:val="none" w:sz="0" w:space="0" w:color="auto"/>
        <w:left w:val="none" w:sz="0" w:space="0" w:color="auto"/>
        <w:bottom w:val="none" w:sz="0" w:space="0" w:color="auto"/>
        <w:right w:val="none" w:sz="0" w:space="0" w:color="auto"/>
      </w:divBdr>
    </w:div>
    <w:div w:id="200021225">
      <w:bodyDiv w:val="1"/>
      <w:marLeft w:val="0"/>
      <w:marRight w:val="0"/>
      <w:marTop w:val="0"/>
      <w:marBottom w:val="0"/>
      <w:divBdr>
        <w:top w:val="none" w:sz="0" w:space="0" w:color="auto"/>
        <w:left w:val="none" w:sz="0" w:space="0" w:color="auto"/>
        <w:bottom w:val="none" w:sz="0" w:space="0" w:color="auto"/>
        <w:right w:val="none" w:sz="0" w:space="0" w:color="auto"/>
      </w:divBdr>
    </w:div>
    <w:div w:id="232589558">
      <w:bodyDiv w:val="1"/>
      <w:marLeft w:val="0"/>
      <w:marRight w:val="0"/>
      <w:marTop w:val="0"/>
      <w:marBottom w:val="0"/>
      <w:divBdr>
        <w:top w:val="none" w:sz="0" w:space="0" w:color="auto"/>
        <w:left w:val="none" w:sz="0" w:space="0" w:color="auto"/>
        <w:bottom w:val="none" w:sz="0" w:space="0" w:color="auto"/>
        <w:right w:val="none" w:sz="0" w:space="0" w:color="auto"/>
      </w:divBdr>
    </w:div>
    <w:div w:id="250356906">
      <w:bodyDiv w:val="1"/>
      <w:marLeft w:val="0"/>
      <w:marRight w:val="0"/>
      <w:marTop w:val="0"/>
      <w:marBottom w:val="0"/>
      <w:divBdr>
        <w:top w:val="none" w:sz="0" w:space="0" w:color="auto"/>
        <w:left w:val="none" w:sz="0" w:space="0" w:color="auto"/>
        <w:bottom w:val="none" w:sz="0" w:space="0" w:color="auto"/>
        <w:right w:val="none" w:sz="0" w:space="0" w:color="auto"/>
      </w:divBdr>
    </w:div>
    <w:div w:id="272521652">
      <w:bodyDiv w:val="1"/>
      <w:marLeft w:val="0"/>
      <w:marRight w:val="0"/>
      <w:marTop w:val="0"/>
      <w:marBottom w:val="0"/>
      <w:divBdr>
        <w:top w:val="none" w:sz="0" w:space="0" w:color="auto"/>
        <w:left w:val="none" w:sz="0" w:space="0" w:color="auto"/>
        <w:bottom w:val="none" w:sz="0" w:space="0" w:color="auto"/>
        <w:right w:val="none" w:sz="0" w:space="0" w:color="auto"/>
      </w:divBdr>
    </w:div>
    <w:div w:id="310867589">
      <w:bodyDiv w:val="1"/>
      <w:marLeft w:val="0"/>
      <w:marRight w:val="0"/>
      <w:marTop w:val="0"/>
      <w:marBottom w:val="0"/>
      <w:divBdr>
        <w:top w:val="none" w:sz="0" w:space="0" w:color="auto"/>
        <w:left w:val="none" w:sz="0" w:space="0" w:color="auto"/>
        <w:bottom w:val="none" w:sz="0" w:space="0" w:color="auto"/>
        <w:right w:val="none" w:sz="0" w:space="0" w:color="auto"/>
      </w:divBdr>
    </w:div>
    <w:div w:id="330446604">
      <w:bodyDiv w:val="1"/>
      <w:marLeft w:val="0"/>
      <w:marRight w:val="0"/>
      <w:marTop w:val="0"/>
      <w:marBottom w:val="0"/>
      <w:divBdr>
        <w:top w:val="none" w:sz="0" w:space="0" w:color="auto"/>
        <w:left w:val="none" w:sz="0" w:space="0" w:color="auto"/>
        <w:bottom w:val="none" w:sz="0" w:space="0" w:color="auto"/>
        <w:right w:val="none" w:sz="0" w:space="0" w:color="auto"/>
      </w:divBdr>
    </w:div>
    <w:div w:id="336200821">
      <w:bodyDiv w:val="1"/>
      <w:marLeft w:val="0"/>
      <w:marRight w:val="0"/>
      <w:marTop w:val="0"/>
      <w:marBottom w:val="0"/>
      <w:divBdr>
        <w:top w:val="none" w:sz="0" w:space="0" w:color="auto"/>
        <w:left w:val="none" w:sz="0" w:space="0" w:color="auto"/>
        <w:bottom w:val="none" w:sz="0" w:space="0" w:color="auto"/>
        <w:right w:val="none" w:sz="0" w:space="0" w:color="auto"/>
      </w:divBdr>
    </w:div>
    <w:div w:id="337080153">
      <w:bodyDiv w:val="1"/>
      <w:marLeft w:val="0"/>
      <w:marRight w:val="0"/>
      <w:marTop w:val="0"/>
      <w:marBottom w:val="0"/>
      <w:divBdr>
        <w:top w:val="none" w:sz="0" w:space="0" w:color="auto"/>
        <w:left w:val="none" w:sz="0" w:space="0" w:color="auto"/>
        <w:bottom w:val="none" w:sz="0" w:space="0" w:color="auto"/>
        <w:right w:val="none" w:sz="0" w:space="0" w:color="auto"/>
      </w:divBdr>
    </w:div>
    <w:div w:id="358052039">
      <w:bodyDiv w:val="1"/>
      <w:marLeft w:val="0"/>
      <w:marRight w:val="0"/>
      <w:marTop w:val="0"/>
      <w:marBottom w:val="0"/>
      <w:divBdr>
        <w:top w:val="none" w:sz="0" w:space="0" w:color="auto"/>
        <w:left w:val="none" w:sz="0" w:space="0" w:color="auto"/>
        <w:bottom w:val="none" w:sz="0" w:space="0" w:color="auto"/>
        <w:right w:val="none" w:sz="0" w:space="0" w:color="auto"/>
      </w:divBdr>
    </w:div>
    <w:div w:id="382993078">
      <w:bodyDiv w:val="1"/>
      <w:marLeft w:val="0"/>
      <w:marRight w:val="0"/>
      <w:marTop w:val="0"/>
      <w:marBottom w:val="0"/>
      <w:divBdr>
        <w:top w:val="none" w:sz="0" w:space="0" w:color="auto"/>
        <w:left w:val="none" w:sz="0" w:space="0" w:color="auto"/>
        <w:bottom w:val="none" w:sz="0" w:space="0" w:color="auto"/>
        <w:right w:val="none" w:sz="0" w:space="0" w:color="auto"/>
      </w:divBdr>
    </w:div>
    <w:div w:id="391540076">
      <w:bodyDiv w:val="1"/>
      <w:marLeft w:val="0"/>
      <w:marRight w:val="0"/>
      <w:marTop w:val="0"/>
      <w:marBottom w:val="0"/>
      <w:divBdr>
        <w:top w:val="none" w:sz="0" w:space="0" w:color="auto"/>
        <w:left w:val="none" w:sz="0" w:space="0" w:color="auto"/>
        <w:bottom w:val="none" w:sz="0" w:space="0" w:color="auto"/>
        <w:right w:val="none" w:sz="0" w:space="0" w:color="auto"/>
      </w:divBdr>
    </w:div>
    <w:div w:id="449668404">
      <w:bodyDiv w:val="1"/>
      <w:marLeft w:val="0"/>
      <w:marRight w:val="0"/>
      <w:marTop w:val="0"/>
      <w:marBottom w:val="0"/>
      <w:divBdr>
        <w:top w:val="none" w:sz="0" w:space="0" w:color="auto"/>
        <w:left w:val="none" w:sz="0" w:space="0" w:color="auto"/>
        <w:bottom w:val="none" w:sz="0" w:space="0" w:color="auto"/>
        <w:right w:val="none" w:sz="0" w:space="0" w:color="auto"/>
      </w:divBdr>
    </w:div>
    <w:div w:id="455829501">
      <w:bodyDiv w:val="1"/>
      <w:marLeft w:val="0"/>
      <w:marRight w:val="0"/>
      <w:marTop w:val="0"/>
      <w:marBottom w:val="0"/>
      <w:divBdr>
        <w:top w:val="none" w:sz="0" w:space="0" w:color="auto"/>
        <w:left w:val="none" w:sz="0" w:space="0" w:color="auto"/>
        <w:bottom w:val="none" w:sz="0" w:space="0" w:color="auto"/>
        <w:right w:val="none" w:sz="0" w:space="0" w:color="auto"/>
      </w:divBdr>
    </w:div>
    <w:div w:id="458914165">
      <w:bodyDiv w:val="1"/>
      <w:marLeft w:val="0"/>
      <w:marRight w:val="0"/>
      <w:marTop w:val="0"/>
      <w:marBottom w:val="0"/>
      <w:divBdr>
        <w:top w:val="none" w:sz="0" w:space="0" w:color="auto"/>
        <w:left w:val="none" w:sz="0" w:space="0" w:color="auto"/>
        <w:bottom w:val="none" w:sz="0" w:space="0" w:color="auto"/>
        <w:right w:val="none" w:sz="0" w:space="0" w:color="auto"/>
      </w:divBdr>
    </w:div>
    <w:div w:id="468978156">
      <w:bodyDiv w:val="1"/>
      <w:marLeft w:val="0"/>
      <w:marRight w:val="0"/>
      <w:marTop w:val="0"/>
      <w:marBottom w:val="0"/>
      <w:divBdr>
        <w:top w:val="none" w:sz="0" w:space="0" w:color="auto"/>
        <w:left w:val="none" w:sz="0" w:space="0" w:color="auto"/>
        <w:bottom w:val="none" w:sz="0" w:space="0" w:color="auto"/>
        <w:right w:val="none" w:sz="0" w:space="0" w:color="auto"/>
      </w:divBdr>
    </w:div>
    <w:div w:id="492532664">
      <w:bodyDiv w:val="1"/>
      <w:marLeft w:val="0"/>
      <w:marRight w:val="0"/>
      <w:marTop w:val="0"/>
      <w:marBottom w:val="0"/>
      <w:divBdr>
        <w:top w:val="none" w:sz="0" w:space="0" w:color="auto"/>
        <w:left w:val="none" w:sz="0" w:space="0" w:color="auto"/>
        <w:bottom w:val="none" w:sz="0" w:space="0" w:color="auto"/>
        <w:right w:val="none" w:sz="0" w:space="0" w:color="auto"/>
      </w:divBdr>
    </w:div>
    <w:div w:id="507017924">
      <w:bodyDiv w:val="1"/>
      <w:marLeft w:val="0"/>
      <w:marRight w:val="0"/>
      <w:marTop w:val="0"/>
      <w:marBottom w:val="0"/>
      <w:divBdr>
        <w:top w:val="none" w:sz="0" w:space="0" w:color="auto"/>
        <w:left w:val="none" w:sz="0" w:space="0" w:color="auto"/>
        <w:bottom w:val="none" w:sz="0" w:space="0" w:color="auto"/>
        <w:right w:val="none" w:sz="0" w:space="0" w:color="auto"/>
      </w:divBdr>
    </w:div>
    <w:div w:id="532964243">
      <w:bodyDiv w:val="1"/>
      <w:marLeft w:val="0"/>
      <w:marRight w:val="0"/>
      <w:marTop w:val="0"/>
      <w:marBottom w:val="0"/>
      <w:divBdr>
        <w:top w:val="none" w:sz="0" w:space="0" w:color="auto"/>
        <w:left w:val="none" w:sz="0" w:space="0" w:color="auto"/>
        <w:bottom w:val="none" w:sz="0" w:space="0" w:color="auto"/>
        <w:right w:val="none" w:sz="0" w:space="0" w:color="auto"/>
      </w:divBdr>
    </w:div>
    <w:div w:id="542669660">
      <w:bodyDiv w:val="1"/>
      <w:marLeft w:val="0"/>
      <w:marRight w:val="0"/>
      <w:marTop w:val="0"/>
      <w:marBottom w:val="0"/>
      <w:divBdr>
        <w:top w:val="none" w:sz="0" w:space="0" w:color="auto"/>
        <w:left w:val="none" w:sz="0" w:space="0" w:color="auto"/>
        <w:bottom w:val="none" w:sz="0" w:space="0" w:color="auto"/>
        <w:right w:val="none" w:sz="0" w:space="0" w:color="auto"/>
      </w:divBdr>
    </w:div>
    <w:div w:id="548536862">
      <w:bodyDiv w:val="1"/>
      <w:marLeft w:val="0"/>
      <w:marRight w:val="0"/>
      <w:marTop w:val="0"/>
      <w:marBottom w:val="0"/>
      <w:divBdr>
        <w:top w:val="none" w:sz="0" w:space="0" w:color="auto"/>
        <w:left w:val="none" w:sz="0" w:space="0" w:color="auto"/>
        <w:bottom w:val="none" w:sz="0" w:space="0" w:color="auto"/>
        <w:right w:val="none" w:sz="0" w:space="0" w:color="auto"/>
      </w:divBdr>
    </w:div>
    <w:div w:id="561841103">
      <w:bodyDiv w:val="1"/>
      <w:marLeft w:val="0"/>
      <w:marRight w:val="0"/>
      <w:marTop w:val="0"/>
      <w:marBottom w:val="0"/>
      <w:divBdr>
        <w:top w:val="none" w:sz="0" w:space="0" w:color="auto"/>
        <w:left w:val="none" w:sz="0" w:space="0" w:color="auto"/>
        <w:bottom w:val="none" w:sz="0" w:space="0" w:color="auto"/>
        <w:right w:val="none" w:sz="0" w:space="0" w:color="auto"/>
      </w:divBdr>
    </w:div>
    <w:div w:id="567880406">
      <w:bodyDiv w:val="1"/>
      <w:marLeft w:val="0"/>
      <w:marRight w:val="0"/>
      <w:marTop w:val="0"/>
      <w:marBottom w:val="0"/>
      <w:divBdr>
        <w:top w:val="none" w:sz="0" w:space="0" w:color="auto"/>
        <w:left w:val="none" w:sz="0" w:space="0" w:color="auto"/>
        <w:bottom w:val="none" w:sz="0" w:space="0" w:color="auto"/>
        <w:right w:val="none" w:sz="0" w:space="0" w:color="auto"/>
      </w:divBdr>
    </w:div>
    <w:div w:id="610744666">
      <w:bodyDiv w:val="1"/>
      <w:marLeft w:val="0"/>
      <w:marRight w:val="0"/>
      <w:marTop w:val="0"/>
      <w:marBottom w:val="0"/>
      <w:divBdr>
        <w:top w:val="none" w:sz="0" w:space="0" w:color="auto"/>
        <w:left w:val="none" w:sz="0" w:space="0" w:color="auto"/>
        <w:bottom w:val="none" w:sz="0" w:space="0" w:color="auto"/>
        <w:right w:val="none" w:sz="0" w:space="0" w:color="auto"/>
      </w:divBdr>
    </w:div>
    <w:div w:id="631516626">
      <w:bodyDiv w:val="1"/>
      <w:marLeft w:val="0"/>
      <w:marRight w:val="0"/>
      <w:marTop w:val="0"/>
      <w:marBottom w:val="0"/>
      <w:divBdr>
        <w:top w:val="none" w:sz="0" w:space="0" w:color="auto"/>
        <w:left w:val="none" w:sz="0" w:space="0" w:color="auto"/>
        <w:bottom w:val="none" w:sz="0" w:space="0" w:color="auto"/>
        <w:right w:val="none" w:sz="0" w:space="0" w:color="auto"/>
      </w:divBdr>
    </w:div>
    <w:div w:id="631978157">
      <w:bodyDiv w:val="1"/>
      <w:marLeft w:val="0"/>
      <w:marRight w:val="0"/>
      <w:marTop w:val="0"/>
      <w:marBottom w:val="0"/>
      <w:divBdr>
        <w:top w:val="none" w:sz="0" w:space="0" w:color="auto"/>
        <w:left w:val="none" w:sz="0" w:space="0" w:color="auto"/>
        <w:bottom w:val="none" w:sz="0" w:space="0" w:color="auto"/>
        <w:right w:val="none" w:sz="0" w:space="0" w:color="auto"/>
      </w:divBdr>
    </w:div>
    <w:div w:id="647438065">
      <w:bodyDiv w:val="1"/>
      <w:marLeft w:val="0"/>
      <w:marRight w:val="0"/>
      <w:marTop w:val="0"/>
      <w:marBottom w:val="0"/>
      <w:divBdr>
        <w:top w:val="none" w:sz="0" w:space="0" w:color="auto"/>
        <w:left w:val="none" w:sz="0" w:space="0" w:color="auto"/>
        <w:bottom w:val="none" w:sz="0" w:space="0" w:color="auto"/>
        <w:right w:val="none" w:sz="0" w:space="0" w:color="auto"/>
      </w:divBdr>
    </w:div>
    <w:div w:id="662006136">
      <w:bodyDiv w:val="1"/>
      <w:marLeft w:val="0"/>
      <w:marRight w:val="0"/>
      <w:marTop w:val="0"/>
      <w:marBottom w:val="0"/>
      <w:divBdr>
        <w:top w:val="none" w:sz="0" w:space="0" w:color="auto"/>
        <w:left w:val="none" w:sz="0" w:space="0" w:color="auto"/>
        <w:bottom w:val="none" w:sz="0" w:space="0" w:color="auto"/>
        <w:right w:val="none" w:sz="0" w:space="0" w:color="auto"/>
      </w:divBdr>
    </w:div>
    <w:div w:id="662972442">
      <w:bodyDiv w:val="1"/>
      <w:marLeft w:val="0"/>
      <w:marRight w:val="0"/>
      <w:marTop w:val="0"/>
      <w:marBottom w:val="0"/>
      <w:divBdr>
        <w:top w:val="none" w:sz="0" w:space="0" w:color="auto"/>
        <w:left w:val="none" w:sz="0" w:space="0" w:color="auto"/>
        <w:bottom w:val="none" w:sz="0" w:space="0" w:color="auto"/>
        <w:right w:val="none" w:sz="0" w:space="0" w:color="auto"/>
      </w:divBdr>
    </w:div>
    <w:div w:id="682829466">
      <w:bodyDiv w:val="1"/>
      <w:marLeft w:val="0"/>
      <w:marRight w:val="0"/>
      <w:marTop w:val="0"/>
      <w:marBottom w:val="0"/>
      <w:divBdr>
        <w:top w:val="none" w:sz="0" w:space="0" w:color="auto"/>
        <w:left w:val="none" w:sz="0" w:space="0" w:color="auto"/>
        <w:bottom w:val="none" w:sz="0" w:space="0" w:color="auto"/>
        <w:right w:val="none" w:sz="0" w:space="0" w:color="auto"/>
      </w:divBdr>
    </w:div>
    <w:div w:id="684747858">
      <w:bodyDiv w:val="1"/>
      <w:marLeft w:val="0"/>
      <w:marRight w:val="0"/>
      <w:marTop w:val="0"/>
      <w:marBottom w:val="0"/>
      <w:divBdr>
        <w:top w:val="none" w:sz="0" w:space="0" w:color="auto"/>
        <w:left w:val="none" w:sz="0" w:space="0" w:color="auto"/>
        <w:bottom w:val="none" w:sz="0" w:space="0" w:color="auto"/>
        <w:right w:val="none" w:sz="0" w:space="0" w:color="auto"/>
      </w:divBdr>
    </w:div>
    <w:div w:id="711155922">
      <w:bodyDiv w:val="1"/>
      <w:marLeft w:val="0"/>
      <w:marRight w:val="0"/>
      <w:marTop w:val="0"/>
      <w:marBottom w:val="0"/>
      <w:divBdr>
        <w:top w:val="none" w:sz="0" w:space="0" w:color="auto"/>
        <w:left w:val="none" w:sz="0" w:space="0" w:color="auto"/>
        <w:bottom w:val="none" w:sz="0" w:space="0" w:color="auto"/>
        <w:right w:val="none" w:sz="0" w:space="0" w:color="auto"/>
      </w:divBdr>
    </w:div>
    <w:div w:id="712732490">
      <w:bodyDiv w:val="1"/>
      <w:marLeft w:val="0"/>
      <w:marRight w:val="0"/>
      <w:marTop w:val="0"/>
      <w:marBottom w:val="0"/>
      <w:divBdr>
        <w:top w:val="none" w:sz="0" w:space="0" w:color="auto"/>
        <w:left w:val="none" w:sz="0" w:space="0" w:color="auto"/>
        <w:bottom w:val="none" w:sz="0" w:space="0" w:color="auto"/>
        <w:right w:val="none" w:sz="0" w:space="0" w:color="auto"/>
      </w:divBdr>
    </w:div>
    <w:div w:id="718865282">
      <w:bodyDiv w:val="1"/>
      <w:marLeft w:val="0"/>
      <w:marRight w:val="0"/>
      <w:marTop w:val="0"/>
      <w:marBottom w:val="0"/>
      <w:divBdr>
        <w:top w:val="none" w:sz="0" w:space="0" w:color="auto"/>
        <w:left w:val="none" w:sz="0" w:space="0" w:color="auto"/>
        <w:bottom w:val="none" w:sz="0" w:space="0" w:color="auto"/>
        <w:right w:val="none" w:sz="0" w:space="0" w:color="auto"/>
      </w:divBdr>
    </w:div>
    <w:div w:id="738752407">
      <w:bodyDiv w:val="1"/>
      <w:marLeft w:val="0"/>
      <w:marRight w:val="0"/>
      <w:marTop w:val="0"/>
      <w:marBottom w:val="0"/>
      <w:divBdr>
        <w:top w:val="none" w:sz="0" w:space="0" w:color="auto"/>
        <w:left w:val="none" w:sz="0" w:space="0" w:color="auto"/>
        <w:bottom w:val="none" w:sz="0" w:space="0" w:color="auto"/>
        <w:right w:val="none" w:sz="0" w:space="0" w:color="auto"/>
      </w:divBdr>
    </w:div>
    <w:div w:id="758135301">
      <w:bodyDiv w:val="1"/>
      <w:marLeft w:val="0"/>
      <w:marRight w:val="0"/>
      <w:marTop w:val="0"/>
      <w:marBottom w:val="0"/>
      <w:divBdr>
        <w:top w:val="none" w:sz="0" w:space="0" w:color="auto"/>
        <w:left w:val="none" w:sz="0" w:space="0" w:color="auto"/>
        <w:bottom w:val="none" w:sz="0" w:space="0" w:color="auto"/>
        <w:right w:val="none" w:sz="0" w:space="0" w:color="auto"/>
      </w:divBdr>
    </w:div>
    <w:div w:id="781613144">
      <w:bodyDiv w:val="1"/>
      <w:marLeft w:val="0"/>
      <w:marRight w:val="0"/>
      <w:marTop w:val="0"/>
      <w:marBottom w:val="0"/>
      <w:divBdr>
        <w:top w:val="none" w:sz="0" w:space="0" w:color="auto"/>
        <w:left w:val="none" w:sz="0" w:space="0" w:color="auto"/>
        <w:bottom w:val="none" w:sz="0" w:space="0" w:color="auto"/>
        <w:right w:val="none" w:sz="0" w:space="0" w:color="auto"/>
      </w:divBdr>
    </w:div>
    <w:div w:id="788545794">
      <w:bodyDiv w:val="1"/>
      <w:marLeft w:val="0"/>
      <w:marRight w:val="0"/>
      <w:marTop w:val="0"/>
      <w:marBottom w:val="0"/>
      <w:divBdr>
        <w:top w:val="none" w:sz="0" w:space="0" w:color="auto"/>
        <w:left w:val="none" w:sz="0" w:space="0" w:color="auto"/>
        <w:bottom w:val="none" w:sz="0" w:space="0" w:color="auto"/>
        <w:right w:val="none" w:sz="0" w:space="0" w:color="auto"/>
      </w:divBdr>
    </w:div>
    <w:div w:id="844704652">
      <w:bodyDiv w:val="1"/>
      <w:marLeft w:val="0"/>
      <w:marRight w:val="0"/>
      <w:marTop w:val="0"/>
      <w:marBottom w:val="0"/>
      <w:divBdr>
        <w:top w:val="none" w:sz="0" w:space="0" w:color="auto"/>
        <w:left w:val="none" w:sz="0" w:space="0" w:color="auto"/>
        <w:bottom w:val="none" w:sz="0" w:space="0" w:color="auto"/>
        <w:right w:val="none" w:sz="0" w:space="0" w:color="auto"/>
      </w:divBdr>
    </w:div>
    <w:div w:id="853810063">
      <w:bodyDiv w:val="1"/>
      <w:marLeft w:val="0"/>
      <w:marRight w:val="0"/>
      <w:marTop w:val="0"/>
      <w:marBottom w:val="0"/>
      <w:divBdr>
        <w:top w:val="none" w:sz="0" w:space="0" w:color="auto"/>
        <w:left w:val="none" w:sz="0" w:space="0" w:color="auto"/>
        <w:bottom w:val="none" w:sz="0" w:space="0" w:color="auto"/>
        <w:right w:val="none" w:sz="0" w:space="0" w:color="auto"/>
      </w:divBdr>
    </w:div>
    <w:div w:id="856312201">
      <w:bodyDiv w:val="1"/>
      <w:marLeft w:val="0"/>
      <w:marRight w:val="0"/>
      <w:marTop w:val="0"/>
      <w:marBottom w:val="0"/>
      <w:divBdr>
        <w:top w:val="none" w:sz="0" w:space="0" w:color="auto"/>
        <w:left w:val="none" w:sz="0" w:space="0" w:color="auto"/>
        <w:bottom w:val="none" w:sz="0" w:space="0" w:color="auto"/>
        <w:right w:val="none" w:sz="0" w:space="0" w:color="auto"/>
      </w:divBdr>
    </w:div>
    <w:div w:id="877012590">
      <w:bodyDiv w:val="1"/>
      <w:marLeft w:val="0"/>
      <w:marRight w:val="0"/>
      <w:marTop w:val="0"/>
      <w:marBottom w:val="0"/>
      <w:divBdr>
        <w:top w:val="none" w:sz="0" w:space="0" w:color="auto"/>
        <w:left w:val="none" w:sz="0" w:space="0" w:color="auto"/>
        <w:bottom w:val="none" w:sz="0" w:space="0" w:color="auto"/>
        <w:right w:val="none" w:sz="0" w:space="0" w:color="auto"/>
      </w:divBdr>
    </w:div>
    <w:div w:id="893741171">
      <w:bodyDiv w:val="1"/>
      <w:marLeft w:val="0"/>
      <w:marRight w:val="0"/>
      <w:marTop w:val="0"/>
      <w:marBottom w:val="0"/>
      <w:divBdr>
        <w:top w:val="none" w:sz="0" w:space="0" w:color="auto"/>
        <w:left w:val="none" w:sz="0" w:space="0" w:color="auto"/>
        <w:bottom w:val="none" w:sz="0" w:space="0" w:color="auto"/>
        <w:right w:val="none" w:sz="0" w:space="0" w:color="auto"/>
      </w:divBdr>
    </w:div>
    <w:div w:id="895239025">
      <w:bodyDiv w:val="1"/>
      <w:marLeft w:val="0"/>
      <w:marRight w:val="0"/>
      <w:marTop w:val="0"/>
      <w:marBottom w:val="0"/>
      <w:divBdr>
        <w:top w:val="none" w:sz="0" w:space="0" w:color="auto"/>
        <w:left w:val="none" w:sz="0" w:space="0" w:color="auto"/>
        <w:bottom w:val="none" w:sz="0" w:space="0" w:color="auto"/>
        <w:right w:val="none" w:sz="0" w:space="0" w:color="auto"/>
      </w:divBdr>
    </w:div>
    <w:div w:id="916596701">
      <w:bodyDiv w:val="1"/>
      <w:marLeft w:val="0"/>
      <w:marRight w:val="0"/>
      <w:marTop w:val="0"/>
      <w:marBottom w:val="0"/>
      <w:divBdr>
        <w:top w:val="none" w:sz="0" w:space="0" w:color="auto"/>
        <w:left w:val="none" w:sz="0" w:space="0" w:color="auto"/>
        <w:bottom w:val="none" w:sz="0" w:space="0" w:color="auto"/>
        <w:right w:val="none" w:sz="0" w:space="0" w:color="auto"/>
      </w:divBdr>
    </w:div>
    <w:div w:id="918904859">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5985246">
      <w:bodyDiv w:val="1"/>
      <w:marLeft w:val="0"/>
      <w:marRight w:val="0"/>
      <w:marTop w:val="0"/>
      <w:marBottom w:val="0"/>
      <w:divBdr>
        <w:top w:val="none" w:sz="0" w:space="0" w:color="auto"/>
        <w:left w:val="none" w:sz="0" w:space="0" w:color="auto"/>
        <w:bottom w:val="none" w:sz="0" w:space="0" w:color="auto"/>
        <w:right w:val="none" w:sz="0" w:space="0" w:color="auto"/>
      </w:divBdr>
    </w:div>
    <w:div w:id="983580834">
      <w:bodyDiv w:val="1"/>
      <w:marLeft w:val="0"/>
      <w:marRight w:val="0"/>
      <w:marTop w:val="0"/>
      <w:marBottom w:val="0"/>
      <w:divBdr>
        <w:top w:val="none" w:sz="0" w:space="0" w:color="auto"/>
        <w:left w:val="none" w:sz="0" w:space="0" w:color="auto"/>
        <w:bottom w:val="none" w:sz="0" w:space="0" w:color="auto"/>
        <w:right w:val="none" w:sz="0" w:space="0" w:color="auto"/>
      </w:divBdr>
    </w:div>
    <w:div w:id="998382994">
      <w:bodyDiv w:val="1"/>
      <w:marLeft w:val="0"/>
      <w:marRight w:val="0"/>
      <w:marTop w:val="0"/>
      <w:marBottom w:val="0"/>
      <w:divBdr>
        <w:top w:val="none" w:sz="0" w:space="0" w:color="auto"/>
        <w:left w:val="none" w:sz="0" w:space="0" w:color="auto"/>
        <w:bottom w:val="none" w:sz="0" w:space="0" w:color="auto"/>
        <w:right w:val="none" w:sz="0" w:space="0" w:color="auto"/>
      </w:divBdr>
    </w:div>
    <w:div w:id="1016690599">
      <w:bodyDiv w:val="1"/>
      <w:marLeft w:val="0"/>
      <w:marRight w:val="0"/>
      <w:marTop w:val="0"/>
      <w:marBottom w:val="0"/>
      <w:divBdr>
        <w:top w:val="none" w:sz="0" w:space="0" w:color="auto"/>
        <w:left w:val="none" w:sz="0" w:space="0" w:color="auto"/>
        <w:bottom w:val="none" w:sz="0" w:space="0" w:color="auto"/>
        <w:right w:val="none" w:sz="0" w:space="0" w:color="auto"/>
      </w:divBdr>
    </w:div>
    <w:div w:id="1032145450">
      <w:bodyDiv w:val="1"/>
      <w:marLeft w:val="0"/>
      <w:marRight w:val="0"/>
      <w:marTop w:val="0"/>
      <w:marBottom w:val="0"/>
      <w:divBdr>
        <w:top w:val="none" w:sz="0" w:space="0" w:color="auto"/>
        <w:left w:val="none" w:sz="0" w:space="0" w:color="auto"/>
        <w:bottom w:val="none" w:sz="0" w:space="0" w:color="auto"/>
        <w:right w:val="none" w:sz="0" w:space="0" w:color="auto"/>
      </w:divBdr>
    </w:div>
    <w:div w:id="1033381827">
      <w:bodyDiv w:val="1"/>
      <w:marLeft w:val="0"/>
      <w:marRight w:val="0"/>
      <w:marTop w:val="0"/>
      <w:marBottom w:val="0"/>
      <w:divBdr>
        <w:top w:val="none" w:sz="0" w:space="0" w:color="auto"/>
        <w:left w:val="none" w:sz="0" w:space="0" w:color="auto"/>
        <w:bottom w:val="none" w:sz="0" w:space="0" w:color="auto"/>
        <w:right w:val="none" w:sz="0" w:space="0" w:color="auto"/>
      </w:divBdr>
    </w:div>
    <w:div w:id="1062095365">
      <w:bodyDiv w:val="1"/>
      <w:marLeft w:val="0"/>
      <w:marRight w:val="0"/>
      <w:marTop w:val="0"/>
      <w:marBottom w:val="0"/>
      <w:divBdr>
        <w:top w:val="none" w:sz="0" w:space="0" w:color="auto"/>
        <w:left w:val="none" w:sz="0" w:space="0" w:color="auto"/>
        <w:bottom w:val="none" w:sz="0" w:space="0" w:color="auto"/>
        <w:right w:val="none" w:sz="0" w:space="0" w:color="auto"/>
      </w:divBdr>
    </w:div>
    <w:div w:id="1094128485">
      <w:bodyDiv w:val="1"/>
      <w:marLeft w:val="0"/>
      <w:marRight w:val="0"/>
      <w:marTop w:val="0"/>
      <w:marBottom w:val="0"/>
      <w:divBdr>
        <w:top w:val="none" w:sz="0" w:space="0" w:color="auto"/>
        <w:left w:val="none" w:sz="0" w:space="0" w:color="auto"/>
        <w:bottom w:val="none" w:sz="0" w:space="0" w:color="auto"/>
        <w:right w:val="none" w:sz="0" w:space="0" w:color="auto"/>
      </w:divBdr>
    </w:div>
    <w:div w:id="1125925144">
      <w:bodyDiv w:val="1"/>
      <w:marLeft w:val="0"/>
      <w:marRight w:val="0"/>
      <w:marTop w:val="0"/>
      <w:marBottom w:val="0"/>
      <w:divBdr>
        <w:top w:val="none" w:sz="0" w:space="0" w:color="auto"/>
        <w:left w:val="none" w:sz="0" w:space="0" w:color="auto"/>
        <w:bottom w:val="none" w:sz="0" w:space="0" w:color="auto"/>
        <w:right w:val="none" w:sz="0" w:space="0" w:color="auto"/>
      </w:divBdr>
    </w:div>
    <w:div w:id="1145004660">
      <w:bodyDiv w:val="1"/>
      <w:marLeft w:val="0"/>
      <w:marRight w:val="0"/>
      <w:marTop w:val="0"/>
      <w:marBottom w:val="0"/>
      <w:divBdr>
        <w:top w:val="none" w:sz="0" w:space="0" w:color="auto"/>
        <w:left w:val="none" w:sz="0" w:space="0" w:color="auto"/>
        <w:bottom w:val="none" w:sz="0" w:space="0" w:color="auto"/>
        <w:right w:val="none" w:sz="0" w:space="0" w:color="auto"/>
      </w:divBdr>
    </w:div>
    <w:div w:id="1163928550">
      <w:bodyDiv w:val="1"/>
      <w:marLeft w:val="0"/>
      <w:marRight w:val="0"/>
      <w:marTop w:val="0"/>
      <w:marBottom w:val="0"/>
      <w:divBdr>
        <w:top w:val="none" w:sz="0" w:space="0" w:color="auto"/>
        <w:left w:val="none" w:sz="0" w:space="0" w:color="auto"/>
        <w:bottom w:val="none" w:sz="0" w:space="0" w:color="auto"/>
        <w:right w:val="none" w:sz="0" w:space="0" w:color="auto"/>
      </w:divBdr>
    </w:div>
    <w:div w:id="1172526913">
      <w:bodyDiv w:val="1"/>
      <w:marLeft w:val="0"/>
      <w:marRight w:val="0"/>
      <w:marTop w:val="0"/>
      <w:marBottom w:val="0"/>
      <w:divBdr>
        <w:top w:val="none" w:sz="0" w:space="0" w:color="auto"/>
        <w:left w:val="none" w:sz="0" w:space="0" w:color="auto"/>
        <w:bottom w:val="none" w:sz="0" w:space="0" w:color="auto"/>
        <w:right w:val="none" w:sz="0" w:space="0" w:color="auto"/>
      </w:divBdr>
    </w:div>
    <w:div w:id="1203135601">
      <w:bodyDiv w:val="1"/>
      <w:marLeft w:val="0"/>
      <w:marRight w:val="0"/>
      <w:marTop w:val="0"/>
      <w:marBottom w:val="0"/>
      <w:divBdr>
        <w:top w:val="none" w:sz="0" w:space="0" w:color="auto"/>
        <w:left w:val="none" w:sz="0" w:space="0" w:color="auto"/>
        <w:bottom w:val="none" w:sz="0" w:space="0" w:color="auto"/>
        <w:right w:val="none" w:sz="0" w:space="0" w:color="auto"/>
      </w:divBdr>
    </w:div>
    <w:div w:id="1254320622">
      <w:bodyDiv w:val="1"/>
      <w:marLeft w:val="0"/>
      <w:marRight w:val="0"/>
      <w:marTop w:val="0"/>
      <w:marBottom w:val="0"/>
      <w:divBdr>
        <w:top w:val="none" w:sz="0" w:space="0" w:color="auto"/>
        <w:left w:val="none" w:sz="0" w:space="0" w:color="auto"/>
        <w:bottom w:val="none" w:sz="0" w:space="0" w:color="auto"/>
        <w:right w:val="none" w:sz="0" w:space="0" w:color="auto"/>
      </w:divBdr>
    </w:div>
    <w:div w:id="1258907761">
      <w:bodyDiv w:val="1"/>
      <w:marLeft w:val="0"/>
      <w:marRight w:val="0"/>
      <w:marTop w:val="0"/>
      <w:marBottom w:val="0"/>
      <w:divBdr>
        <w:top w:val="none" w:sz="0" w:space="0" w:color="auto"/>
        <w:left w:val="none" w:sz="0" w:space="0" w:color="auto"/>
        <w:bottom w:val="none" w:sz="0" w:space="0" w:color="auto"/>
        <w:right w:val="none" w:sz="0" w:space="0" w:color="auto"/>
      </w:divBdr>
    </w:div>
    <w:div w:id="1264193322">
      <w:bodyDiv w:val="1"/>
      <w:marLeft w:val="0"/>
      <w:marRight w:val="0"/>
      <w:marTop w:val="0"/>
      <w:marBottom w:val="0"/>
      <w:divBdr>
        <w:top w:val="none" w:sz="0" w:space="0" w:color="auto"/>
        <w:left w:val="none" w:sz="0" w:space="0" w:color="auto"/>
        <w:bottom w:val="none" w:sz="0" w:space="0" w:color="auto"/>
        <w:right w:val="none" w:sz="0" w:space="0" w:color="auto"/>
      </w:divBdr>
    </w:div>
    <w:div w:id="1271232482">
      <w:bodyDiv w:val="1"/>
      <w:marLeft w:val="0"/>
      <w:marRight w:val="0"/>
      <w:marTop w:val="0"/>
      <w:marBottom w:val="0"/>
      <w:divBdr>
        <w:top w:val="none" w:sz="0" w:space="0" w:color="auto"/>
        <w:left w:val="none" w:sz="0" w:space="0" w:color="auto"/>
        <w:bottom w:val="none" w:sz="0" w:space="0" w:color="auto"/>
        <w:right w:val="none" w:sz="0" w:space="0" w:color="auto"/>
      </w:divBdr>
    </w:div>
    <w:div w:id="1274744488">
      <w:bodyDiv w:val="1"/>
      <w:marLeft w:val="0"/>
      <w:marRight w:val="0"/>
      <w:marTop w:val="0"/>
      <w:marBottom w:val="0"/>
      <w:divBdr>
        <w:top w:val="none" w:sz="0" w:space="0" w:color="auto"/>
        <w:left w:val="none" w:sz="0" w:space="0" w:color="auto"/>
        <w:bottom w:val="none" w:sz="0" w:space="0" w:color="auto"/>
        <w:right w:val="none" w:sz="0" w:space="0" w:color="auto"/>
      </w:divBdr>
    </w:div>
    <w:div w:id="1295141113">
      <w:bodyDiv w:val="1"/>
      <w:marLeft w:val="0"/>
      <w:marRight w:val="0"/>
      <w:marTop w:val="0"/>
      <w:marBottom w:val="0"/>
      <w:divBdr>
        <w:top w:val="none" w:sz="0" w:space="0" w:color="auto"/>
        <w:left w:val="none" w:sz="0" w:space="0" w:color="auto"/>
        <w:bottom w:val="none" w:sz="0" w:space="0" w:color="auto"/>
        <w:right w:val="none" w:sz="0" w:space="0" w:color="auto"/>
      </w:divBdr>
    </w:div>
    <w:div w:id="1300067476">
      <w:bodyDiv w:val="1"/>
      <w:marLeft w:val="0"/>
      <w:marRight w:val="0"/>
      <w:marTop w:val="0"/>
      <w:marBottom w:val="0"/>
      <w:divBdr>
        <w:top w:val="none" w:sz="0" w:space="0" w:color="auto"/>
        <w:left w:val="none" w:sz="0" w:space="0" w:color="auto"/>
        <w:bottom w:val="none" w:sz="0" w:space="0" w:color="auto"/>
        <w:right w:val="none" w:sz="0" w:space="0" w:color="auto"/>
      </w:divBdr>
    </w:div>
    <w:div w:id="1366710614">
      <w:bodyDiv w:val="1"/>
      <w:marLeft w:val="0"/>
      <w:marRight w:val="0"/>
      <w:marTop w:val="0"/>
      <w:marBottom w:val="0"/>
      <w:divBdr>
        <w:top w:val="none" w:sz="0" w:space="0" w:color="auto"/>
        <w:left w:val="none" w:sz="0" w:space="0" w:color="auto"/>
        <w:bottom w:val="none" w:sz="0" w:space="0" w:color="auto"/>
        <w:right w:val="none" w:sz="0" w:space="0" w:color="auto"/>
      </w:divBdr>
    </w:div>
    <w:div w:id="1369642529">
      <w:bodyDiv w:val="1"/>
      <w:marLeft w:val="0"/>
      <w:marRight w:val="0"/>
      <w:marTop w:val="0"/>
      <w:marBottom w:val="0"/>
      <w:divBdr>
        <w:top w:val="none" w:sz="0" w:space="0" w:color="auto"/>
        <w:left w:val="none" w:sz="0" w:space="0" w:color="auto"/>
        <w:bottom w:val="none" w:sz="0" w:space="0" w:color="auto"/>
        <w:right w:val="none" w:sz="0" w:space="0" w:color="auto"/>
      </w:divBdr>
    </w:div>
    <w:div w:id="1387801357">
      <w:bodyDiv w:val="1"/>
      <w:marLeft w:val="0"/>
      <w:marRight w:val="0"/>
      <w:marTop w:val="0"/>
      <w:marBottom w:val="0"/>
      <w:divBdr>
        <w:top w:val="none" w:sz="0" w:space="0" w:color="auto"/>
        <w:left w:val="none" w:sz="0" w:space="0" w:color="auto"/>
        <w:bottom w:val="none" w:sz="0" w:space="0" w:color="auto"/>
        <w:right w:val="none" w:sz="0" w:space="0" w:color="auto"/>
      </w:divBdr>
    </w:div>
    <w:div w:id="1388453848">
      <w:bodyDiv w:val="1"/>
      <w:marLeft w:val="0"/>
      <w:marRight w:val="0"/>
      <w:marTop w:val="0"/>
      <w:marBottom w:val="0"/>
      <w:divBdr>
        <w:top w:val="none" w:sz="0" w:space="0" w:color="auto"/>
        <w:left w:val="none" w:sz="0" w:space="0" w:color="auto"/>
        <w:bottom w:val="none" w:sz="0" w:space="0" w:color="auto"/>
        <w:right w:val="none" w:sz="0" w:space="0" w:color="auto"/>
      </w:divBdr>
    </w:div>
    <w:div w:id="1414473401">
      <w:bodyDiv w:val="1"/>
      <w:marLeft w:val="0"/>
      <w:marRight w:val="0"/>
      <w:marTop w:val="0"/>
      <w:marBottom w:val="0"/>
      <w:divBdr>
        <w:top w:val="none" w:sz="0" w:space="0" w:color="auto"/>
        <w:left w:val="none" w:sz="0" w:space="0" w:color="auto"/>
        <w:bottom w:val="none" w:sz="0" w:space="0" w:color="auto"/>
        <w:right w:val="none" w:sz="0" w:space="0" w:color="auto"/>
      </w:divBdr>
    </w:div>
    <w:div w:id="1430655906">
      <w:bodyDiv w:val="1"/>
      <w:marLeft w:val="0"/>
      <w:marRight w:val="0"/>
      <w:marTop w:val="0"/>
      <w:marBottom w:val="0"/>
      <w:divBdr>
        <w:top w:val="none" w:sz="0" w:space="0" w:color="auto"/>
        <w:left w:val="none" w:sz="0" w:space="0" w:color="auto"/>
        <w:bottom w:val="none" w:sz="0" w:space="0" w:color="auto"/>
        <w:right w:val="none" w:sz="0" w:space="0" w:color="auto"/>
      </w:divBdr>
    </w:div>
    <w:div w:id="1492864509">
      <w:bodyDiv w:val="1"/>
      <w:marLeft w:val="0"/>
      <w:marRight w:val="0"/>
      <w:marTop w:val="0"/>
      <w:marBottom w:val="0"/>
      <w:divBdr>
        <w:top w:val="none" w:sz="0" w:space="0" w:color="auto"/>
        <w:left w:val="none" w:sz="0" w:space="0" w:color="auto"/>
        <w:bottom w:val="none" w:sz="0" w:space="0" w:color="auto"/>
        <w:right w:val="none" w:sz="0" w:space="0" w:color="auto"/>
      </w:divBdr>
    </w:div>
    <w:div w:id="1496992321">
      <w:bodyDiv w:val="1"/>
      <w:marLeft w:val="0"/>
      <w:marRight w:val="0"/>
      <w:marTop w:val="0"/>
      <w:marBottom w:val="0"/>
      <w:divBdr>
        <w:top w:val="none" w:sz="0" w:space="0" w:color="auto"/>
        <w:left w:val="none" w:sz="0" w:space="0" w:color="auto"/>
        <w:bottom w:val="none" w:sz="0" w:space="0" w:color="auto"/>
        <w:right w:val="none" w:sz="0" w:space="0" w:color="auto"/>
      </w:divBdr>
    </w:div>
    <w:div w:id="1502236275">
      <w:bodyDiv w:val="1"/>
      <w:marLeft w:val="0"/>
      <w:marRight w:val="0"/>
      <w:marTop w:val="0"/>
      <w:marBottom w:val="0"/>
      <w:divBdr>
        <w:top w:val="none" w:sz="0" w:space="0" w:color="auto"/>
        <w:left w:val="none" w:sz="0" w:space="0" w:color="auto"/>
        <w:bottom w:val="none" w:sz="0" w:space="0" w:color="auto"/>
        <w:right w:val="none" w:sz="0" w:space="0" w:color="auto"/>
      </w:divBdr>
    </w:div>
    <w:div w:id="1507600155">
      <w:bodyDiv w:val="1"/>
      <w:marLeft w:val="0"/>
      <w:marRight w:val="0"/>
      <w:marTop w:val="0"/>
      <w:marBottom w:val="0"/>
      <w:divBdr>
        <w:top w:val="none" w:sz="0" w:space="0" w:color="auto"/>
        <w:left w:val="none" w:sz="0" w:space="0" w:color="auto"/>
        <w:bottom w:val="none" w:sz="0" w:space="0" w:color="auto"/>
        <w:right w:val="none" w:sz="0" w:space="0" w:color="auto"/>
      </w:divBdr>
    </w:div>
    <w:div w:id="1509830771">
      <w:bodyDiv w:val="1"/>
      <w:marLeft w:val="0"/>
      <w:marRight w:val="0"/>
      <w:marTop w:val="0"/>
      <w:marBottom w:val="0"/>
      <w:divBdr>
        <w:top w:val="none" w:sz="0" w:space="0" w:color="auto"/>
        <w:left w:val="none" w:sz="0" w:space="0" w:color="auto"/>
        <w:bottom w:val="none" w:sz="0" w:space="0" w:color="auto"/>
        <w:right w:val="none" w:sz="0" w:space="0" w:color="auto"/>
      </w:divBdr>
    </w:div>
    <w:div w:id="1519659312">
      <w:bodyDiv w:val="1"/>
      <w:marLeft w:val="0"/>
      <w:marRight w:val="0"/>
      <w:marTop w:val="0"/>
      <w:marBottom w:val="0"/>
      <w:divBdr>
        <w:top w:val="none" w:sz="0" w:space="0" w:color="auto"/>
        <w:left w:val="none" w:sz="0" w:space="0" w:color="auto"/>
        <w:bottom w:val="none" w:sz="0" w:space="0" w:color="auto"/>
        <w:right w:val="none" w:sz="0" w:space="0" w:color="auto"/>
      </w:divBdr>
    </w:div>
    <w:div w:id="1523283068">
      <w:bodyDiv w:val="1"/>
      <w:marLeft w:val="0"/>
      <w:marRight w:val="0"/>
      <w:marTop w:val="0"/>
      <w:marBottom w:val="0"/>
      <w:divBdr>
        <w:top w:val="none" w:sz="0" w:space="0" w:color="auto"/>
        <w:left w:val="none" w:sz="0" w:space="0" w:color="auto"/>
        <w:bottom w:val="none" w:sz="0" w:space="0" w:color="auto"/>
        <w:right w:val="none" w:sz="0" w:space="0" w:color="auto"/>
      </w:divBdr>
    </w:div>
    <w:div w:id="1532454076">
      <w:bodyDiv w:val="1"/>
      <w:marLeft w:val="0"/>
      <w:marRight w:val="0"/>
      <w:marTop w:val="0"/>
      <w:marBottom w:val="0"/>
      <w:divBdr>
        <w:top w:val="none" w:sz="0" w:space="0" w:color="auto"/>
        <w:left w:val="none" w:sz="0" w:space="0" w:color="auto"/>
        <w:bottom w:val="none" w:sz="0" w:space="0" w:color="auto"/>
        <w:right w:val="none" w:sz="0" w:space="0" w:color="auto"/>
      </w:divBdr>
    </w:div>
    <w:div w:id="1552576142">
      <w:bodyDiv w:val="1"/>
      <w:marLeft w:val="0"/>
      <w:marRight w:val="0"/>
      <w:marTop w:val="0"/>
      <w:marBottom w:val="0"/>
      <w:divBdr>
        <w:top w:val="none" w:sz="0" w:space="0" w:color="auto"/>
        <w:left w:val="none" w:sz="0" w:space="0" w:color="auto"/>
        <w:bottom w:val="none" w:sz="0" w:space="0" w:color="auto"/>
        <w:right w:val="none" w:sz="0" w:space="0" w:color="auto"/>
      </w:divBdr>
    </w:div>
    <w:div w:id="1569416429">
      <w:bodyDiv w:val="1"/>
      <w:marLeft w:val="0"/>
      <w:marRight w:val="0"/>
      <w:marTop w:val="0"/>
      <w:marBottom w:val="0"/>
      <w:divBdr>
        <w:top w:val="none" w:sz="0" w:space="0" w:color="auto"/>
        <w:left w:val="none" w:sz="0" w:space="0" w:color="auto"/>
        <w:bottom w:val="none" w:sz="0" w:space="0" w:color="auto"/>
        <w:right w:val="none" w:sz="0" w:space="0" w:color="auto"/>
      </w:divBdr>
    </w:div>
    <w:div w:id="1583103286">
      <w:bodyDiv w:val="1"/>
      <w:marLeft w:val="0"/>
      <w:marRight w:val="0"/>
      <w:marTop w:val="0"/>
      <w:marBottom w:val="0"/>
      <w:divBdr>
        <w:top w:val="none" w:sz="0" w:space="0" w:color="auto"/>
        <w:left w:val="none" w:sz="0" w:space="0" w:color="auto"/>
        <w:bottom w:val="none" w:sz="0" w:space="0" w:color="auto"/>
        <w:right w:val="none" w:sz="0" w:space="0" w:color="auto"/>
      </w:divBdr>
    </w:div>
    <w:div w:id="1595241221">
      <w:bodyDiv w:val="1"/>
      <w:marLeft w:val="0"/>
      <w:marRight w:val="0"/>
      <w:marTop w:val="0"/>
      <w:marBottom w:val="0"/>
      <w:divBdr>
        <w:top w:val="none" w:sz="0" w:space="0" w:color="auto"/>
        <w:left w:val="none" w:sz="0" w:space="0" w:color="auto"/>
        <w:bottom w:val="none" w:sz="0" w:space="0" w:color="auto"/>
        <w:right w:val="none" w:sz="0" w:space="0" w:color="auto"/>
      </w:divBdr>
    </w:div>
    <w:div w:id="1604000299">
      <w:bodyDiv w:val="1"/>
      <w:marLeft w:val="0"/>
      <w:marRight w:val="0"/>
      <w:marTop w:val="0"/>
      <w:marBottom w:val="0"/>
      <w:divBdr>
        <w:top w:val="none" w:sz="0" w:space="0" w:color="auto"/>
        <w:left w:val="none" w:sz="0" w:space="0" w:color="auto"/>
        <w:bottom w:val="none" w:sz="0" w:space="0" w:color="auto"/>
        <w:right w:val="none" w:sz="0" w:space="0" w:color="auto"/>
      </w:divBdr>
    </w:div>
    <w:div w:id="1607737717">
      <w:bodyDiv w:val="1"/>
      <w:marLeft w:val="0"/>
      <w:marRight w:val="0"/>
      <w:marTop w:val="0"/>
      <w:marBottom w:val="0"/>
      <w:divBdr>
        <w:top w:val="none" w:sz="0" w:space="0" w:color="auto"/>
        <w:left w:val="none" w:sz="0" w:space="0" w:color="auto"/>
        <w:bottom w:val="none" w:sz="0" w:space="0" w:color="auto"/>
        <w:right w:val="none" w:sz="0" w:space="0" w:color="auto"/>
      </w:divBdr>
    </w:div>
    <w:div w:id="1611359179">
      <w:bodyDiv w:val="1"/>
      <w:marLeft w:val="0"/>
      <w:marRight w:val="0"/>
      <w:marTop w:val="0"/>
      <w:marBottom w:val="0"/>
      <w:divBdr>
        <w:top w:val="none" w:sz="0" w:space="0" w:color="auto"/>
        <w:left w:val="none" w:sz="0" w:space="0" w:color="auto"/>
        <w:bottom w:val="none" w:sz="0" w:space="0" w:color="auto"/>
        <w:right w:val="none" w:sz="0" w:space="0" w:color="auto"/>
      </w:divBdr>
    </w:div>
    <w:div w:id="1612661766">
      <w:bodyDiv w:val="1"/>
      <w:marLeft w:val="0"/>
      <w:marRight w:val="0"/>
      <w:marTop w:val="0"/>
      <w:marBottom w:val="0"/>
      <w:divBdr>
        <w:top w:val="none" w:sz="0" w:space="0" w:color="auto"/>
        <w:left w:val="none" w:sz="0" w:space="0" w:color="auto"/>
        <w:bottom w:val="none" w:sz="0" w:space="0" w:color="auto"/>
        <w:right w:val="none" w:sz="0" w:space="0" w:color="auto"/>
      </w:divBdr>
    </w:div>
    <w:div w:id="1623077824">
      <w:bodyDiv w:val="1"/>
      <w:marLeft w:val="0"/>
      <w:marRight w:val="0"/>
      <w:marTop w:val="0"/>
      <w:marBottom w:val="0"/>
      <w:divBdr>
        <w:top w:val="none" w:sz="0" w:space="0" w:color="auto"/>
        <w:left w:val="none" w:sz="0" w:space="0" w:color="auto"/>
        <w:bottom w:val="none" w:sz="0" w:space="0" w:color="auto"/>
        <w:right w:val="none" w:sz="0" w:space="0" w:color="auto"/>
      </w:divBdr>
    </w:div>
    <w:div w:id="1633437998">
      <w:bodyDiv w:val="1"/>
      <w:marLeft w:val="0"/>
      <w:marRight w:val="0"/>
      <w:marTop w:val="0"/>
      <w:marBottom w:val="0"/>
      <w:divBdr>
        <w:top w:val="none" w:sz="0" w:space="0" w:color="auto"/>
        <w:left w:val="none" w:sz="0" w:space="0" w:color="auto"/>
        <w:bottom w:val="none" w:sz="0" w:space="0" w:color="auto"/>
        <w:right w:val="none" w:sz="0" w:space="0" w:color="auto"/>
      </w:divBdr>
    </w:div>
    <w:div w:id="1643847082">
      <w:bodyDiv w:val="1"/>
      <w:marLeft w:val="0"/>
      <w:marRight w:val="0"/>
      <w:marTop w:val="0"/>
      <w:marBottom w:val="0"/>
      <w:divBdr>
        <w:top w:val="none" w:sz="0" w:space="0" w:color="auto"/>
        <w:left w:val="none" w:sz="0" w:space="0" w:color="auto"/>
        <w:bottom w:val="none" w:sz="0" w:space="0" w:color="auto"/>
        <w:right w:val="none" w:sz="0" w:space="0" w:color="auto"/>
      </w:divBdr>
    </w:div>
    <w:div w:id="1653292856">
      <w:bodyDiv w:val="1"/>
      <w:marLeft w:val="0"/>
      <w:marRight w:val="0"/>
      <w:marTop w:val="0"/>
      <w:marBottom w:val="0"/>
      <w:divBdr>
        <w:top w:val="none" w:sz="0" w:space="0" w:color="auto"/>
        <w:left w:val="none" w:sz="0" w:space="0" w:color="auto"/>
        <w:bottom w:val="none" w:sz="0" w:space="0" w:color="auto"/>
        <w:right w:val="none" w:sz="0" w:space="0" w:color="auto"/>
      </w:divBdr>
    </w:div>
    <w:div w:id="1705986175">
      <w:bodyDiv w:val="1"/>
      <w:marLeft w:val="0"/>
      <w:marRight w:val="0"/>
      <w:marTop w:val="0"/>
      <w:marBottom w:val="0"/>
      <w:divBdr>
        <w:top w:val="none" w:sz="0" w:space="0" w:color="auto"/>
        <w:left w:val="none" w:sz="0" w:space="0" w:color="auto"/>
        <w:bottom w:val="none" w:sz="0" w:space="0" w:color="auto"/>
        <w:right w:val="none" w:sz="0" w:space="0" w:color="auto"/>
      </w:divBdr>
    </w:div>
    <w:div w:id="1727332589">
      <w:bodyDiv w:val="1"/>
      <w:marLeft w:val="0"/>
      <w:marRight w:val="0"/>
      <w:marTop w:val="0"/>
      <w:marBottom w:val="0"/>
      <w:divBdr>
        <w:top w:val="none" w:sz="0" w:space="0" w:color="auto"/>
        <w:left w:val="none" w:sz="0" w:space="0" w:color="auto"/>
        <w:bottom w:val="none" w:sz="0" w:space="0" w:color="auto"/>
        <w:right w:val="none" w:sz="0" w:space="0" w:color="auto"/>
      </w:divBdr>
    </w:div>
    <w:div w:id="1737043691">
      <w:bodyDiv w:val="1"/>
      <w:marLeft w:val="0"/>
      <w:marRight w:val="0"/>
      <w:marTop w:val="0"/>
      <w:marBottom w:val="0"/>
      <w:divBdr>
        <w:top w:val="none" w:sz="0" w:space="0" w:color="auto"/>
        <w:left w:val="none" w:sz="0" w:space="0" w:color="auto"/>
        <w:bottom w:val="none" w:sz="0" w:space="0" w:color="auto"/>
        <w:right w:val="none" w:sz="0" w:space="0" w:color="auto"/>
      </w:divBdr>
    </w:div>
    <w:div w:id="1744521538">
      <w:bodyDiv w:val="1"/>
      <w:marLeft w:val="0"/>
      <w:marRight w:val="0"/>
      <w:marTop w:val="0"/>
      <w:marBottom w:val="0"/>
      <w:divBdr>
        <w:top w:val="none" w:sz="0" w:space="0" w:color="auto"/>
        <w:left w:val="none" w:sz="0" w:space="0" w:color="auto"/>
        <w:bottom w:val="none" w:sz="0" w:space="0" w:color="auto"/>
        <w:right w:val="none" w:sz="0" w:space="0" w:color="auto"/>
      </w:divBdr>
    </w:div>
    <w:div w:id="1752661367">
      <w:bodyDiv w:val="1"/>
      <w:marLeft w:val="0"/>
      <w:marRight w:val="0"/>
      <w:marTop w:val="0"/>
      <w:marBottom w:val="0"/>
      <w:divBdr>
        <w:top w:val="none" w:sz="0" w:space="0" w:color="auto"/>
        <w:left w:val="none" w:sz="0" w:space="0" w:color="auto"/>
        <w:bottom w:val="none" w:sz="0" w:space="0" w:color="auto"/>
        <w:right w:val="none" w:sz="0" w:space="0" w:color="auto"/>
      </w:divBdr>
    </w:div>
    <w:div w:id="1753162627">
      <w:bodyDiv w:val="1"/>
      <w:marLeft w:val="0"/>
      <w:marRight w:val="0"/>
      <w:marTop w:val="0"/>
      <w:marBottom w:val="0"/>
      <w:divBdr>
        <w:top w:val="none" w:sz="0" w:space="0" w:color="auto"/>
        <w:left w:val="none" w:sz="0" w:space="0" w:color="auto"/>
        <w:bottom w:val="none" w:sz="0" w:space="0" w:color="auto"/>
        <w:right w:val="none" w:sz="0" w:space="0" w:color="auto"/>
      </w:divBdr>
    </w:div>
    <w:div w:id="1792088791">
      <w:bodyDiv w:val="1"/>
      <w:marLeft w:val="0"/>
      <w:marRight w:val="0"/>
      <w:marTop w:val="0"/>
      <w:marBottom w:val="0"/>
      <w:divBdr>
        <w:top w:val="none" w:sz="0" w:space="0" w:color="auto"/>
        <w:left w:val="none" w:sz="0" w:space="0" w:color="auto"/>
        <w:bottom w:val="none" w:sz="0" w:space="0" w:color="auto"/>
        <w:right w:val="none" w:sz="0" w:space="0" w:color="auto"/>
      </w:divBdr>
    </w:div>
    <w:div w:id="1813790373">
      <w:bodyDiv w:val="1"/>
      <w:marLeft w:val="0"/>
      <w:marRight w:val="0"/>
      <w:marTop w:val="0"/>
      <w:marBottom w:val="0"/>
      <w:divBdr>
        <w:top w:val="none" w:sz="0" w:space="0" w:color="auto"/>
        <w:left w:val="none" w:sz="0" w:space="0" w:color="auto"/>
        <w:bottom w:val="none" w:sz="0" w:space="0" w:color="auto"/>
        <w:right w:val="none" w:sz="0" w:space="0" w:color="auto"/>
      </w:divBdr>
    </w:div>
    <w:div w:id="1854494084">
      <w:bodyDiv w:val="1"/>
      <w:marLeft w:val="0"/>
      <w:marRight w:val="0"/>
      <w:marTop w:val="0"/>
      <w:marBottom w:val="0"/>
      <w:divBdr>
        <w:top w:val="none" w:sz="0" w:space="0" w:color="auto"/>
        <w:left w:val="none" w:sz="0" w:space="0" w:color="auto"/>
        <w:bottom w:val="none" w:sz="0" w:space="0" w:color="auto"/>
        <w:right w:val="none" w:sz="0" w:space="0" w:color="auto"/>
      </w:divBdr>
    </w:div>
    <w:div w:id="1874801883">
      <w:bodyDiv w:val="1"/>
      <w:marLeft w:val="0"/>
      <w:marRight w:val="0"/>
      <w:marTop w:val="0"/>
      <w:marBottom w:val="0"/>
      <w:divBdr>
        <w:top w:val="none" w:sz="0" w:space="0" w:color="auto"/>
        <w:left w:val="none" w:sz="0" w:space="0" w:color="auto"/>
        <w:bottom w:val="none" w:sz="0" w:space="0" w:color="auto"/>
        <w:right w:val="none" w:sz="0" w:space="0" w:color="auto"/>
      </w:divBdr>
    </w:div>
    <w:div w:id="1884560012">
      <w:bodyDiv w:val="1"/>
      <w:marLeft w:val="0"/>
      <w:marRight w:val="0"/>
      <w:marTop w:val="0"/>
      <w:marBottom w:val="0"/>
      <w:divBdr>
        <w:top w:val="none" w:sz="0" w:space="0" w:color="auto"/>
        <w:left w:val="none" w:sz="0" w:space="0" w:color="auto"/>
        <w:bottom w:val="none" w:sz="0" w:space="0" w:color="auto"/>
        <w:right w:val="none" w:sz="0" w:space="0" w:color="auto"/>
      </w:divBdr>
    </w:div>
    <w:div w:id="1891722062">
      <w:bodyDiv w:val="1"/>
      <w:marLeft w:val="0"/>
      <w:marRight w:val="0"/>
      <w:marTop w:val="0"/>
      <w:marBottom w:val="0"/>
      <w:divBdr>
        <w:top w:val="none" w:sz="0" w:space="0" w:color="auto"/>
        <w:left w:val="none" w:sz="0" w:space="0" w:color="auto"/>
        <w:bottom w:val="none" w:sz="0" w:space="0" w:color="auto"/>
        <w:right w:val="none" w:sz="0" w:space="0" w:color="auto"/>
      </w:divBdr>
    </w:div>
    <w:div w:id="1920676519">
      <w:bodyDiv w:val="1"/>
      <w:marLeft w:val="0"/>
      <w:marRight w:val="0"/>
      <w:marTop w:val="0"/>
      <w:marBottom w:val="0"/>
      <w:divBdr>
        <w:top w:val="none" w:sz="0" w:space="0" w:color="auto"/>
        <w:left w:val="none" w:sz="0" w:space="0" w:color="auto"/>
        <w:bottom w:val="none" w:sz="0" w:space="0" w:color="auto"/>
        <w:right w:val="none" w:sz="0" w:space="0" w:color="auto"/>
      </w:divBdr>
    </w:div>
    <w:div w:id="1924291300">
      <w:bodyDiv w:val="1"/>
      <w:marLeft w:val="0"/>
      <w:marRight w:val="0"/>
      <w:marTop w:val="0"/>
      <w:marBottom w:val="0"/>
      <w:divBdr>
        <w:top w:val="none" w:sz="0" w:space="0" w:color="auto"/>
        <w:left w:val="none" w:sz="0" w:space="0" w:color="auto"/>
        <w:bottom w:val="none" w:sz="0" w:space="0" w:color="auto"/>
        <w:right w:val="none" w:sz="0" w:space="0" w:color="auto"/>
      </w:divBdr>
    </w:div>
    <w:div w:id="1925449797">
      <w:bodyDiv w:val="1"/>
      <w:marLeft w:val="0"/>
      <w:marRight w:val="0"/>
      <w:marTop w:val="0"/>
      <w:marBottom w:val="0"/>
      <w:divBdr>
        <w:top w:val="none" w:sz="0" w:space="0" w:color="auto"/>
        <w:left w:val="none" w:sz="0" w:space="0" w:color="auto"/>
        <w:bottom w:val="none" w:sz="0" w:space="0" w:color="auto"/>
        <w:right w:val="none" w:sz="0" w:space="0" w:color="auto"/>
      </w:divBdr>
    </w:div>
    <w:div w:id="1928423590">
      <w:bodyDiv w:val="1"/>
      <w:marLeft w:val="0"/>
      <w:marRight w:val="0"/>
      <w:marTop w:val="0"/>
      <w:marBottom w:val="0"/>
      <w:divBdr>
        <w:top w:val="none" w:sz="0" w:space="0" w:color="auto"/>
        <w:left w:val="none" w:sz="0" w:space="0" w:color="auto"/>
        <w:bottom w:val="none" w:sz="0" w:space="0" w:color="auto"/>
        <w:right w:val="none" w:sz="0" w:space="0" w:color="auto"/>
      </w:divBdr>
    </w:div>
    <w:div w:id="1941377803">
      <w:bodyDiv w:val="1"/>
      <w:marLeft w:val="0"/>
      <w:marRight w:val="0"/>
      <w:marTop w:val="0"/>
      <w:marBottom w:val="0"/>
      <w:divBdr>
        <w:top w:val="none" w:sz="0" w:space="0" w:color="auto"/>
        <w:left w:val="none" w:sz="0" w:space="0" w:color="auto"/>
        <w:bottom w:val="none" w:sz="0" w:space="0" w:color="auto"/>
        <w:right w:val="none" w:sz="0" w:space="0" w:color="auto"/>
      </w:divBdr>
    </w:div>
    <w:div w:id="1945381119">
      <w:bodyDiv w:val="1"/>
      <w:marLeft w:val="0"/>
      <w:marRight w:val="0"/>
      <w:marTop w:val="0"/>
      <w:marBottom w:val="0"/>
      <w:divBdr>
        <w:top w:val="none" w:sz="0" w:space="0" w:color="auto"/>
        <w:left w:val="none" w:sz="0" w:space="0" w:color="auto"/>
        <w:bottom w:val="none" w:sz="0" w:space="0" w:color="auto"/>
        <w:right w:val="none" w:sz="0" w:space="0" w:color="auto"/>
      </w:divBdr>
    </w:div>
    <w:div w:id="1951859187">
      <w:bodyDiv w:val="1"/>
      <w:marLeft w:val="0"/>
      <w:marRight w:val="0"/>
      <w:marTop w:val="0"/>
      <w:marBottom w:val="0"/>
      <w:divBdr>
        <w:top w:val="none" w:sz="0" w:space="0" w:color="auto"/>
        <w:left w:val="none" w:sz="0" w:space="0" w:color="auto"/>
        <w:bottom w:val="none" w:sz="0" w:space="0" w:color="auto"/>
        <w:right w:val="none" w:sz="0" w:space="0" w:color="auto"/>
      </w:divBdr>
    </w:div>
    <w:div w:id="1964072246">
      <w:bodyDiv w:val="1"/>
      <w:marLeft w:val="0"/>
      <w:marRight w:val="0"/>
      <w:marTop w:val="0"/>
      <w:marBottom w:val="0"/>
      <w:divBdr>
        <w:top w:val="none" w:sz="0" w:space="0" w:color="auto"/>
        <w:left w:val="none" w:sz="0" w:space="0" w:color="auto"/>
        <w:bottom w:val="none" w:sz="0" w:space="0" w:color="auto"/>
        <w:right w:val="none" w:sz="0" w:space="0" w:color="auto"/>
      </w:divBdr>
    </w:div>
    <w:div w:id="1970016616">
      <w:bodyDiv w:val="1"/>
      <w:marLeft w:val="0"/>
      <w:marRight w:val="0"/>
      <w:marTop w:val="0"/>
      <w:marBottom w:val="0"/>
      <w:divBdr>
        <w:top w:val="none" w:sz="0" w:space="0" w:color="auto"/>
        <w:left w:val="none" w:sz="0" w:space="0" w:color="auto"/>
        <w:bottom w:val="none" w:sz="0" w:space="0" w:color="auto"/>
        <w:right w:val="none" w:sz="0" w:space="0" w:color="auto"/>
      </w:divBdr>
    </w:div>
    <w:div w:id="1979800631">
      <w:bodyDiv w:val="1"/>
      <w:marLeft w:val="0"/>
      <w:marRight w:val="0"/>
      <w:marTop w:val="0"/>
      <w:marBottom w:val="0"/>
      <w:divBdr>
        <w:top w:val="none" w:sz="0" w:space="0" w:color="auto"/>
        <w:left w:val="none" w:sz="0" w:space="0" w:color="auto"/>
        <w:bottom w:val="none" w:sz="0" w:space="0" w:color="auto"/>
        <w:right w:val="none" w:sz="0" w:space="0" w:color="auto"/>
      </w:divBdr>
    </w:div>
    <w:div w:id="1984580175">
      <w:bodyDiv w:val="1"/>
      <w:marLeft w:val="0"/>
      <w:marRight w:val="0"/>
      <w:marTop w:val="0"/>
      <w:marBottom w:val="0"/>
      <w:divBdr>
        <w:top w:val="none" w:sz="0" w:space="0" w:color="auto"/>
        <w:left w:val="none" w:sz="0" w:space="0" w:color="auto"/>
        <w:bottom w:val="none" w:sz="0" w:space="0" w:color="auto"/>
        <w:right w:val="none" w:sz="0" w:space="0" w:color="auto"/>
      </w:divBdr>
    </w:div>
    <w:div w:id="1997301429">
      <w:bodyDiv w:val="1"/>
      <w:marLeft w:val="0"/>
      <w:marRight w:val="0"/>
      <w:marTop w:val="0"/>
      <w:marBottom w:val="0"/>
      <w:divBdr>
        <w:top w:val="none" w:sz="0" w:space="0" w:color="auto"/>
        <w:left w:val="none" w:sz="0" w:space="0" w:color="auto"/>
        <w:bottom w:val="none" w:sz="0" w:space="0" w:color="auto"/>
        <w:right w:val="none" w:sz="0" w:space="0" w:color="auto"/>
      </w:divBdr>
    </w:div>
    <w:div w:id="2013870992">
      <w:bodyDiv w:val="1"/>
      <w:marLeft w:val="0"/>
      <w:marRight w:val="0"/>
      <w:marTop w:val="0"/>
      <w:marBottom w:val="0"/>
      <w:divBdr>
        <w:top w:val="none" w:sz="0" w:space="0" w:color="auto"/>
        <w:left w:val="none" w:sz="0" w:space="0" w:color="auto"/>
        <w:bottom w:val="none" w:sz="0" w:space="0" w:color="auto"/>
        <w:right w:val="none" w:sz="0" w:space="0" w:color="auto"/>
      </w:divBdr>
    </w:div>
    <w:div w:id="2026589551">
      <w:bodyDiv w:val="1"/>
      <w:marLeft w:val="0"/>
      <w:marRight w:val="0"/>
      <w:marTop w:val="0"/>
      <w:marBottom w:val="0"/>
      <w:divBdr>
        <w:top w:val="none" w:sz="0" w:space="0" w:color="auto"/>
        <w:left w:val="none" w:sz="0" w:space="0" w:color="auto"/>
        <w:bottom w:val="none" w:sz="0" w:space="0" w:color="auto"/>
        <w:right w:val="none" w:sz="0" w:space="0" w:color="auto"/>
      </w:divBdr>
    </w:div>
    <w:div w:id="2045057333">
      <w:bodyDiv w:val="1"/>
      <w:marLeft w:val="0"/>
      <w:marRight w:val="0"/>
      <w:marTop w:val="0"/>
      <w:marBottom w:val="0"/>
      <w:divBdr>
        <w:top w:val="none" w:sz="0" w:space="0" w:color="auto"/>
        <w:left w:val="none" w:sz="0" w:space="0" w:color="auto"/>
        <w:bottom w:val="none" w:sz="0" w:space="0" w:color="auto"/>
        <w:right w:val="none" w:sz="0" w:space="0" w:color="auto"/>
      </w:divBdr>
    </w:div>
    <w:div w:id="2046362970">
      <w:bodyDiv w:val="1"/>
      <w:marLeft w:val="0"/>
      <w:marRight w:val="0"/>
      <w:marTop w:val="0"/>
      <w:marBottom w:val="0"/>
      <w:divBdr>
        <w:top w:val="none" w:sz="0" w:space="0" w:color="auto"/>
        <w:left w:val="none" w:sz="0" w:space="0" w:color="auto"/>
        <w:bottom w:val="none" w:sz="0" w:space="0" w:color="auto"/>
        <w:right w:val="none" w:sz="0" w:space="0" w:color="auto"/>
      </w:divBdr>
    </w:div>
    <w:div w:id="2057656649">
      <w:bodyDiv w:val="1"/>
      <w:marLeft w:val="0"/>
      <w:marRight w:val="0"/>
      <w:marTop w:val="0"/>
      <w:marBottom w:val="0"/>
      <w:divBdr>
        <w:top w:val="none" w:sz="0" w:space="0" w:color="auto"/>
        <w:left w:val="none" w:sz="0" w:space="0" w:color="auto"/>
        <w:bottom w:val="none" w:sz="0" w:space="0" w:color="auto"/>
        <w:right w:val="none" w:sz="0" w:space="0" w:color="auto"/>
      </w:divBdr>
    </w:div>
    <w:div w:id="2060470751">
      <w:bodyDiv w:val="1"/>
      <w:marLeft w:val="0"/>
      <w:marRight w:val="0"/>
      <w:marTop w:val="0"/>
      <w:marBottom w:val="0"/>
      <w:divBdr>
        <w:top w:val="none" w:sz="0" w:space="0" w:color="auto"/>
        <w:left w:val="none" w:sz="0" w:space="0" w:color="auto"/>
        <w:bottom w:val="none" w:sz="0" w:space="0" w:color="auto"/>
        <w:right w:val="none" w:sz="0" w:space="0" w:color="auto"/>
      </w:divBdr>
    </w:div>
    <w:div w:id="2065641939">
      <w:bodyDiv w:val="1"/>
      <w:marLeft w:val="0"/>
      <w:marRight w:val="0"/>
      <w:marTop w:val="0"/>
      <w:marBottom w:val="0"/>
      <w:divBdr>
        <w:top w:val="none" w:sz="0" w:space="0" w:color="auto"/>
        <w:left w:val="none" w:sz="0" w:space="0" w:color="auto"/>
        <w:bottom w:val="none" w:sz="0" w:space="0" w:color="auto"/>
        <w:right w:val="none" w:sz="0" w:space="0" w:color="auto"/>
      </w:divBdr>
    </w:div>
    <w:div w:id="2071493900">
      <w:bodyDiv w:val="1"/>
      <w:marLeft w:val="0"/>
      <w:marRight w:val="0"/>
      <w:marTop w:val="0"/>
      <w:marBottom w:val="0"/>
      <w:divBdr>
        <w:top w:val="none" w:sz="0" w:space="0" w:color="auto"/>
        <w:left w:val="none" w:sz="0" w:space="0" w:color="auto"/>
        <w:bottom w:val="none" w:sz="0" w:space="0" w:color="auto"/>
        <w:right w:val="none" w:sz="0" w:space="0" w:color="auto"/>
      </w:divBdr>
    </w:div>
    <w:div w:id="2097509389">
      <w:bodyDiv w:val="1"/>
      <w:marLeft w:val="0"/>
      <w:marRight w:val="0"/>
      <w:marTop w:val="0"/>
      <w:marBottom w:val="0"/>
      <w:divBdr>
        <w:top w:val="none" w:sz="0" w:space="0" w:color="auto"/>
        <w:left w:val="none" w:sz="0" w:space="0" w:color="auto"/>
        <w:bottom w:val="none" w:sz="0" w:space="0" w:color="auto"/>
        <w:right w:val="none" w:sz="0" w:space="0" w:color="auto"/>
      </w:divBdr>
    </w:div>
    <w:div w:id="2107798910">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12820581">
      <w:bodyDiv w:val="1"/>
      <w:marLeft w:val="0"/>
      <w:marRight w:val="0"/>
      <w:marTop w:val="0"/>
      <w:marBottom w:val="0"/>
      <w:divBdr>
        <w:top w:val="none" w:sz="0" w:space="0" w:color="auto"/>
        <w:left w:val="none" w:sz="0" w:space="0" w:color="auto"/>
        <w:bottom w:val="none" w:sz="0" w:space="0" w:color="auto"/>
        <w:right w:val="none" w:sz="0" w:space="0" w:color="auto"/>
      </w:divBdr>
    </w:div>
    <w:div w:id="2113015949">
      <w:bodyDiv w:val="1"/>
      <w:marLeft w:val="0"/>
      <w:marRight w:val="0"/>
      <w:marTop w:val="0"/>
      <w:marBottom w:val="0"/>
      <w:divBdr>
        <w:top w:val="none" w:sz="0" w:space="0" w:color="auto"/>
        <w:left w:val="none" w:sz="0" w:space="0" w:color="auto"/>
        <w:bottom w:val="none" w:sz="0" w:space="0" w:color="auto"/>
        <w:right w:val="none" w:sz="0" w:space="0" w:color="auto"/>
      </w:divBdr>
    </w:div>
    <w:div w:id="2128543809">
      <w:bodyDiv w:val="1"/>
      <w:marLeft w:val="0"/>
      <w:marRight w:val="0"/>
      <w:marTop w:val="0"/>
      <w:marBottom w:val="0"/>
      <w:divBdr>
        <w:top w:val="none" w:sz="0" w:space="0" w:color="auto"/>
        <w:left w:val="none" w:sz="0" w:space="0" w:color="auto"/>
        <w:bottom w:val="none" w:sz="0" w:space="0" w:color="auto"/>
        <w:right w:val="none" w:sz="0" w:space="0" w:color="auto"/>
      </w:divBdr>
    </w:div>
    <w:div w:id="21463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117" Type="http://schemas.openxmlformats.org/officeDocument/2006/relationships/hyperlink" Target="consultantplus://offline/ref=DFF33CB7AA9D36D0AB028C5399DE0259306D438A134158ACFB505F0B7E6CBEO" TargetMode="External"/><Relationship Id="rId21" Type="http://schemas.openxmlformats.org/officeDocument/2006/relationships/hyperlink" Target="consultantplus://offline/ref=DFF33CB7AA9D36D0AB028C5399DE0259306D4182194658ACFB505F0B7ECE668C00F20467BEO" TargetMode="External"/><Relationship Id="rId42" Type="http://schemas.openxmlformats.org/officeDocument/2006/relationships/image" Target="media/image8.wmf"/><Relationship Id="rId47" Type="http://schemas.openxmlformats.org/officeDocument/2006/relationships/image" Target="media/image13.wmf"/><Relationship Id="rId63" Type="http://schemas.openxmlformats.org/officeDocument/2006/relationships/hyperlink" Target="consultantplus://offline/ref=E03F03E89AA8129E81885EED61B29FF47CD3AC11F9CFD02AF5EAA2E1237266052ED4C98162B0D765bCiDH" TargetMode="External"/><Relationship Id="rId68" Type="http://schemas.openxmlformats.org/officeDocument/2006/relationships/hyperlink" Target="consultantplus://offline/ref=E03F03E89AA8129E81885EED61B29FF47FD5A412F4CED02AF5EAA2E1237266052ED4C98162B0D568bCiFH" TargetMode="External"/><Relationship Id="rId84" Type="http://schemas.openxmlformats.org/officeDocument/2006/relationships/hyperlink" Target="consultantplus://offline/ref=DFF33CB7AA9D36D0AB028D5D8CDE0259306F4C821A4558ACFB505F0B7E6CBEO" TargetMode="External"/><Relationship Id="rId89" Type="http://schemas.openxmlformats.org/officeDocument/2006/relationships/hyperlink" Target="consultantplus://offline/ref=DFF33CB7AA9D36D0AB028D5D8CDE0259306947851C4158ACFB505F0B7ECE668C00F2047EB00658E960B7O" TargetMode="External"/><Relationship Id="rId112"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33" Type="http://schemas.openxmlformats.org/officeDocument/2006/relationships/hyperlink" Target="consultantplus://offline/ref=DFF33CB7AA9D36D0AB028D5D8CDE025930684084124A58ACFB505F0B7ECE668C00F2047EB00754E260B2O" TargetMode="External"/><Relationship Id="rId138" Type="http://schemas.openxmlformats.org/officeDocument/2006/relationships/hyperlink" Target="consultantplus://offline/ref=92C054EC6A3CCF0A9F58D3945B0DFF00F17E9C09B5CCBBF1D200C0949AK219K" TargetMode="External"/><Relationship Id="rId154" Type="http://schemas.openxmlformats.org/officeDocument/2006/relationships/hyperlink" Target="consultantplus://offline/ref=DFF33CB7AA9D36D0AB028C5399DE0259306D45801C4058ACFB505F0B7ECE668C00F2047EB00359E360BDO" TargetMode="External"/><Relationship Id="rId159" Type="http://schemas.openxmlformats.org/officeDocument/2006/relationships/hyperlink" Target="consultantplus://offline/ref=DFF33CB7AA9D36D0AB028C5399DE0259306D45801C4058ACFB505F0B7ECE668C00F2047EB00254E460B0O" TargetMode="External"/><Relationship Id="rId175" Type="http://schemas.openxmlformats.org/officeDocument/2006/relationships/image" Target="media/image23.wmf"/><Relationship Id="rId170" Type="http://schemas.openxmlformats.org/officeDocument/2006/relationships/hyperlink" Target="consultantplus://offline/ref=DFF33CB7AA9D36D0AB028C5399DE0259306E448B134358ACFB505F0B7ECE668C00F2047EB00751E060BCO" TargetMode="External"/><Relationship Id="rId191" Type="http://schemas.openxmlformats.org/officeDocument/2006/relationships/theme" Target="theme/theme1.xml"/><Relationship Id="rId16" Type="http://schemas.openxmlformats.org/officeDocument/2006/relationships/hyperlink" Target="consultantplus://offline/ref=DFF33CB7AA9D36D0AB028D5D8CDE0259306947871E4058ACFB505F0B7E6CBEO" TargetMode="External"/><Relationship Id="rId107" Type="http://schemas.openxmlformats.org/officeDocument/2006/relationships/footer" Target="footer1.xml"/><Relationship Id="rId11" Type="http://schemas.openxmlformats.org/officeDocument/2006/relationships/hyperlink" Target="consultantplus://offline/ref=6B276B217E0601433FE63C7697B823274E07A7D92A8CB5803DA8D0814F55B2O" TargetMode="External"/><Relationship Id="rId32" Type="http://schemas.openxmlformats.org/officeDocument/2006/relationships/hyperlink" Target="consultantplus://offline/ref=DFF33CB7AA9D36D0AB028C5399DE0259306C47871D4258ACFB505F0B7ECE668C00F2047EB00658E760B0O" TargetMode="External"/><Relationship Id="rId37" Type="http://schemas.openxmlformats.org/officeDocument/2006/relationships/hyperlink" Target="consultantplus://offline/ref=DFF33CB7AA9D36D0AB028C5399DE0259306C4787184258ACFB505F0B7ECE668C00F2047EB00457E360B1O" TargetMode="External"/><Relationship Id="rId53" Type="http://schemas.openxmlformats.org/officeDocument/2006/relationships/image" Target="media/image17.wmf"/><Relationship Id="rId58" Type="http://schemas.openxmlformats.org/officeDocument/2006/relationships/hyperlink" Target="consultantplus://offline/ref=441BF7BD580266DE52966193016A7988F2CA7A1493F0372A595784D94566C2E4FB0D4B914ECE0684x3f3P" TargetMode="External"/><Relationship Id="rId74" Type="http://schemas.openxmlformats.org/officeDocument/2006/relationships/hyperlink" Target="consultantplus://offline/ref=DFF33CB7AA9D36D0AB028D5D8CDE025930684D811A4058ACFB505F0B7ECE668C00F2047EB00751E360B0O" TargetMode="External"/><Relationship Id="rId79" Type="http://schemas.openxmlformats.org/officeDocument/2006/relationships/hyperlink" Target="consultantplus://offline/ref=DFF33CB7AA9D36D0AB028C5399DE0259306C45831E4A58ACFB505F0B7E6CBEO" TargetMode="External"/><Relationship Id="rId102" Type="http://schemas.openxmlformats.org/officeDocument/2006/relationships/hyperlink" Target="consultantplus://offline/ref=DFF33CB7AA9D36D0AB028D5D8CDE0259306947851C4158ACFB505F0B7ECE668C00F2047EB00751E260BCO" TargetMode="External"/><Relationship Id="rId123" Type="http://schemas.openxmlformats.org/officeDocument/2006/relationships/hyperlink" Target="consultantplus://offline/ref=DFF33CB7AA9D36D0AB028C5399DE0259306942871C4158ACFB505F0B7E6CBEO" TargetMode="External"/><Relationship Id="rId128" Type="http://schemas.openxmlformats.org/officeDocument/2006/relationships/hyperlink" Target="consultantplus://offline/ref=DFF33CB7AA9D36D0AB028C5399DE0259306C40801C4558ACFB505F0B7ECE668C00F2047EB00751E060B6O" TargetMode="External"/><Relationship Id="rId144" Type="http://schemas.openxmlformats.org/officeDocument/2006/relationships/hyperlink" Target="consultantplus://offline/ref=DFF33CB7AA9D36D0AB028C5399DE0259306D45801C4058ACFB505F0B7ECE668C00F2047EB00750E260B6O" TargetMode="External"/><Relationship Id="rId149" Type="http://schemas.openxmlformats.org/officeDocument/2006/relationships/hyperlink" Target="consultantplus://offline/ref=DFF33CB7AA9D36D0AB028C5399DE0259306D45801C4058ACFB505F0B7ECE668C00F2047EB00559E860B7O" TargetMode="External"/><Relationship Id="rId5" Type="http://schemas.openxmlformats.org/officeDocument/2006/relationships/webSettings" Target="webSettings.xml"/><Relationship Id="rId90" Type="http://schemas.openxmlformats.org/officeDocument/2006/relationships/hyperlink" Target="consultantplus://offline/ref=DFF33CB7AA9D36D0AB028D5D8CDE025930684781124A58ACFB505F0B7ECE668C00F2047EB00751E060B0O" TargetMode="External"/><Relationship Id="rId95" Type="http://schemas.openxmlformats.org/officeDocument/2006/relationships/hyperlink" Target="consultantplus://offline/ref=DFF33CB7AA9D36D0AB028D5D8CDE025930684781124A58ACFB505F0B7ECE668C00F2047EB00751E060B0O" TargetMode="External"/><Relationship Id="rId160" Type="http://schemas.openxmlformats.org/officeDocument/2006/relationships/hyperlink" Target="consultantplus://offline/ref=DFF33CB7AA9D36D0AB028C5399DE0259306D45801C4058ACFB505F0B7ECE668C00F2047EB00254E860B7O" TargetMode="External"/><Relationship Id="rId165" Type="http://schemas.openxmlformats.org/officeDocument/2006/relationships/hyperlink" Target="consultantplus://offline/ref=DFF33CB7AA9D36D0AB028C5399DE0259306E448B134358ACFB505F0B7E6CBEO" TargetMode="External"/><Relationship Id="rId181" Type="http://schemas.openxmlformats.org/officeDocument/2006/relationships/hyperlink" Target="consultantplus://offline/ref=DFF33CB7AA9D36D0AB028C5399DE0259306C448B1D4058ACFB505F0B7E6CBEO" TargetMode="External"/><Relationship Id="rId186" Type="http://schemas.openxmlformats.org/officeDocument/2006/relationships/hyperlink" Target="consultantplus://offline/ref=186196E44BF18B3ADA168B0ECD089D5A16E177441353E5863E636A61E3547B1C146FD33FA3AC9446O3TEP" TargetMode="External"/><Relationship Id="rId22" Type="http://schemas.openxmlformats.org/officeDocument/2006/relationships/hyperlink" Target="consultantplus://offline/ref=DFF33CB7AA9D36D0AB028C5399DE0259306E47831F4058ACFB505F0B7E6CBEO" TargetMode="External"/><Relationship Id="rId27" Type="http://schemas.openxmlformats.org/officeDocument/2006/relationships/hyperlink" Target="consultantplus://offline/ref=AB31061CFEEF25F23F778240560720A93C8614474711B4FBFF170B14D79E1909B61B6A20A0310F73rF0CG" TargetMode="External"/><Relationship Id="rId43" Type="http://schemas.openxmlformats.org/officeDocument/2006/relationships/image" Target="media/image9.wmf"/><Relationship Id="rId48" Type="http://schemas.openxmlformats.org/officeDocument/2006/relationships/image" Target="media/image14.wmf"/><Relationship Id="rId64" Type="http://schemas.openxmlformats.org/officeDocument/2006/relationships/hyperlink" Target="consultantplus://offline/ref=E03F03E89AA8129E81885EED61B29FF47FD5A412F4CED02AF5EAA2E1237266052ED4C98162B0D568bCiFH" TargetMode="External"/><Relationship Id="rId69" Type="http://schemas.openxmlformats.org/officeDocument/2006/relationships/hyperlink" Target="consultantplus://offline/ref=E03F03E89AA8129E81885EED61B29FF47FD5AF17F8CBD02AF5EAA2E1237266052ED4C98162B0D66DbCi9H" TargetMode="External"/><Relationship Id="rId113"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18" Type="http://schemas.openxmlformats.org/officeDocument/2006/relationships/hyperlink" Target="consultantplus://offline/ref=DFF33CB7AA9D36D0AB028C5399DE0259306D4386194158ACFB505F0B7E6CBEO" TargetMode="External"/><Relationship Id="rId134" Type="http://schemas.openxmlformats.org/officeDocument/2006/relationships/hyperlink" Target="consultantplus://offline/ref=DFF33CB7AA9D36D0AB028C5399DE0259306C408A134458ACFB505F0B7ECE668C00F2047EB00751E060B5O" TargetMode="External"/><Relationship Id="rId139" Type="http://schemas.openxmlformats.org/officeDocument/2006/relationships/hyperlink" Target="consultantplus://offline/ref=92C054EC6A3CCF0A9F58D3945B0DFF00F17E9C09B5CCBBF1D200C0949AK219K" TargetMode="External"/><Relationship Id="rId80" Type="http://schemas.openxmlformats.org/officeDocument/2006/relationships/hyperlink" Target="consultantplus://offline/ref=DFF33CB7AA9D36D0AB028C5399DE0259306C45831E4A58ACFB505F0B7E6CBEO" TargetMode="External"/><Relationship Id="rId85" Type="http://schemas.openxmlformats.org/officeDocument/2006/relationships/hyperlink" Target="consultantplus://offline/ref=DFF33CB7AA9D36D0AB028D5D8CDE0259306845811B4B58ACFB505F0B7ECE668C00F2047EB00751E860B5O" TargetMode="External"/><Relationship Id="rId150" Type="http://schemas.openxmlformats.org/officeDocument/2006/relationships/hyperlink" Target="consultantplus://offline/ref=DFF33CB7AA9D36D0AB028C5399DE0259306D45801C4058ACFB505F0B7ECE668C00F2047EB00451E060BCO" TargetMode="External"/><Relationship Id="rId155" Type="http://schemas.openxmlformats.org/officeDocument/2006/relationships/hyperlink" Target="consultantplus://offline/ref=DFF33CB7AA9D36D0AB028C5399DE0259306D45801C4058ACFB505F0B7ECE668C00F2047EB00251E060B3O" TargetMode="External"/><Relationship Id="rId171" Type="http://schemas.openxmlformats.org/officeDocument/2006/relationships/hyperlink" Target="consultantplus://offline/ref=DFF33CB7AA9D36D0AB028D5D8CDE0259306945851A4658ACFB505F0B7E6CBEO" TargetMode="External"/><Relationship Id="rId176" Type="http://schemas.openxmlformats.org/officeDocument/2006/relationships/image" Target="media/image24.wmf"/><Relationship Id="rId192" Type="http://schemas.microsoft.com/office/2007/relationships/stylesWithEffects" Target="stylesWithEffects.xml"/><Relationship Id="rId12" Type="http://schemas.openxmlformats.org/officeDocument/2006/relationships/hyperlink" Target="consultantplus://offline/ref=6B276B217E0601433FE63C7697B823274E07A7D92A8DB5803DA8D0814F55B2O" TargetMode="External"/><Relationship Id="rId17" Type="http://schemas.openxmlformats.org/officeDocument/2006/relationships/hyperlink" Target="consultantplus://offline/ref=DFF33CB7AA9D36D0AB028D5D8CDE0259306947871E4058ACFB505F0B7E6CBEO" TargetMode="External"/><Relationship Id="rId33" Type="http://schemas.openxmlformats.org/officeDocument/2006/relationships/image" Target="media/image4.wmf"/><Relationship Id="rId38" Type="http://schemas.openxmlformats.org/officeDocument/2006/relationships/image" Target="media/image6.wmf"/><Relationship Id="rId59" Type="http://schemas.openxmlformats.org/officeDocument/2006/relationships/hyperlink" Target="consultantplus://offline/ref=F191FB79601B9137F0F27AC045BD59191C64225D6CF07141D64D1A88004959B3173C3139A504C6A6l3kFP" TargetMode="External"/><Relationship Id="rId103" Type="http://schemas.openxmlformats.org/officeDocument/2006/relationships/hyperlink" Target="consultantplus://offline/ref=DFF33CB7AA9D36D0AB028D5D8CDE0259306947851C4158ACFB505F0B7ECE668C00F2047EB00658E960B7O" TargetMode="External"/><Relationship Id="rId108"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24" Type="http://schemas.openxmlformats.org/officeDocument/2006/relationships/hyperlink" Target="consultantplus://offline/ref=DFF33CB7AA9D36D0AB028C5399DE0259306C4C8B194658ACFB505F0B7E6CBEO" TargetMode="External"/><Relationship Id="rId129" Type="http://schemas.openxmlformats.org/officeDocument/2006/relationships/hyperlink" Target="consultantplus://offline/ref=DFF33CB7AA9D36D0AB028C5399DE0259306C408A134458ACFB505F0B7ECE668C00F2047EB00751E060B5O" TargetMode="External"/><Relationship Id="rId54" Type="http://schemas.openxmlformats.org/officeDocument/2006/relationships/hyperlink" Target="consultantplus://offline/ref=3088E7A5E0ABE1DACBD57DAB8398F2BA8850C3DC93432424AD0C80009431C7F317087C780F3C74C302cDP" TargetMode="External"/><Relationship Id="rId70" Type="http://schemas.openxmlformats.org/officeDocument/2006/relationships/hyperlink" Target="consultantplus://offline/ref=E03F03E89AA8129E81885EED61B29FF47FD5AF17F8CBD02AF5EAA2E1237266052ED4C98162B0D66DbCi9H" TargetMode="External"/><Relationship Id="rId75" Type="http://schemas.openxmlformats.org/officeDocument/2006/relationships/hyperlink" Target="consultantplus://offline/ref=DFF33CB7AA9D36D0AB028D5D8CDE025930684D811A4058ACFB505F0B7ECE668C00F2047EB00751E360B0O" TargetMode="External"/><Relationship Id="rId91" Type="http://schemas.openxmlformats.org/officeDocument/2006/relationships/hyperlink" Target="consultantplus://offline/ref=DFF33CB7AA9D36D0AB028D5D8CDE025930684D811A4058ACFB505F0B7ECE668C00F2047EB00653E560BDO" TargetMode="External"/><Relationship Id="rId96" Type="http://schemas.openxmlformats.org/officeDocument/2006/relationships/hyperlink" Target="consultantplus://offline/ref=DFF33CB7AA9D36D0AB028D5D8CDE025930684D811A4058ACFB505F0B7ECE668C00F2047EB00653E560BDO" TargetMode="External"/><Relationship Id="rId140" Type="http://schemas.openxmlformats.org/officeDocument/2006/relationships/hyperlink" Target="consultantplus://offline/ref=92C054EC6A3CCF0A9F58D29A4E0DFF00F17C9102B4C8BBF1D200C0949A29B210E146593A63852D27KB12K" TargetMode="External"/><Relationship Id="rId145" Type="http://schemas.openxmlformats.org/officeDocument/2006/relationships/hyperlink" Target="consultantplus://offline/ref=DFF33CB7AA9D36D0AB028C5399DE0259306D45801C4058ACFB505F0B7ECE668C00F2047EB00755E860B2O" TargetMode="External"/><Relationship Id="rId161" Type="http://schemas.openxmlformats.org/officeDocument/2006/relationships/hyperlink" Target="consultantplus://offline/ref=DFF33CB7AA9D36D0AB028C5399DE025933644781124358ACFB505F0B7ECE668C00F2047E6BB0O" TargetMode="External"/><Relationship Id="rId166" Type="http://schemas.openxmlformats.org/officeDocument/2006/relationships/hyperlink" Target="consultantplus://offline/ref=DFF33CB7AA9D36D0AB028C5399DE0259306E4684124658ACFB505F0B7ECE668C00F2047EB00751E660B2O" TargetMode="External"/><Relationship Id="rId182" Type="http://schemas.openxmlformats.org/officeDocument/2006/relationships/hyperlink" Target="consultantplus://offline/ref=DFF33CB7AA9D36D0AB028C5399DE0259306A4782184905A6F309530979C1399B07BB087FB006576EB9O" TargetMode="External"/><Relationship Id="rId187" Type="http://schemas.openxmlformats.org/officeDocument/2006/relationships/hyperlink" Target="consultantplus://offline/ref=DFF33CB7AA9D36D0AB028C5399DE0259336E4D811F4358ACFB505F0B7ECE668C00F2047EB00751E060B3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FF33CB7AA9D36D0AB028C5399DE0259306E47831F4058ACFB505F0B7ECE668C00F2047D6BB7O" TargetMode="External"/><Relationship Id="rId28" Type="http://schemas.openxmlformats.org/officeDocument/2006/relationships/hyperlink" Target="consultantplus://offline/ref=AB31061CFEEF25F23F778240560720A93C8718414714B4FBFF170B14D79E1909B61B6A20A031047FrF0FG" TargetMode="External"/><Relationship Id="rId49" Type="http://schemas.openxmlformats.org/officeDocument/2006/relationships/hyperlink" Target="consultantplus://offline/ref=DFF33CB7AA9D36D0AB028C5399DE0259306E4581134A58ACFB505F0B7ECE668C00F2047EB00659E760BCO" TargetMode="External"/><Relationship Id="rId114"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19" Type="http://schemas.openxmlformats.org/officeDocument/2006/relationships/hyperlink" Target="consultantplus://offline/ref=DFF33CB7AA9D36D0AB028C5399DE0259306E46801D4B58ACFB505F0B7E6CBEO" TargetMode="External"/><Relationship Id="rId44" Type="http://schemas.openxmlformats.org/officeDocument/2006/relationships/image" Target="media/image10.wmf"/><Relationship Id="rId60" Type="http://schemas.openxmlformats.org/officeDocument/2006/relationships/hyperlink" Target="consultantplus://offline/ref=F191FB79601B9137F0F27AC045BD59191C64225D6CF07141D64D1A88004959B3173C3139A504C6A6l3kFP" TargetMode="External"/><Relationship Id="rId65" Type="http://schemas.openxmlformats.org/officeDocument/2006/relationships/image" Target="media/image18.wmf"/><Relationship Id="rId81" Type="http://schemas.openxmlformats.org/officeDocument/2006/relationships/hyperlink" Target="consultantplus://offline/ref=DFF33CB7AA9D36D0AB028C5399DE0259336546821E4258ACFB505F0B7E6CBEO" TargetMode="External"/><Relationship Id="rId86" Type="http://schemas.openxmlformats.org/officeDocument/2006/relationships/hyperlink" Target="consultantplus://offline/ref=DFF33CB7AA9D36D0AB028C5399DE0259306E47821F4458ACFB505F0B7E6CBEO" TargetMode="External"/><Relationship Id="rId130" Type="http://schemas.openxmlformats.org/officeDocument/2006/relationships/hyperlink" Target="consultantplus://offline/ref=DFF33CB7AA9D36D0AB028C5399DE0259306C408A134458ACFB505F0B7ECE668C00F2047EB00751E060B5O" TargetMode="External"/><Relationship Id="rId135" Type="http://schemas.openxmlformats.org/officeDocument/2006/relationships/hyperlink" Target="consultantplus://offline/ref=DFF33CB7AA9D36D0AB028C5399DE0259306C408A134458ACFB505F0B7ECE668C00F2047EB00751E060B5O" TargetMode="External"/><Relationship Id="rId151" Type="http://schemas.openxmlformats.org/officeDocument/2006/relationships/hyperlink" Target="consultantplus://offline/ref=DFF33CB7AA9D36D0AB028C5399DE0259306D45801C4058ACFB505F0B7ECE668C00F2047EB00458E060B1O" TargetMode="External"/><Relationship Id="rId156" Type="http://schemas.openxmlformats.org/officeDocument/2006/relationships/hyperlink" Target="consultantplus://offline/ref=DFF33CB7AA9D36D0AB028C5399DE0259306D45801C4058ACFB505F0B7ECE668C00F2047EB00252E360B3O" TargetMode="External"/><Relationship Id="rId177" Type="http://schemas.openxmlformats.org/officeDocument/2006/relationships/hyperlink" Target="consultantplus://offline/ref=DFF33CB7AA9D36D0AB028C5399DE0259306E4684124658ACFB505F0B7ECE668C00F2047EB00751E660B2O" TargetMode="External"/><Relationship Id="rId172" Type="http://schemas.openxmlformats.org/officeDocument/2006/relationships/hyperlink" Target="consultantplus://offline/ref=DFF33CB7AA9D36D0AB028C5399DE0259306E448B134358ACFB505F0B7E6CBEO" TargetMode="External"/><Relationship Id="rId13" Type="http://schemas.openxmlformats.org/officeDocument/2006/relationships/hyperlink" Target="consultantplus://offline/ref=6B276B217E0601433FE63C7697B823274E07A7D92A8EB5803DA8D0814F55B2O" TargetMode="External"/><Relationship Id="rId18" Type="http://schemas.openxmlformats.org/officeDocument/2006/relationships/hyperlink" Target="consultantplus://offline/ref=DFF33CB7AA9D36D0AB028C5399DE0259336E4D811F4158ACFB505F0B7E6CBEO" TargetMode="External"/><Relationship Id="rId39" Type="http://schemas.openxmlformats.org/officeDocument/2006/relationships/hyperlink" Target="consultantplus://offline/ref=DFF33CB7AA9D36D0AB028C5399DE0259306C4787184258ACFB505F0B7ECE668C00F2047EB00457E360B1O" TargetMode="External"/><Relationship Id="rId109"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34" Type="http://schemas.openxmlformats.org/officeDocument/2006/relationships/hyperlink" Target="consultantplus://offline/ref=DFF33CB7AA9D36D0AB028C5399DE0259306C47871D4258ACFB505F0B7ECE668C00F2047EB00758E660B3O" TargetMode="External"/><Relationship Id="rId50" Type="http://schemas.openxmlformats.org/officeDocument/2006/relationships/hyperlink" Target="consultantplus://offline/ref=DFF33CB7AA9D36D0AB028C5399DE0259306E4581134A58ACFB505F0B7ECE668C00F2047EB00659E760B5O" TargetMode="External"/><Relationship Id="rId55" Type="http://schemas.openxmlformats.org/officeDocument/2006/relationships/hyperlink" Target="consultantplus://offline/ref=441BF7BD580266DE52966193016A7988F2CA7A1493F0372A595784D94566C2E4FB0D4B914ECA0F88x3f6P" TargetMode="External"/><Relationship Id="rId76" Type="http://schemas.openxmlformats.org/officeDocument/2006/relationships/hyperlink" Target="consultantplus://offline/ref=DFF33CB7AA9D36D0AB028D5D8CDE025930684D811A4058ACFB505F0B7ECE668C00F2047EB00751E360B0O" TargetMode="External"/><Relationship Id="rId97" Type="http://schemas.openxmlformats.org/officeDocument/2006/relationships/hyperlink" Target="consultantplus://offline/ref=DFF33CB7AA9D36D0AB028C5399DE0259306E45861F4758ACFB505F0B7ECE668C00F2047CB90165B0O" TargetMode="External"/><Relationship Id="rId104" Type="http://schemas.openxmlformats.org/officeDocument/2006/relationships/image" Target="media/image22.wmf"/><Relationship Id="rId120" Type="http://schemas.openxmlformats.org/officeDocument/2006/relationships/hyperlink" Target="consultantplus://offline/ref=DFF33CB7AA9D36D0AB028C5399DE0259306D4386194158ACFB505F0B7E6CBEO" TargetMode="External"/><Relationship Id="rId125" Type="http://schemas.openxmlformats.org/officeDocument/2006/relationships/hyperlink" Target="consultantplus://offline/ref=DFF33CB7AA9D36D0AB028C5399DE0259306D45801C4058ACFB505F0B7E6CBEO" TargetMode="External"/><Relationship Id="rId141" Type="http://schemas.openxmlformats.org/officeDocument/2006/relationships/hyperlink" Target="consultantplus://offline/ref=92C054EC6A3CCF0A9F58D3945B0DFF00F17E9D0EB1CFBBF1D200C0949A29B210E14659386A82K21EK" TargetMode="External"/><Relationship Id="rId146" Type="http://schemas.openxmlformats.org/officeDocument/2006/relationships/hyperlink" Target="consultantplus://offline/ref=DFF33CB7AA9D36D0AB028C5399DE0259306D45801C4058ACFB505F0B7ECE668C00F2047EB00756E060B4O" TargetMode="External"/><Relationship Id="rId167" Type="http://schemas.openxmlformats.org/officeDocument/2006/relationships/hyperlink" Target="consultantplus://offline/ref=DFF33CB7AA9D36D0AB028C5399DE0259306E448B134358ACFB505F0B7ECE668C00F204796BB1O" TargetMode="External"/><Relationship Id="rId188" Type="http://schemas.openxmlformats.org/officeDocument/2006/relationships/hyperlink" Target="consultantplus://offline/ref=466F65A550F24EBC6EB3C0FBAEC93779CB92A77E1A833BEB378C29F63791DBB439F05E19c4i7H" TargetMode="External"/><Relationship Id="rId7" Type="http://schemas.openxmlformats.org/officeDocument/2006/relationships/endnotes" Target="endnotes.xml"/><Relationship Id="rId71" Type="http://schemas.openxmlformats.org/officeDocument/2006/relationships/hyperlink" Target="consultantplus://offline/ref=E03F03E89AA8129E81885EED61B29FF47FD5AF17F8CBD02AF5EAA2E1237266052ED4C98162B0D66DbCi9H" TargetMode="External"/><Relationship Id="rId92" Type="http://schemas.openxmlformats.org/officeDocument/2006/relationships/hyperlink" Target="consultantplus://offline/ref=DFF33CB7AA9D36D0AB028C5399DE0259306E45861F4758ACFB505F0B7ECE668C00F2047CB90165B0O" TargetMode="External"/><Relationship Id="rId162" Type="http://schemas.openxmlformats.org/officeDocument/2006/relationships/hyperlink" Target="consultantplus://offline/ref=DFF33CB7AA9D36D0AB028C5399DE0259306E4684124658ACFB505F0B7ECE668C00F2047EB00751E660B2O" TargetMode="External"/><Relationship Id="rId183" Type="http://schemas.openxmlformats.org/officeDocument/2006/relationships/hyperlink" Target="consultantplus://offline/ref=DFF33CB7AA9D36D0AB028C5399DE0259306A4782184905A6F309530979C1399B07BB087FB005546EB5O" TargetMode="External"/><Relationship Id="rId2" Type="http://schemas.openxmlformats.org/officeDocument/2006/relationships/numbering" Target="numbering.xml"/><Relationship Id="rId29" Type="http://schemas.openxmlformats.org/officeDocument/2006/relationships/hyperlink" Target="consultantplus://offline/ref=AB31061CFEEF25F23F778240560720A93C861E444210B4FBFF170B14D79E1909B61B6A20A0340475rF0DG" TargetMode="External"/><Relationship Id="rId24" Type="http://schemas.openxmlformats.org/officeDocument/2006/relationships/image" Target="media/image1.wmf"/><Relationship Id="rId40" Type="http://schemas.openxmlformats.org/officeDocument/2006/relationships/hyperlink" Target="consultantplus://offline/ref=DFF33CB7AA9D36D0AB028C5399DE0259306C4787184258ACFB505F0B7ECE668C00F2047EB00751E460B0O" TargetMode="External"/><Relationship Id="rId45" Type="http://schemas.openxmlformats.org/officeDocument/2006/relationships/image" Target="media/image11.wmf"/><Relationship Id="rId66" Type="http://schemas.openxmlformats.org/officeDocument/2006/relationships/hyperlink" Target="consultantplus://offline/ref=E03F03E89AA8129E81885EED61B29FF47FD5A412F4CED02AF5EAA2E1237266052ED4C98162B0D568bCiFH" TargetMode="External"/><Relationship Id="rId87" Type="http://schemas.openxmlformats.org/officeDocument/2006/relationships/hyperlink" Target="consultantplus://offline/ref=DFF33CB7AA9D36D0AB028C5399DE0259306D4D811D4058ACFB505F0B7E6CBEO" TargetMode="External"/><Relationship Id="rId110"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15" Type="http://schemas.openxmlformats.org/officeDocument/2006/relationships/hyperlink" Target="consultantplus://offline/ref=DFF33CB7AA9D36D0AB028C5399DE0259306C4586184A58ACFB505F0B7E6CBEO" TargetMode="External"/><Relationship Id="rId131" Type="http://schemas.openxmlformats.org/officeDocument/2006/relationships/hyperlink" Target="consultantplus://offline/ref=DFF33CB7AA9D36D0AB028D5D8CDE025930684084124A58ACFB505F0B7E6CBEO" TargetMode="External"/><Relationship Id="rId136" Type="http://schemas.openxmlformats.org/officeDocument/2006/relationships/hyperlink" Target="consultantplus://offline/ref=92C054EC6A3CCF0A9F58D29A4E0DFF00F17B9E0BB1C1BBF1D200C0949A29B210E146593A638D2D26KB1CK" TargetMode="External"/><Relationship Id="rId157" Type="http://schemas.openxmlformats.org/officeDocument/2006/relationships/hyperlink" Target="consultantplus://offline/ref=DFF33CB7AA9D36D0AB028C5399DE0259306D45801C4058ACFB505F0B7ECE668C00F2047EB00252E660B2O" TargetMode="External"/><Relationship Id="rId178" Type="http://schemas.openxmlformats.org/officeDocument/2006/relationships/hyperlink" Target="consultantplus://offline/ref=DFF33CB7AA9D36D0AB028C5399DE0259336A4C861B4658ACFB505F0B7ECE668C00F2047EB00751E060B3O" TargetMode="External"/><Relationship Id="rId61" Type="http://schemas.openxmlformats.org/officeDocument/2006/relationships/hyperlink" Target="consultantplus://offline/ref=73CBE659B0FE5A51B5746BDBB69A8012EB0DC174ED4DB8FFB0E422A289682C7AEBFA1A1F260A95C8N7r0P" TargetMode="External"/><Relationship Id="rId82" Type="http://schemas.openxmlformats.org/officeDocument/2006/relationships/hyperlink" Target="consultantplus://offline/ref=DFF33CB7AA9D36D0AB028D5D8CDE0259306D4C83134158ACFB505F0B7E6CBEO" TargetMode="External"/><Relationship Id="rId152" Type="http://schemas.openxmlformats.org/officeDocument/2006/relationships/hyperlink" Target="consultantplus://offline/ref=DFF33CB7AA9D36D0AB028C5399DE0259306D45801C4058ACFB505F0B7ECE668C00F2047EB00352E160B1O" TargetMode="External"/><Relationship Id="rId173" Type="http://schemas.openxmlformats.org/officeDocument/2006/relationships/hyperlink" Target="consultantplus://offline/ref=DFF33CB7AA9D36D0AB028C5399DE02593B64458B184905A6F309530979C1399B07BB087FB007506EB3O" TargetMode="External"/><Relationship Id="rId19" Type="http://schemas.openxmlformats.org/officeDocument/2006/relationships/hyperlink" Target="consultantplus://offline/ref=DFF33CB7AA9D36D0AB028C5399DE0259336E4D811F4458ACFB505F0B7E6CBEO" TargetMode="External"/><Relationship Id="rId14" Type="http://schemas.openxmlformats.org/officeDocument/2006/relationships/hyperlink" Target="file:///C:\Users\SAMICH~1\AppData\Local\Temp\&#1050;&#1088;&#1072;&#1090;&#1082;&#1086;&#1077;%20&#1086;&#1087;&#1080;&#1089;&#1072;&#1085;&#1080;&#1077;%20&#1087;&#1086;&#1076;&#1087;&#1088;&#1086;&#1075;&#1088;&#1072;&#1084;&#1084;.docx" TargetMode="External"/><Relationship Id="rId30" Type="http://schemas.openxmlformats.org/officeDocument/2006/relationships/hyperlink" Target="consultantplus://offline/ref=DFF33CB7AA9D36D0AB028C5399DE0259306D41821B4658ACFB505F0B7ECE668C00F2047EB00453E960BDO" TargetMode="External"/><Relationship Id="rId35" Type="http://schemas.openxmlformats.org/officeDocument/2006/relationships/hyperlink" Target="consultantplus://offline/ref=DFF33CB7AA9D36D0AB028C5399DE0259306C4787184258ACFB505F0B7ECE668C00F2047EB00457E360B1O" TargetMode="External"/><Relationship Id="rId56" Type="http://schemas.openxmlformats.org/officeDocument/2006/relationships/hyperlink" Target="consultantplus://offline/ref=441BF7BD580266DE52966193016A7988F2CB7C1196F4372A595784D94566C2E4FB0D4B914ECF0F82x3f4P" TargetMode="External"/><Relationship Id="rId77" Type="http://schemas.openxmlformats.org/officeDocument/2006/relationships/hyperlink" Target="consultantplus://offline/ref=DFF33CB7AA9D36D0AB028D5D8CDE025930684D811A4058ACFB505F0B7ECE668C00F2047EB00751E360B0O" TargetMode="External"/><Relationship Id="rId100" Type="http://schemas.openxmlformats.org/officeDocument/2006/relationships/image" Target="media/image20.wmf"/><Relationship Id="rId105" Type="http://schemas.openxmlformats.org/officeDocument/2006/relationships/hyperlink" Target="consultantplus://offline/ref=4C11D777457C83A64694156D6DCBDA47B9C6ED0DFF67C1F0AF5510B1D89B5090450B48F75FE99DBBH5t7I" TargetMode="External"/><Relationship Id="rId126" Type="http://schemas.openxmlformats.org/officeDocument/2006/relationships/hyperlink" Target="consultantplus://offline/ref=DFF33CB7AA9D36D0AB028C5399DE0259306942871C4158ACFB505F0B7E6CBEO" TargetMode="External"/><Relationship Id="rId147" Type="http://schemas.openxmlformats.org/officeDocument/2006/relationships/hyperlink" Target="consultantplus://offline/ref=DFF33CB7AA9D36D0AB028C5399DE0259306D45801C4058ACFB505F0B7ECE668C00F2047EB00556E160BDO" TargetMode="External"/><Relationship Id="rId168" Type="http://schemas.openxmlformats.org/officeDocument/2006/relationships/hyperlink" Target="consultantplus://offline/ref=DFF33CB7AA9D36D0AB028C5399DE0259306E448B134358ACFB505F0B7ECE668C00F2047EB00750E260BDO" TargetMode="External"/><Relationship Id="rId8" Type="http://schemas.openxmlformats.org/officeDocument/2006/relationships/header" Target="header1.xml"/><Relationship Id="rId51" Type="http://schemas.openxmlformats.org/officeDocument/2006/relationships/image" Target="media/image15.wmf"/><Relationship Id="rId72" Type="http://schemas.openxmlformats.org/officeDocument/2006/relationships/image" Target="media/image19.wmf"/><Relationship Id="rId93" Type="http://schemas.openxmlformats.org/officeDocument/2006/relationships/hyperlink" Target="consultantplus://offline/ref=DFF33CB7AA9D36D0AB028D5D8CDE0259306947851C4158ACFB505F0B7ECE668C00F2047EB00751E260BCO" TargetMode="External"/><Relationship Id="rId98" Type="http://schemas.openxmlformats.org/officeDocument/2006/relationships/hyperlink" Target="consultantplus://offline/ref=DFF33CB7AA9D36D0AB028D5D8CDE0259306947851C4158ACFB505F0B7ECE668C00F2047EB00751E260BCO" TargetMode="External"/><Relationship Id="rId121" Type="http://schemas.openxmlformats.org/officeDocument/2006/relationships/hyperlink" Target="consultantplus://offline/ref=DFF33CB7AA9D36D0AB028C5399DE0259306D4386194158ACFB505F0B7E6CBEO" TargetMode="External"/><Relationship Id="rId142" Type="http://schemas.openxmlformats.org/officeDocument/2006/relationships/hyperlink" Target="consultantplus://offline/ref=DFF33CB7AA9D36D0AB028C5399DE0259306C45841A4358ACFB505F0B7E6CBEO" TargetMode="External"/><Relationship Id="rId163" Type="http://schemas.openxmlformats.org/officeDocument/2006/relationships/hyperlink" Target="consultantplus://offline/ref=DFF33CB7AA9D36D0AB028C5399DE0259306E448B134358ACFB505F0B7E6CBEO" TargetMode="External"/><Relationship Id="rId184" Type="http://schemas.openxmlformats.org/officeDocument/2006/relationships/hyperlink" Target="consultantplus://offline/ref=DFF33CB7AA9D36D0AB028C5399DE0259306C448B1D4058ACFB505F0B7E6CBEO" TargetMode="External"/><Relationship Id="rId189" Type="http://schemas.openxmlformats.org/officeDocument/2006/relationships/hyperlink" Target="consultantplus://offline/ref=466F65A550F24EBC6EB3C0FBAEC93779CB92A77E1A833BEB378C29F63791DBB439F05E19c4i7H" TargetMode="External"/><Relationship Id="rId3" Type="http://schemas.openxmlformats.org/officeDocument/2006/relationships/styles" Target="styles.xml"/><Relationship Id="rId25" Type="http://schemas.openxmlformats.org/officeDocument/2006/relationships/hyperlink" Target="consultantplus://offline/ref=E5E0089390EC691DC1C95A0D8042989EB8732B126858AAD1FC30E156C43B1BFBF52A82E3D341AFA8t9y3G" TargetMode="External"/><Relationship Id="rId46" Type="http://schemas.openxmlformats.org/officeDocument/2006/relationships/image" Target="media/image12.wmf"/><Relationship Id="rId67" Type="http://schemas.openxmlformats.org/officeDocument/2006/relationships/hyperlink" Target="consultantplus://offline/ref=E03F03E89AA8129E81885EED61B29FF47FD5A412F4CED02AF5EAA2E1237266052ED4C98162B0D568bCiFH" TargetMode="External"/><Relationship Id="rId116" Type="http://schemas.openxmlformats.org/officeDocument/2006/relationships/hyperlink" Target="consultantplus://offline/ref=DFF33CB7AA9D36D0AB028D5D8CDE0259306940861D4258ACFB505F0B7ECE668C00F2047EB00751E560B3O" TargetMode="External"/><Relationship Id="rId137" Type="http://schemas.openxmlformats.org/officeDocument/2006/relationships/hyperlink" Target="consultantplus://offline/ref=92C054EC6A3CCF0A9F58D29A4E0DFF00F17E9108B5C9BBF1D200C0949AK219K" TargetMode="External"/><Relationship Id="rId158" Type="http://schemas.openxmlformats.org/officeDocument/2006/relationships/hyperlink" Target="consultantplus://offline/ref=DFF33CB7AA9D36D0AB028C5399DE0259306D45801C4058ACFB505F0B7ECE668C00F2047EB00255E560B4O" TargetMode="External"/><Relationship Id="rId20" Type="http://schemas.openxmlformats.org/officeDocument/2006/relationships/hyperlink" Target="consultantplus://offline/ref=649F5AB72B96DCF30085CFC5F2A13EF87FA1064C2F4D5D3B216A14D61Ag4RAQ" TargetMode="External"/><Relationship Id="rId41" Type="http://schemas.openxmlformats.org/officeDocument/2006/relationships/image" Target="media/image7.wmf"/><Relationship Id="rId62" Type="http://schemas.openxmlformats.org/officeDocument/2006/relationships/hyperlink" Target="consultantplus://offline/ref=73CBE659B0FE5A51B5746BDBB69A8012EB0DC174ED4DB8FFB0E422A289682C7AEBFA1A1F260A95C8N7r0P" TargetMode="External"/><Relationship Id="rId83" Type="http://schemas.openxmlformats.org/officeDocument/2006/relationships/hyperlink" Target="consultantplus://offline/ref=DFF33CB7AA9D36D0AB028D5D8CDE025930694785184058ACFB505F0B7E6CBEO" TargetMode="External"/><Relationship Id="rId88" Type="http://schemas.openxmlformats.org/officeDocument/2006/relationships/hyperlink" Target="consultantplus://offline/ref=DFF33CB7AA9D36D0AB028D5D8CDE0259306947851C4158ACFB505F0B7ECE668C00F2047EB00751E260BCO" TargetMode="External"/><Relationship Id="rId111"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32" Type="http://schemas.openxmlformats.org/officeDocument/2006/relationships/hyperlink" Target="consultantplus://offline/ref=DFF33CB7AA9D36D0AB028D5D8CDE025930684084124A58ACFB505F0B7ECE668C00F2047EB00751E060BCO" TargetMode="External"/><Relationship Id="rId153" Type="http://schemas.openxmlformats.org/officeDocument/2006/relationships/hyperlink" Target="consultantplus://offline/ref=DFF33CB7AA9D36D0AB028C5399DE0259306D45801C4058ACFB505F0B7ECE668C00F2047EB00352E760B0O" TargetMode="External"/><Relationship Id="rId174" Type="http://schemas.openxmlformats.org/officeDocument/2006/relationships/hyperlink" Target="consultantplus://offline/ref=DFF33CB7AA9D36D0AB028D5D8CDE0259306945851A4658ACFB505F0B7E6CBEO" TargetMode="External"/><Relationship Id="rId179" Type="http://schemas.openxmlformats.org/officeDocument/2006/relationships/hyperlink" Target="consultantplus://offline/ref=DFF33CB7AA9D36D0AB028C5399DE0259306A4782184905A6F309530979C1399B07BB087FB006576EB9O" TargetMode="External"/><Relationship Id="rId190" Type="http://schemas.openxmlformats.org/officeDocument/2006/relationships/fontTable" Target="fontTable.xml"/><Relationship Id="rId15" Type="http://schemas.openxmlformats.org/officeDocument/2006/relationships/hyperlink" Target="consultantplus://offline/ref=DFF33CB7AA9D36D0AB028D5D8CDE0259306947871E4058ACFB505F0B7E6CBEO" TargetMode="External"/><Relationship Id="rId36" Type="http://schemas.openxmlformats.org/officeDocument/2006/relationships/image" Target="media/image5.wmf"/><Relationship Id="rId57" Type="http://schemas.openxmlformats.org/officeDocument/2006/relationships/hyperlink" Target="consultantplus://offline/ref=441BF7BD580266DE52966193016A7988F2CB761293F5372A595784D94566C2E4FB0D4B914ECA0484x3f5P" TargetMode="External"/><Relationship Id="rId106" Type="http://schemas.openxmlformats.org/officeDocument/2006/relationships/header" Target="header3.xml"/><Relationship Id="rId127" Type="http://schemas.openxmlformats.org/officeDocument/2006/relationships/hyperlink" Target="consultantplus://offline/ref=DFF33CB7AA9D36D0AB028C5399DE0259306C408A134458ACFB505F0B7ECE668C00F2047EB00751E060B5O" TargetMode="External"/><Relationship Id="rId10" Type="http://schemas.openxmlformats.org/officeDocument/2006/relationships/hyperlink" Target="consultantplus://offline/ref=6B276B217E0601433FE63C7697B823274E07A7D92A8BB5803DA8D0814F55B2O" TargetMode="External"/><Relationship Id="rId31" Type="http://schemas.openxmlformats.org/officeDocument/2006/relationships/image" Target="media/image3.wmf"/><Relationship Id="rId52" Type="http://schemas.openxmlformats.org/officeDocument/2006/relationships/image" Target="media/image16.wmf"/><Relationship Id="rId73" Type="http://schemas.openxmlformats.org/officeDocument/2006/relationships/hyperlink" Target="consultantplus://offline/ref=DFF33CB7AA9D36D0AB028D5D8CDE025930684D811A4058ACFB505F0B7E6CBEO" TargetMode="External"/><Relationship Id="rId78" Type="http://schemas.openxmlformats.org/officeDocument/2006/relationships/hyperlink" Target="consultantplus://offline/ref=DFF33CB7AA9D36D0AB028C5399DE0259376B418A124905A6F309530967B9O" TargetMode="External"/><Relationship Id="rId94" Type="http://schemas.openxmlformats.org/officeDocument/2006/relationships/hyperlink" Target="consultantplus://offline/ref=DFF33CB7AA9D36D0AB028D5D8CDE0259306947851C4158ACFB505F0B7ECE668C00F2047EB00658E960B7O" TargetMode="External"/><Relationship Id="rId99" Type="http://schemas.openxmlformats.org/officeDocument/2006/relationships/hyperlink" Target="consultantplus://offline/ref=DFF33CB7AA9D36D0AB028D5D8CDE0259306947851C4158ACFB505F0B7ECE668C00F2047EB00658E960B7O" TargetMode="External"/><Relationship Id="rId101" Type="http://schemas.openxmlformats.org/officeDocument/2006/relationships/image" Target="media/image21.wmf"/><Relationship Id="rId122" Type="http://schemas.openxmlformats.org/officeDocument/2006/relationships/hyperlink" Target="consultantplus://offline/ref=DFF33CB7AA9D36D0AB028C5399DE0259306D45801C4058ACFB505F0B7E6CBEO" TargetMode="External"/><Relationship Id="rId143" Type="http://schemas.openxmlformats.org/officeDocument/2006/relationships/hyperlink" Target="consultantplus://offline/ref=DFF33CB7AA9D36D0AB028C5399DE0259306E448B134358ACFB505F0B7E6CBEO" TargetMode="External"/><Relationship Id="rId148" Type="http://schemas.openxmlformats.org/officeDocument/2006/relationships/hyperlink" Target="consultantplus://offline/ref=DFF33CB7AA9D36D0AB028C5399DE0259306D45801C4058ACFB505F0B7ECE668C00F2047EB00559E160BCO" TargetMode="External"/><Relationship Id="rId164" Type="http://schemas.openxmlformats.org/officeDocument/2006/relationships/hyperlink" Target="consultantplus://offline/ref=DFF33CB7AA9D36D0AB028C5399DE0259306E4684124658ACFB505F0B7ECE668C00F2047EB00751E660B2O" TargetMode="External"/><Relationship Id="rId169" Type="http://schemas.openxmlformats.org/officeDocument/2006/relationships/hyperlink" Target="consultantplus://offline/ref=DFF33CB7AA9D36D0AB028C5399DE0259306E448B134358ACFB505F0B7ECE668C00F2047EB00753E460BDO" TargetMode="External"/><Relationship Id="rId185" Type="http://schemas.openxmlformats.org/officeDocument/2006/relationships/hyperlink" Target="consultantplus://offline/ref=A53DB93A544F15533FDCA6369838602D43F895E7B0D784AAC084FEC6B02F307ADFC8CE164D640330kCoEQ"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consultantplus://offline/ref=DFF33CB7AA9D36D0AB028C5399DE0259306A4782184905A6F309530979C1399B07BB087FB005546EB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250E-2D2B-493C-98BA-4C37C0D7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129815</Words>
  <Characters>739949</Characters>
  <Application>Microsoft Office Word</Application>
  <DocSecurity>0</DocSecurity>
  <Lines>6166</Lines>
  <Paragraphs>1736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Самичко Роман Александрович</dc:creator>
  <cp:lastModifiedBy>MeshkovaEV</cp:lastModifiedBy>
  <cp:revision>2</cp:revision>
  <cp:lastPrinted>2018-01-30T07:13:00Z</cp:lastPrinted>
  <dcterms:created xsi:type="dcterms:W3CDTF">2018-01-30T08:19:00Z</dcterms:created>
  <dcterms:modified xsi:type="dcterms:W3CDTF">2018-01-30T08:19:00Z</dcterms:modified>
</cp:coreProperties>
</file>