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9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C4CB0">
        <w:rPr>
          <w:rFonts w:ascii="Times New Roman" w:hAnsi="Times New Roman" w:cs="Times New Roman"/>
          <w:b/>
          <w:sz w:val="24"/>
          <w:szCs w:val="24"/>
        </w:rPr>
        <w:t xml:space="preserve"> №5</w:t>
      </w:r>
    </w:p>
    <w:p w:rsidR="00114C55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32269">
        <w:rPr>
          <w:rFonts w:ascii="Times New Roman" w:hAnsi="Times New Roman" w:cs="Times New Roman"/>
          <w:b/>
          <w:sz w:val="24"/>
          <w:szCs w:val="24"/>
        </w:rPr>
        <w:t>23.12.2016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32269">
        <w:rPr>
          <w:rFonts w:ascii="Times New Roman" w:hAnsi="Times New Roman" w:cs="Times New Roman"/>
          <w:b/>
          <w:sz w:val="24"/>
          <w:szCs w:val="24"/>
        </w:rPr>
        <w:t>260/33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</w:t>
      </w:r>
      <w:r w:rsidR="00832269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5A18" w:rsidRPr="00357839" w:rsidRDefault="00A15A18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57438D" w:rsidRDefault="00832269" w:rsidP="008322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3559">
        <w:rPr>
          <w:rFonts w:ascii="Times New Roman" w:hAnsi="Times New Roman"/>
          <w:sz w:val="24"/>
          <w:szCs w:val="24"/>
        </w:rPr>
        <w:t>21</w:t>
      </w:r>
      <w:r w:rsidR="00DC4CB0">
        <w:rPr>
          <w:rFonts w:ascii="Times New Roman" w:hAnsi="Times New Roman"/>
          <w:sz w:val="24"/>
          <w:szCs w:val="24"/>
        </w:rPr>
        <w:t xml:space="preserve"> 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260/33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от 27.10.2011г. № 294/30 «Об утверждении Положения о контрольно-счетной палате Лотошинского муниципального района» </w:t>
      </w:r>
      <w:r w:rsidR="00B5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F0031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</w:t>
      </w:r>
      <w:r w:rsidR="00F00313">
        <w:rPr>
          <w:rFonts w:ascii="Times New Roman" w:eastAsia="Calibri" w:hAnsi="Times New Roman" w:cs="Times New Roman"/>
          <w:sz w:val="24"/>
          <w:szCs w:val="24"/>
        </w:rPr>
        <w:t>.2016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F00313">
        <w:rPr>
          <w:rFonts w:ascii="Times New Roman" w:hAnsi="Times New Roman"/>
          <w:sz w:val="24"/>
          <w:szCs w:val="24"/>
        </w:rPr>
        <w:t>236/28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2269" w:rsidRPr="00700E5C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832269" w:rsidRPr="0057438D" w:rsidRDefault="00832269" w:rsidP="0083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2018 и 2019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B53215">
        <w:rPr>
          <w:rFonts w:ascii="Times New Roman" w:eastAsia="Calibri" w:hAnsi="Times New Roman" w:cs="Times New Roman"/>
          <w:sz w:val="24"/>
          <w:szCs w:val="24"/>
        </w:rPr>
        <w:t>19 сентября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2017г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2269" w:rsidRPr="00F00313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bookmarkStart w:id="0" w:name="OLE_LINK1"/>
      <w:bookmarkStart w:id="1" w:name="OLE_LINK2"/>
      <w:r w:rsidRPr="00F00313">
        <w:t xml:space="preserve">Проект решения разработан с </w:t>
      </w:r>
      <w:bookmarkEnd w:id="0"/>
      <w:bookmarkEnd w:id="1"/>
      <w:r w:rsidRPr="00F00313">
        <w:t xml:space="preserve">целью уточнения доходной и расходной частей  бюджета городского поселения Лотошино Лотошинского муниципального района вследствие увеличения объёма безвозмездных поступлений в доходной части бюджета поселения. </w:t>
      </w:r>
    </w:p>
    <w:p w:rsidR="00832269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832269" w:rsidRPr="00B53215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32269" w:rsidRPr="00B53215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B53215">
        <w:rPr>
          <w:b/>
          <w:bCs/>
        </w:rPr>
        <w:t>ОБЩАЯ  ХАРАКТЕРИСТИКА  ПРЕДЛАГАЕМЫХ  ИЗМЕНЕНИЙ</w:t>
      </w:r>
    </w:p>
    <w:p w:rsidR="00832269" w:rsidRPr="00B53215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832269" w:rsidRPr="00B53215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215">
        <w:rPr>
          <w:rFonts w:ascii="Times New Roman" w:hAnsi="Times New Roman"/>
          <w:sz w:val="24"/>
          <w:szCs w:val="24"/>
        </w:rPr>
        <w:t>Ра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ссматриваемым проектом решения предлагается учесть изменения к бюджету в действующей редакции в сторону </w:t>
      </w:r>
      <w:r w:rsidR="00077DEB">
        <w:rPr>
          <w:rFonts w:ascii="Times New Roman" w:eastAsia="Calibri" w:hAnsi="Times New Roman" w:cs="Times New Roman"/>
          <w:sz w:val="24"/>
          <w:szCs w:val="24"/>
        </w:rPr>
        <w:t xml:space="preserve">увеличения </w:t>
      </w:r>
      <w:r w:rsidRPr="00B53215">
        <w:rPr>
          <w:rFonts w:ascii="Times New Roman" w:eastAsia="Calibri" w:hAnsi="Times New Roman" w:cs="Times New Roman"/>
          <w:sz w:val="24"/>
          <w:szCs w:val="24"/>
        </w:rPr>
        <w:t>по доходным источникам 201</w:t>
      </w:r>
      <w:r w:rsidR="007D0C5C" w:rsidRPr="00B53215">
        <w:rPr>
          <w:rFonts w:ascii="Times New Roman" w:eastAsia="Calibri" w:hAnsi="Times New Roman" w:cs="Times New Roman"/>
          <w:sz w:val="24"/>
          <w:szCs w:val="24"/>
        </w:rPr>
        <w:t>7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года всего в сумме </w:t>
      </w:r>
      <w:r w:rsidR="00B53215" w:rsidRPr="00B53215">
        <w:rPr>
          <w:rFonts w:ascii="Times New Roman" w:hAnsi="Times New Roman"/>
          <w:sz w:val="24"/>
          <w:szCs w:val="24"/>
        </w:rPr>
        <w:t xml:space="preserve">174,0 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тыс. рублей, в сторону увеличения по расходным источникам всего на сумму </w:t>
      </w:r>
      <w:r w:rsidR="00B53215" w:rsidRPr="00B53215">
        <w:rPr>
          <w:rFonts w:ascii="Times New Roman" w:hAnsi="Times New Roman"/>
          <w:sz w:val="24"/>
          <w:szCs w:val="24"/>
        </w:rPr>
        <w:t>174,0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832269" w:rsidRPr="00B53215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</w:t>
      </w:r>
      <w:r w:rsidRPr="00B53215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B53215">
        <w:t xml:space="preserve"> 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 w:rsidR="008D02E4" w:rsidRPr="00B53215">
        <w:rPr>
          <w:rFonts w:ascii="Times New Roman" w:eastAsia="Calibri" w:hAnsi="Times New Roman" w:cs="Times New Roman"/>
          <w:sz w:val="24"/>
          <w:szCs w:val="24"/>
        </w:rPr>
        <w:t>в 2017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B53215" w:rsidRPr="00B53215">
        <w:rPr>
          <w:rFonts w:ascii="Times New Roman" w:hAnsi="Times New Roman"/>
          <w:b/>
          <w:sz w:val="24"/>
          <w:szCs w:val="24"/>
        </w:rPr>
        <w:t>145 662,8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Pr="00B53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B53215" w:rsidRPr="00B53215">
        <w:rPr>
          <w:rFonts w:ascii="Times New Roman" w:hAnsi="Times New Roman"/>
          <w:b/>
          <w:sz w:val="24"/>
          <w:szCs w:val="24"/>
        </w:rPr>
        <w:t>95 022,8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857E47" w:rsidRPr="00B53215">
        <w:rPr>
          <w:rFonts w:ascii="Times New Roman" w:hAnsi="Times New Roman"/>
          <w:sz w:val="24"/>
          <w:szCs w:val="24"/>
        </w:rPr>
        <w:t>65,2</w:t>
      </w:r>
      <w:r w:rsidRPr="00B53215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832269" w:rsidRPr="00B53215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</w:t>
      </w:r>
      <w:r w:rsidRPr="00B53215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B53215">
        <w:t xml:space="preserve"> </w:t>
      </w:r>
      <w:r w:rsidRPr="00B53215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 201</w:t>
      </w:r>
      <w:r w:rsidR="008D02E4" w:rsidRPr="00B53215">
        <w:rPr>
          <w:rFonts w:ascii="Times New Roman" w:eastAsia="Calibri" w:hAnsi="Times New Roman" w:cs="Times New Roman"/>
          <w:sz w:val="24"/>
          <w:szCs w:val="24"/>
        </w:rPr>
        <w:t>7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B53215" w:rsidRPr="00B53215">
        <w:rPr>
          <w:rFonts w:ascii="Times New Roman" w:hAnsi="Times New Roman"/>
          <w:b/>
          <w:sz w:val="24"/>
          <w:szCs w:val="24"/>
        </w:rPr>
        <w:t>148 171,8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832269" w:rsidRPr="00B53215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B532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B53215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 w:rsidRPr="00B53215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B53215">
        <w:t xml:space="preserve"> </w:t>
      </w:r>
      <w:r w:rsidRPr="00B53215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8D02E4" w:rsidRPr="00B53215">
        <w:rPr>
          <w:rFonts w:ascii="Times New Roman" w:hAnsi="Times New Roman"/>
          <w:b/>
          <w:bCs/>
          <w:sz w:val="24"/>
          <w:szCs w:val="24"/>
        </w:rPr>
        <w:t>2 509,0</w:t>
      </w:r>
      <w:r w:rsidRPr="00B53215">
        <w:rPr>
          <w:rFonts w:ascii="Times New Roman" w:eastAsia="Calibri" w:hAnsi="Times New Roman" w:cs="Times New Roman"/>
          <w:bCs/>
          <w:sz w:val="24"/>
          <w:szCs w:val="24"/>
        </w:rPr>
        <w:t xml:space="preserve">  тыс. рублей.</w:t>
      </w:r>
    </w:p>
    <w:p w:rsidR="00832269" w:rsidRPr="00B53215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Изменения, внесенные в первоначальный бюджет </w:t>
      </w:r>
      <w:r w:rsidRPr="00B53215">
        <w:rPr>
          <w:rFonts w:ascii="Times New Roman" w:hAnsi="Times New Roman"/>
          <w:sz w:val="24"/>
          <w:szCs w:val="24"/>
        </w:rPr>
        <w:t>городского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B53215">
        <w:rPr>
          <w:rFonts w:ascii="Times New Roman" w:hAnsi="Times New Roman"/>
          <w:sz w:val="24"/>
          <w:szCs w:val="24"/>
        </w:rPr>
        <w:t>Лотошино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 Лотошинского муниципального района, утвержденного решением Совета депутатов </w:t>
      </w:r>
      <w:r w:rsidRPr="00B53215">
        <w:rPr>
          <w:rFonts w:ascii="Times New Roman" w:hAnsi="Times New Roman"/>
          <w:sz w:val="24"/>
          <w:szCs w:val="24"/>
        </w:rPr>
        <w:t xml:space="preserve">городского 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B53215">
        <w:rPr>
          <w:rFonts w:ascii="Times New Roman" w:hAnsi="Times New Roman"/>
          <w:sz w:val="24"/>
          <w:szCs w:val="24"/>
        </w:rPr>
        <w:t>Лотошино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от </w:t>
      </w:r>
      <w:r w:rsidR="008D02E4" w:rsidRPr="00B53215">
        <w:rPr>
          <w:rFonts w:ascii="Times New Roman" w:hAnsi="Times New Roman"/>
          <w:sz w:val="24"/>
          <w:szCs w:val="24"/>
        </w:rPr>
        <w:t>23</w:t>
      </w:r>
      <w:r w:rsidRPr="00B53215">
        <w:rPr>
          <w:rFonts w:ascii="Times New Roman" w:eastAsia="Calibri" w:hAnsi="Times New Roman" w:cs="Times New Roman"/>
          <w:sz w:val="24"/>
          <w:szCs w:val="24"/>
        </w:rPr>
        <w:t>.12.201</w:t>
      </w:r>
      <w:r w:rsidR="008D02E4" w:rsidRPr="00B53215">
        <w:rPr>
          <w:rFonts w:ascii="Times New Roman" w:eastAsia="Calibri" w:hAnsi="Times New Roman" w:cs="Times New Roman"/>
          <w:sz w:val="24"/>
          <w:szCs w:val="24"/>
        </w:rPr>
        <w:t>6</w:t>
      </w:r>
      <w:r w:rsidRPr="00B53215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8D02E4" w:rsidRPr="00B53215">
        <w:rPr>
          <w:rFonts w:ascii="Times New Roman" w:hAnsi="Times New Roman"/>
          <w:sz w:val="24"/>
          <w:szCs w:val="24"/>
        </w:rPr>
        <w:t>260</w:t>
      </w:r>
      <w:r w:rsidRPr="00B53215">
        <w:rPr>
          <w:rFonts w:ascii="Times New Roman" w:eastAsia="Calibri" w:hAnsi="Times New Roman" w:cs="Times New Roman"/>
          <w:sz w:val="24"/>
          <w:szCs w:val="24"/>
        </w:rPr>
        <w:t>/</w:t>
      </w:r>
      <w:r w:rsidR="008D02E4" w:rsidRPr="00B53215">
        <w:rPr>
          <w:rFonts w:ascii="Times New Roman" w:eastAsia="Calibri" w:hAnsi="Times New Roman" w:cs="Times New Roman"/>
          <w:sz w:val="24"/>
          <w:szCs w:val="24"/>
        </w:rPr>
        <w:t>33</w:t>
      </w:r>
      <w:r w:rsidRPr="00B53215">
        <w:rPr>
          <w:rFonts w:ascii="Times New Roman" w:hAnsi="Times New Roman"/>
          <w:sz w:val="24"/>
          <w:szCs w:val="24"/>
        </w:rPr>
        <w:t xml:space="preserve"> </w:t>
      </w:r>
      <w:r w:rsidRPr="00B53215">
        <w:rPr>
          <w:rFonts w:ascii="Times New Roman" w:eastAsia="Calibri" w:hAnsi="Times New Roman" w:cs="Times New Roman"/>
          <w:sz w:val="24"/>
          <w:szCs w:val="24"/>
        </w:rPr>
        <w:t>, представлены в таблице.</w:t>
      </w:r>
    </w:p>
    <w:p w:rsidR="00832269" w:rsidRPr="00450CC9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32269" w:rsidRPr="00450CC9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9"/>
        <w:gridCol w:w="2075"/>
        <w:gridCol w:w="1816"/>
        <w:gridCol w:w="1630"/>
      </w:tblGrid>
      <w:tr w:rsidR="00832269" w:rsidRPr="00450CC9" w:rsidTr="00F364E8">
        <w:trPr>
          <w:trHeight w:val="1463"/>
        </w:trPr>
        <w:tc>
          <w:tcPr>
            <w:tcW w:w="4219" w:type="dxa"/>
          </w:tcPr>
          <w:p w:rsidR="00832269" w:rsidRPr="00450CC9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32269" w:rsidRPr="00450CC9" w:rsidRDefault="00832269" w:rsidP="00F003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Утвер</w:t>
            </w:r>
            <w:r w:rsidR="008D02E4"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ждено решением о бюджете на 2017</w:t>
            </w: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год </w:t>
            </w:r>
            <w:r w:rsidRPr="00450CC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от </w:t>
            </w:r>
            <w:r w:rsidR="008D02E4" w:rsidRPr="00450CC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23</w:t>
            </w:r>
            <w:r w:rsidR="008D02E4" w:rsidRPr="00450CC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.12.2016</w:t>
            </w:r>
            <w:r w:rsidRPr="00450CC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г. № </w:t>
            </w:r>
            <w:r w:rsidR="008D02E4" w:rsidRPr="00450CC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260/33</w:t>
            </w:r>
            <w:r w:rsidRPr="00450CC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:rsidR="00832269" w:rsidRPr="00450CC9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269" w:rsidRPr="00450CC9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832269" w:rsidRPr="00450CC9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Отклонение                    (+ увеличение, -</w:t>
            </w:r>
            <w:r w:rsidR="00F00313"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уменьшение</w:t>
            </w:r>
            <w:r w:rsidR="00F00313" w:rsidRPr="00450CC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832269" w:rsidRPr="00450CC9" w:rsidTr="00F364E8">
        <w:trPr>
          <w:trHeight w:val="555"/>
        </w:trPr>
        <w:tc>
          <w:tcPr>
            <w:tcW w:w="4219" w:type="dxa"/>
          </w:tcPr>
          <w:p w:rsidR="00832269" w:rsidRPr="00450CC9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Общий объем доходов бюджета</w:t>
            </w: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50CC9">
              <w:rPr>
                <w:rFonts w:ascii="Times New Roman" w:hAnsi="Times New Roman"/>
                <w:color w:val="000000" w:themeColor="text1"/>
              </w:rPr>
              <w:t xml:space="preserve">городского </w:t>
            </w: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поселения </w:t>
            </w:r>
            <w:r w:rsidRPr="00450CC9">
              <w:rPr>
                <w:rFonts w:ascii="Times New Roman" w:hAnsi="Times New Roman"/>
                <w:color w:val="000000" w:themeColor="text1"/>
              </w:rPr>
              <w:t>Лотошино</w:t>
            </w:r>
          </w:p>
        </w:tc>
        <w:tc>
          <w:tcPr>
            <w:tcW w:w="2126" w:type="dxa"/>
          </w:tcPr>
          <w:p w:rsidR="00832269" w:rsidRPr="00450CC9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117 440,0</w:t>
            </w:r>
          </w:p>
        </w:tc>
        <w:tc>
          <w:tcPr>
            <w:tcW w:w="1843" w:type="dxa"/>
          </w:tcPr>
          <w:p w:rsidR="00832269" w:rsidRPr="00450CC9" w:rsidRDefault="00857E47" w:rsidP="00450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14</w:t>
            </w:r>
            <w:r w:rsidR="00450CC9" w:rsidRPr="00450CC9">
              <w:rPr>
                <w:rFonts w:ascii="Times New Roman" w:hAnsi="Times New Roman"/>
                <w:color w:val="000000" w:themeColor="text1"/>
              </w:rPr>
              <w:t>5 662,8</w:t>
            </w:r>
          </w:p>
        </w:tc>
        <w:tc>
          <w:tcPr>
            <w:tcW w:w="1645" w:type="dxa"/>
          </w:tcPr>
          <w:p w:rsidR="00832269" w:rsidRPr="00450CC9" w:rsidRDefault="00857E47" w:rsidP="00450C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>28</w:t>
            </w:r>
            <w:r w:rsidR="00450CC9" w:rsidRPr="00450CC9">
              <w:rPr>
                <w:rFonts w:ascii="Times New Roman" w:eastAsia="Calibri" w:hAnsi="Times New Roman" w:cs="Times New Roman"/>
                <w:color w:val="000000" w:themeColor="text1"/>
              </w:rPr>
              <w:t> 222,8</w:t>
            </w:r>
          </w:p>
        </w:tc>
      </w:tr>
      <w:tr w:rsidR="00832269" w:rsidRPr="00450CC9" w:rsidTr="00F364E8">
        <w:trPr>
          <w:trHeight w:val="553"/>
        </w:trPr>
        <w:tc>
          <w:tcPr>
            <w:tcW w:w="4219" w:type="dxa"/>
          </w:tcPr>
          <w:p w:rsidR="00832269" w:rsidRPr="00450CC9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Общий объем расходов бюджета</w:t>
            </w: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450CC9">
              <w:rPr>
                <w:rFonts w:ascii="Times New Roman" w:hAnsi="Times New Roman"/>
                <w:color w:val="000000" w:themeColor="text1"/>
              </w:rPr>
              <w:t xml:space="preserve">городского </w:t>
            </w: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поселения </w:t>
            </w:r>
            <w:r w:rsidRPr="00450CC9">
              <w:rPr>
                <w:rFonts w:ascii="Times New Roman" w:hAnsi="Times New Roman"/>
                <w:color w:val="000000" w:themeColor="text1"/>
              </w:rPr>
              <w:t>Лотошино</w:t>
            </w:r>
          </w:p>
        </w:tc>
        <w:tc>
          <w:tcPr>
            <w:tcW w:w="2126" w:type="dxa"/>
          </w:tcPr>
          <w:p w:rsidR="00832269" w:rsidRPr="00450CC9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119 949,0</w:t>
            </w:r>
          </w:p>
        </w:tc>
        <w:tc>
          <w:tcPr>
            <w:tcW w:w="1843" w:type="dxa"/>
          </w:tcPr>
          <w:p w:rsidR="00832269" w:rsidRPr="00450CC9" w:rsidRDefault="00450CC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148 171,8</w:t>
            </w:r>
          </w:p>
        </w:tc>
        <w:tc>
          <w:tcPr>
            <w:tcW w:w="1645" w:type="dxa"/>
          </w:tcPr>
          <w:p w:rsidR="00832269" w:rsidRPr="00450CC9" w:rsidRDefault="00450CC9" w:rsidP="00573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color w:val="000000" w:themeColor="text1"/>
              </w:rPr>
              <w:t>28 222,8</w:t>
            </w:r>
          </w:p>
        </w:tc>
      </w:tr>
      <w:tr w:rsidR="00832269" w:rsidRPr="00450CC9" w:rsidTr="00F364E8">
        <w:tc>
          <w:tcPr>
            <w:tcW w:w="4219" w:type="dxa"/>
          </w:tcPr>
          <w:p w:rsidR="00832269" w:rsidRPr="00450CC9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Дефицит бюджета</w:t>
            </w:r>
          </w:p>
        </w:tc>
        <w:tc>
          <w:tcPr>
            <w:tcW w:w="2126" w:type="dxa"/>
          </w:tcPr>
          <w:p w:rsidR="00832269" w:rsidRPr="00450CC9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2 509,0</w:t>
            </w:r>
          </w:p>
        </w:tc>
        <w:tc>
          <w:tcPr>
            <w:tcW w:w="1843" w:type="dxa"/>
          </w:tcPr>
          <w:p w:rsidR="00832269" w:rsidRPr="00450CC9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2 509,0</w:t>
            </w:r>
          </w:p>
        </w:tc>
        <w:tc>
          <w:tcPr>
            <w:tcW w:w="1645" w:type="dxa"/>
          </w:tcPr>
          <w:p w:rsidR="00832269" w:rsidRPr="00450CC9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832269" w:rsidRPr="00450CC9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450CC9" w:rsidRPr="00450CC9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0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Изменение доходной части бюджета </w:t>
      </w:r>
      <w:r w:rsidRPr="00450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городского </w:t>
      </w:r>
      <w:r w:rsidRPr="00450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поселения </w:t>
      </w:r>
      <w:r w:rsidRPr="00450CC9">
        <w:rPr>
          <w:rFonts w:ascii="Times New Roman" w:hAnsi="Times New Roman"/>
          <w:b/>
          <w:color w:val="000000" w:themeColor="text1"/>
          <w:sz w:val="24"/>
          <w:szCs w:val="24"/>
        </w:rPr>
        <w:t>Лотошино</w:t>
      </w:r>
    </w:p>
    <w:p w:rsidR="00450CC9" w:rsidRPr="00450CC9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0C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Лотошинского муниципального района</w:t>
      </w:r>
    </w:p>
    <w:p w:rsidR="00450CC9" w:rsidRPr="00450CC9" w:rsidRDefault="00450CC9" w:rsidP="00450CC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0CC9" w:rsidRPr="00450CC9" w:rsidRDefault="00450CC9" w:rsidP="00450CC9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0CC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Проектом решения доходную часть бюджета на 2017 год предлагается утвердить в общем объеме 145 622,8</w:t>
      </w:r>
      <w:r w:rsidRPr="00450C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тыс. рублей</w:t>
      </w:r>
    </w:p>
    <w:p w:rsidR="00450CC9" w:rsidRPr="00450CC9" w:rsidRDefault="00450CC9" w:rsidP="00450C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Изменение доходной части бюджета </w:t>
      </w:r>
      <w:r w:rsidRPr="00450CC9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</w:t>
      </w: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поселения </w:t>
      </w:r>
      <w:r w:rsidRPr="00450CC9">
        <w:rPr>
          <w:rFonts w:ascii="Times New Roman" w:hAnsi="Times New Roman"/>
          <w:color w:val="000000" w:themeColor="text1"/>
          <w:sz w:val="24"/>
          <w:szCs w:val="24"/>
        </w:rPr>
        <w:t>Лотошино</w:t>
      </w:r>
      <w:r w:rsidRPr="00450C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Лотошинского муниципального района на 2017 год характеризуется следующими показателями (в тыс. руб.):</w:t>
      </w:r>
      <w:r w:rsidRPr="00450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</w:p>
    <w:p w:rsidR="00450CC9" w:rsidRPr="00450CC9" w:rsidRDefault="00450CC9" w:rsidP="00450C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0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7"/>
        <w:gridCol w:w="1701"/>
        <w:gridCol w:w="1691"/>
        <w:gridCol w:w="1251"/>
      </w:tblGrid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Изменения (+;-)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НАЛОГОВЫЕ и НЕНАЛОГОВЫЕ ДОХОДЫ всего,  том числе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50190,0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50190,0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Налоги на прибыль, доходы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12935,6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12935,6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5766,0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5766,0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Налоги на совокупный доход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Налоги на имущество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19000,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19000,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7184,9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7184,9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950,0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850,0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3750,0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3750,0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433,5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533,5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-100,0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Прочие неналоговые доходы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95472,8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95298,8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174,0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65171,0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65171,0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 xml:space="preserve">Субсидии бюджетам </w:t>
            </w:r>
            <w:r w:rsidRPr="00450C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27518,8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27344,8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174,0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533,0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533,0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50CC9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1800,0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1800,0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450,0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450,0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  <w:tr w:rsidR="00450CC9" w:rsidRPr="00450CC9" w:rsidTr="00450CC9">
        <w:trPr>
          <w:jc w:val="center"/>
        </w:trPr>
        <w:tc>
          <w:tcPr>
            <w:tcW w:w="4927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145662,8</w:t>
            </w:r>
          </w:p>
        </w:tc>
        <w:tc>
          <w:tcPr>
            <w:tcW w:w="169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145488,8</w:t>
            </w:r>
          </w:p>
        </w:tc>
        <w:tc>
          <w:tcPr>
            <w:tcW w:w="1251" w:type="dxa"/>
          </w:tcPr>
          <w:p w:rsidR="00450CC9" w:rsidRPr="00450CC9" w:rsidRDefault="00450CC9" w:rsidP="00BC4C7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50CC9">
              <w:rPr>
                <w:rFonts w:ascii="Times New Roman" w:hAnsi="Times New Roman"/>
                <w:b/>
                <w:color w:val="000000" w:themeColor="text1"/>
              </w:rPr>
              <w:t>174,0</w:t>
            </w:r>
          </w:p>
        </w:tc>
      </w:tr>
    </w:tbl>
    <w:p w:rsidR="00450CC9" w:rsidRPr="00450CC9" w:rsidRDefault="00450CC9" w:rsidP="00450CC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0C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450CC9" w:rsidRPr="006E6368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68">
        <w:rPr>
          <w:rFonts w:ascii="Times New Roman" w:hAnsi="Times New Roman" w:cs="Times New Roman"/>
          <w:sz w:val="24"/>
          <w:szCs w:val="24"/>
        </w:rPr>
        <w:t>Внесены изменения по следующим доходным источникам:</w:t>
      </w:r>
    </w:p>
    <w:p w:rsidR="00450CC9" w:rsidRPr="006E6368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368">
        <w:rPr>
          <w:rFonts w:ascii="Times New Roman" w:hAnsi="Times New Roman" w:cs="Times New Roman"/>
          <w:sz w:val="24"/>
          <w:szCs w:val="24"/>
        </w:rPr>
        <w:t>1. Увеличены</w:t>
      </w:r>
      <w:r w:rsidR="006E6368" w:rsidRPr="006E6368">
        <w:rPr>
          <w:rFonts w:ascii="Times New Roman" w:hAnsi="Times New Roman"/>
          <w:sz w:val="24"/>
          <w:szCs w:val="24"/>
        </w:rPr>
        <w:t xml:space="preserve"> Доходы от оказания платных услуг (работ) и компенсации затрат государства на </w:t>
      </w:r>
      <w:r w:rsidRPr="006E6368">
        <w:rPr>
          <w:rFonts w:ascii="Times New Roman" w:hAnsi="Times New Roman" w:cs="Times New Roman"/>
          <w:sz w:val="24"/>
          <w:szCs w:val="24"/>
        </w:rPr>
        <w:t xml:space="preserve"> </w:t>
      </w:r>
      <w:r w:rsidR="006E6368" w:rsidRPr="006E6368">
        <w:rPr>
          <w:rFonts w:ascii="Times New Roman" w:hAnsi="Times New Roman" w:cs="Times New Roman"/>
          <w:sz w:val="24"/>
          <w:szCs w:val="24"/>
        </w:rPr>
        <w:t>100,0</w:t>
      </w:r>
      <w:r w:rsidRPr="006E6368">
        <w:rPr>
          <w:rFonts w:ascii="Times New Roman" w:hAnsi="Times New Roman" w:cs="Times New Roman"/>
          <w:sz w:val="24"/>
          <w:szCs w:val="24"/>
        </w:rPr>
        <w:t xml:space="preserve"> тыс. рублей и с учетом уточнений составят </w:t>
      </w:r>
      <w:r w:rsidR="006E6368" w:rsidRPr="006E6368">
        <w:rPr>
          <w:rFonts w:ascii="Times New Roman" w:hAnsi="Times New Roman" w:cs="Times New Roman"/>
          <w:sz w:val="24"/>
          <w:szCs w:val="24"/>
        </w:rPr>
        <w:t>950</w:t>
      </w:r>
      <w:r w:rsidRPr="006E6368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450CC9" w:rsidRPr="006E6368" w:rsidRDefault="00450CC9" w:rsidP="00450CC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E6368">
        <w:rPr>
          <w:b w:val="0"/>
          <w:sz w:val="24"/>
          <w:szCs w:val="24"/>
        </w:rPr>
        <w:t xml:space="preserve">2. Уменьшены плановые назначения по поступлениям  от штрафов, санкций,  возмещение ущерба на </w:t>
      </w:r>
      <w:r w:rsidR="006E6368" w:rsidRPr="006E6368">
        <w:rPr>
          <w:b w:val="0"/>
          <w:sz w:val="24"/>
          <w:szCs w:val="24"/>
        </w:rPr>
        <w:t>100,</w:t>
      </w:r>
      <w:r w:rsidRPr="006E6368">
        <w:rPr>
          <w:b w:val="0"/>
          <w:sz w:val="24"/>
          <w:szCs w:val="24"/>
        </w:rPr>
        <w:t xml:space="preserve">0 тыс. рублей и составят </w:t>
      </w:r>
      <w:r w:rsidR="006E6368" w:rsidRPr="006E6368">
        <w:rPr>
          <w:b w:val="0"/>
          <w:sz w:val="24"/>
          <w:szCs w:val="24"/>
        </w:rPr>
        <w:t>4</w:t>
      </w:r>
      <w:r w:rsidRPr="006E6368">
        <w:rPr>
          <w:b w:val="0"/>
          <w:sz w:val="24"/>
          <w:szCs w:val="24"/>
        </w:rPr>
        <w:t xml:space="preserve">33,5 тыс. рублей. </w:t>
      </w:r>
    </w:p>
    <w:p w:rsidR="006E6368" w:rsidRPr="00090BFD" w:rsidRDefault="006E6368" w:rsidP="00450CC9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90BFD">
        <w:rPr>
          <w:b w:val="0"/>
          <w:sz w:val="24"/>
          <w:szCs w:val="24"/>
        </w:rPr>
        <w:t xml:space="preserve">3. Увеличены доходы от  безвозмездных поступлений на 174,0 тыс. рублей, в том числе  </w:t>
      </w:r>
      <w:r w:rsidR="00090BFD" w:rsidRPr="00090BFD">
        <w:rPr>
          <w:b w:val="0"/>
          <w:sz w:val="24"/>
          <w:szCs w:val="24"/>
        </w:rPr>
        <w:t>за счет поступления из бюджета Московской области Субсидии на софинансирование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</w:r>
    </w:p>
    <w:p w:rsidR="00450CC9" w:rsidRPr="00BC4C7B" w:rsidRDefault="00450CC9" w:rsidP="00450CC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BC4C7B">
        <w:rPr>
          <w:b w:val="0"/>
          <w:sz w:val="24"/>
          <w:szCs w:val="24"/>
        </w:rPr>
        <w:t>По остальным позициям доходные источники не претерпели изменений.</w:t>
      </w:r>
    </w:p>
    <w:p w:rsidR="00450CC9" w:rsidRPr="00BC4C7B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7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 w:rsidRPr="00BC4C7B"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450CC9" w:rsidRPr="00BC4C7B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7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450CC9" w:rsidRPr="00BC4C7B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C9" w:rsidRPr="00BC4C7B" w:rsidRDefault="00450CC9" w:rsidP="0045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BC4C7B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450CC9" w:rsidRPr="00BC4C7B" w:rsidRDefault="00450CC9" w:rsidP="00450CC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</w:t>
      </w:r>
      <w:r w:rsidR="00BC4C7B" w:rsidRPr="00BC4C7B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  в объеме  </w:t>
      </w:r>
      <w:r w:rsidR="00BC4C7B" w:rsidRPr="00BC4C7B">
        <w:rPr>
          <w:rFonts w:ascii="Times New Roman" w:hAnsi="Times New Roman"/>
          <w:b/>
          <w:bCs/>
          <w:sz w:val="24"/>
          <w:szCs w:val="24"/>
        </w:rPr>
        <w:t>148 171,8</w:t>
      </w:r>
      <w:r w:rsidRPr="00BC4C7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тыс. рублей. </w:t>
      </w:r>
    </w:p>
    <w:p w:rsidR="00450CC9" w:rsidRPr="00BC4C7B" w:rsidRDefault="00450CC9" w:rsidP="00450CC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BC4C7B" w:rsidRPr="00BC4C7B">
        <w:rPr>
          <w:rFonts w:ascii="Times New Roman" w:hAnsi="Times New Roman"/>
          <w:sz w:val="24"/>
          <w:szCs w:val="24"/>
        </w:rPr>
        <w:t>145</w:t>
      </w:r>
      <w:r w:rsidR="00BC4C7B" w:rsidRPr="00BC4C7B">
        <w:rPr>
          <w:rFonts w:ascii="Times New Roman" w:eastAsia="Calibri" w:hAnsi="Times New Roman" w:cs="Times New Roman"/>
          <w:sz w:val="24"/>
          <w:szCs w:val="24"/>
        </w:rPr>
        <w:t> 250,2 т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ыс. рублей или </w:t>
      </w:r>
      <w:r w:rsidRPr="00BC4C7B">
        <w:rPr>
          <w:rFonts w:ascii="Times New Roman" w:hAnsi="Times New Roman"/>
          <w:sz w:val="24"/>
          <w:szCs w:val="24"/>
        </w:rPr>
        <w:t>98,0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Pr="00BC4C7B">
        <w:rPr>
          <w:rFonts w:ascii="Times New Roman" w:hAnsi="Times New Roman"/>
          <w:sz w:val="24"/>
          <w:szCs w:val="24"/>
        </w:rPr>
        <w:t>2921,6</w:t>
      </w:r>
      <w:r w:rsidRPr="00BC4C7B">
        <w:rPr>
          <w:rFonts w:ascii="Times New Roman" w:eastAsia="Calibri" w:hAnsi="Times New Roman" w:cs="Times New Roman"/>
          <w:sz w:val="24"/>
          <w:szCs w:val="24"/>
        </w:rPr>
        <w:t xml:space="preserve"> тыс. рублей или 2,0%</w:t>
      </w:r>
      <w:r w:rsidRPr="00BC4C7B">
        <w:rPr>
          <w:rFonts w:ascii="Times New Roman" w:hAnsi="Times New Roman"/>
          <w:sz w:val="24"/>
          <w:szCs w:val="24"/>
        </w:rPr>
        <w:t>.</w:t>
      </w:r>
    </w:p>
    <w:p w:rsidR="00450CC9" w:rsidRPr="00450CC9" w:rsidRDefault="00450CC9" w:rsidP="00450C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CC9" w:rsidRPr="00090BFD" w:rsidRDefault="00450CC9" w:rsidP="0009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0BFD"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подразделам произведены:</w:t>
      </w:r>
    </w:p>
    <w:p w:rsidR="00450CC9" w:rsidRPr="00090BFD" w:rsidRDefault="00450CC9" w:rsidP="00090B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CC9" w:rsidRPr="00090BFD" w:rsidRDefault="00450CC9" w:rsidP="00090BFD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BFD">
        <w:rPr>
          <w:rFonts w:ascii="Times New Roman" w:hAnsi="Times New Roman"/>
          <w:sz w:val="24"/>
          <w:szCs w:val="24"/>
        </w:rPr>
        <w:tab/>
      </w:r>
      <w:r w:rsidRPr="00090BFD">
        <w:rPr>
          <w:rFonts w:ascii="Times New Roman" w:hAnsi="Times New Roman"/>
          <w:sz w:val="24"/>
          <w:szCs w:val="24"/>
        </w:rPr>
        <w:tab/>
      </w:r>
      <w:r w:rsidRPr="00090BFD">
        <w:rPr>
          <w:rFonts w:ascii="Times New Roman" w:hAnsi="Times New Roman"/>
          <w:sz w:val="24"/>
          <w:szCs w:val="24"/>
        </w:rPr>
        <w:tab/>
        <w:t>(тыс. руб.)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1276"/>
        <w:gridCol w:w="1134"/>
        <w:gridCol w:w="1134"/>
      </w:tblGrid>
      <w:tr w:rsidR="00450CC9" w:rsidRPr="00090BFD" w:rsidTr="00090BFD">
        <w:tc>
          <w:tcPr>
            <w:tcW w:w="6380" w:type="dxa"/>
          </w:tcPr>
          <w:p w:rsidR="00450CC9" w:rsidRPr="00090BFD" w:rsidRDefault="00450CC9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450CC9" w:rsidRPr="00090BFD" w:rsidRDefault="00450CC9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1134" w:type="dxa"/>
          </w:tcPr>
          <w:p w:rsidR="00450CC9" w:rsidRPr="00090BFD" w:rsidRDefault="00450CC9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Действу</w:t>
            </w:r>
            <w:r w:rsidR="00BC4C7B" w:rsidRPr="00090B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ющая редакция</w:t>
            </w:r>
          </w:p>
        </w:tc>
        <w:tc>
          <w:tcPr>
            <w:tcW w:w="1134" w:type="dxa"/>
          </w:tcPr>
          <w:p w:rsidR="00450CC9" w:rsidRPr="00090BFD" w:rsidRDefault="00450CC9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BC4C7B" w:rsidRPr="00090BFD" w:rsidTr="00090BFD">
        <w:trPr>
          <w:trHeight w:val="290"/>
        </w:trPr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6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313,1</w:t>
            </w: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466,3</w:t>
            </w: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846,8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459,6</w:t>
            </w: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459,6</w:t>
            </w: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293,8</w:t>
            </w:r>
          </w:p>
        </w:tc>
        <w:tc>
          <w:tcPr>
            <w:tcW w:w="1134" w:type="dxa"/>
            <w:vAlign w:val="bottom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846,8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1276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659,2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659,2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276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6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309,1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309,1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533,0</w:t>
            </w:r>
          </w:p>
        </w:tc>
        <w:tc>
          <w:tcPr>
            <w:tcW w:w="1134" w:type="dxa"/>
            <w:vAlign w:val="center"/>
          </w:tcPr>
          <w:p w:rsidR="00F03C9C" w:rsidRPr="00090BFD" w:rsidRDefault="00090BFD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  <w:vAlign w:val="center"/>
          </w:tcPr>
          <w:p w:rsidR="00F03C9C" w:rsidRPr="00090BFD" w:rsidRDefault="00090BFD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129,8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129,8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0309 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-50,0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0310 Обеспечение пожарной безопасности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762,8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765,8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-3,0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422,2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422,2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0408 Транспорт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676,2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676,2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551,0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397,8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-846,8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576,0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644,8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330,2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-846,8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040,0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040,0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040,0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040,0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0800 Культура. кинематография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928,4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754,4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928,4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754,4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495,4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495,4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305,4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519,9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90BFD"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519,9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285,1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0BFD" w:rsidRPr="00090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285,1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239,0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239,0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03C9C" w:rsidRPr="00090BFD" w:rsidTr="00090BFD">
        <w:tc>
          <w:tcPr>
            <w:tcW w:w="6380" w:type="dxa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134" w:type="dxa"/>
            <w:vAlign w:val="center"/>
          </w:tcPr>
          <w:p w:rsidR="00F03C9C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C4C7B" w:rsidRPr="00090BFD" w:rsidTr="00090BFD">
        <w:tc>
          <w:tcPr>
            <w:tcW w:w="6380" w:type="dxa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148 171,8</w:t>
            </w:r>
          </w:p>
        </w:tc>
        <w:tc>
          <w:tcPr>
            <w:tcW w:w="1134" w:type="dxa"/>
            <w:vAlign w:val="center"/>
          </w:tcPr>
          <w:p w:rsidR="00BC4C7B" w:rsidRPr="00090BFD" w:rsidRDefault="00BC4C7B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147 997,8</w:t>
            </w:r>
          </w:p>
        </w:tc>
        <w:tc>
          <w:tcPr>
            <w:tcW w:w="1134" w:type="dxa"/>
            <w:vAlign w:val="center"/>
          </w:tcPr>
          <w:p w:rsidR="00BC4C7B" w:rsidRPr="00090BFD" w:rsidRDefault="00F03C9C" w:rsidP="00090B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FD">
              <w:rPr>
                <w:rFonts w:ascii="Times New Roman" w:hAnsi="Times New Roman" w:cs="Times New Roman"/>
                <w:b/>
                <w:sz w:val="20"/>
                <w:szCs w:val="20"/>
              </w:rPr>
              <w:t>174,0</w:t>
            </w:r>
          </w:p>
        </w:tc>
      </w:tr>
    </w:tbl>
    <w:p w:rsidR="00450CC9" w:rsidRPr="00450CC9" w:rsidRDefault="00450CC9" w:rsidP="00450CC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50CC9" w:rsidRPr="00450CC9" w:rsidRDefault="00450CC9" w:rsidP="00450C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CC9" w:rsidRPr="00AF63D3" w:rsidRDefault="00450CC9" w:rsidP="00450CC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3D3">
        <w:rPr>
          <w:rFonts w:ascii="Times New Roman" w:hAnsi="Times New Roman" w:cs="Times New Roman"/>
          <w:sz w:val="24"/>
          <w:szCs w:val="24"/>
        </w:rPr>
        <w:t xml:space="preserve"> </w:t>
      </w:r>
      <w:r w:rsidRPr="00AF63D3">
        <w:rPr>
          <w:rFonts w:ascii="Times New Roman" w:hAnsi="Times New Roman" w:cs="Times New Roman"/>
          <w:b/>
          <w:sz w:val="24"/>
          <w:szCs w:val="24"/>
        </w:rPr>
        <w:t>По разделу 01 «Общегосударственные вопросы»</w:t>
      </w:r>
      <w:r w:rsidRPr="00AF63D3">
        <w:rPr>
          <w:rFonts w:ascii="Times New Roman" w:hAnsi="Times New Roman" w:cs="Times New Roman"/>
          <w:sz w:val="24"/>
          <w:szCs w:val="24"/>
        </w:rPr>
        <w:t xml:space="preserve"> расходы увеличены  на </w:t>
      </w:r>
      <w:r w:rsidR="00AF63D3" w:rsidRPr="00AF63D3">
        <w:rPr>
          <w:rFonts w:ascii="Times New Roman" w:hAnsi="Times New Roman" w:cs="Times New Roman"/>
          <w:sz w:val="24"/>
          <w:szCs w:val="24"/>
        </w:rPr>
        <w:t xml:space="preserve">846,8 </w:t>
      </w:r>
      <w:r w:rsidRPr="00AF63D3">
        <w:rPr>
          <w:rFonts w:ascii="Times New Roman" w:hAnsi="Times New Roman" w:cs="Times New Roman"/>
          <w:sz w:val="24"/>
          <w:szCs w:val="24"/>
        </w:rPr>
        <w:t xml:space="preserve">тыс. рублей и составят </w:t>
      </w:r>
      <w:r w:rsidR="00AF63D3" w:rsidRPr="00AF63D3">
        <w:rPr>
          <w:rFonts w:ascii="Times New Roman" w:hAnsi="Times New Roman" w:cs="Times New Roman"/>
          <w:sz w:val="24"/>
          <w:szCs w:val="24"/>
        </w:rPr>
        <w:t>26 313,1</w:t>
      </w:r>
      <w:r w:rsidRPr="00AF63D3">
        <w:rPr>
          <w:rFonts w:ascii="Times New Roman" w:hAnsi="Times New Roman" w:cs="Times New Roman"/>
          <w:sz w:val="24"/>
          <w:szCs w:val="24"/>
        </w:rPr>
        <w:t>тыс. рублей, в том числе</w:t>
      </w:r>
    </w:p>
    <w:p w:rsidR="00450CC9" w:rsidRPr="00AF63D3" w:rsidRDefault="00450CC9" w:rsidP="00450CC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3D3">
        <w:rPr>
          <w:rFonts w:ascii="Times New Roman" w:hAnsi="Times New Roman" w:cs="Times New Roman"/>
          <w:sz w:val="24"/>
          <w:szCs w:val="24"/>
        </w:rPr>
        <w:t>1.1.</w:t>
      </w:r>
      <w:r w:rsidR="00AF63D3" w:rsidRPr="00AF63D3">
        <w:rPr>
          <w:rFonts w:ascii="Times New Roman" w:hAnsi="Times New Roman" w:cs="Times New Roman"/>
          <w:sz w:val="24"/>
          <w:szCs w:val="24"/>
        </w:rPr>
        <w:t xml:space="preserve"> </w:t>
      </w:r>
      <w:r w:rsidRPr="00AF63D3">
        <w:rPr>
          <w:rFonts w:ascii="Times New Roman" w:hAnsi="Times New Roman" w:cs="Times New Roman"/>
          <w:sz w:val="24"/>
          <w:szCs w:val="24"/>
        </w:rPr>
        <w:t xml:space="preserve"> </w:t>
      </w:r>
      <w:r w:rsidRPr="00AF63D3">
        <w:rPr>
          <w:rFonts w:ascii="Times New Roman" w:hAnsi="Times New Roman" w:cs="Times New Roman"/>
          <w:i/>
          <w:sz w:val="24"/>
          <w:szCs w:val="24"/>
        </w:rPr>
        <w:t>по 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AF63D3">
        <w:rPr>
          <w:rFonts w:ascii="Times New Roman" w:hAnsi="Times New Roman" w:cs="Times New Roman"/>
          <w:sz w:val="24"/>
          <w:szCs w:val="24"/>
        </w:rPr>
        <w:t xml:space="preserve"> расходы на обеспечение деятельности органов исполнительной власти увеличены  на </w:t>
      </w:r>
      <w:r w:rsidR="00AF63D3" w:rsidRPr="00AF63D3">
        <w:rPr>
          <w:rFonts w:ascii="Times New Roman" w:hAnsi="Times New Roman" w:cs="Times New Roman"/>
          <w:sz w:val="24"/>
          <w:szCs w:val="24"/>
        </w:rPr>
        <w:t>846,8</w:t>
      </w:r>
      <w:r w:rsidRPr="00AF63D3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AF63D3" w:rsidRPr="00AF63D3">
        <w:rPr>
          <w:rFonts w:ascii="Times New Roman" w:hAnsi="Times New Roman" w:cs="Times New Roman"/>
          <w:sz w:val="24"/>
          <w:szCs w:val="24"/>
        </w:rPr>
        <w:t xml:space="preserve">23 140,6 </w:t>
      </w:r>
      <w:r w:rsidR="00AF63D3">
        <w:rPr>
          <w:rFonts w:ascii="Times New Roman" w:hAnsi="Times New Roman" w:cs="Times New Roman"/>
          <w:sz w:val="24"/>
          <w:szCs w:val="24"/>
        </w:rPr>
        <w:t>тыс. рублей.</w:t>
      </w:r>
    </w:p>
    <w:p w:rsidR="00450CC9" w:rsidRPr="00AF63D3" w:rsidRDefault="00450CC9" w:rsidP="00450CC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CC9" w:rsidRPr="00AF63D3" w:rsidRDefault="00450CC9" w:rsidP="00AF63D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63D3">
        <w:rPr>
          <w:rFonts w:ascii="Times New Roman" w:hAnsi="Times New Roman" w:cs="Times New Roman"/>
          <w:b/>
          <w:sz w:val="24"/>
          <w:szCs w:val="24"/>
        </w:rPr>
        <w:t>2. По разделу 05 «Жилищно-коммунальное хозяйство»</w:t>
      </w:r>
      <w:r w:rsidRPr="00AF63D3">
        <w:rPr>
          <w:rFonts w:ascii="Times New Roman" w:hAnsi="Times New Roman" w:cs="Times New Roman"/>
          <w:sz w:val="24"/>
          <w:szCs w:val="24"/>
        </w:rPr>
        <w:t xml:space="preserve"> расходы уменьшены на </w:t>
      </w:r>
      <w:r w:rsidR="00AF63D3" w:rsidRPr="00AF63D3">
        <w:rPr>
          <w:rFonts w:ascii="Times New Roman" w:hAnsi="Times New Roman" w:cs="Times New Roman"/>
          <w:sz w:val="24"/>
          <w:szCs w:val="24"/>
        </w:rPr>
        <w:t>846,8</w:t>
      </w:r>
      <w:r w:rsidRPr="00AF63D3">
        <w:rPr>
          <w:rFonts w:ascii="Times New Roman" w:hAnsi="Times New Roman" w:cs="Times New Roman"/>
          <w:sz w:val="24"/>
          <w:szCs w:val="24"/>
        </w:rPr>
        <w:t xml:space="preserve">  тыс. рублей и составят </w:t>
      </w:r>
      <w:r w:rsidR="00AF63D3" w:rsidRPr="00AF63D3">
        <w:rPr>
          <w:rFonts w:ascii="Times New Roman" w:hAnsi="Times New Roman" w:cs="Times New Roman"/>
          <w:sz w:val="24"/>
          <w:szCs w:val="24"/>
        </w:rPr>
        <w:t>52 551,0</w:t>
      </w:r>
      <w:r w:rsidRPr="00AF63D3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AF63D3" w:rsidRPr="00AF63D3" w:rsidRDefault="00450CC9" w:rsidP="00AF63D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3D3">
        <w:rPr>
          <w:rFonts w:ascii="Times New Roman" w:hAnsi="Times New Roman" w:cs="Times New Roman"/>
          <w:sz w:val="24"/>
          <w:szCs w:val="24"/>
        </w:rPr>
        <w:t>3.1</w:t>
      </w:r>
      <w:r w:rsidRPr="00AF63D3">
        <w:rPr>
          <w:rFonts w:ascii="Times New Roman" w:hAnsi="Times New Roman" w:cs="Times New Roman"/>
          <w:i/>
          <w:sz w:val="24"/>
          <w:szCs w:val="24"/>
        </w:rPr>
        <w:t xml:space="preserve"> по подразделу 0503 «Благоустройство»</w:t>
      </w:r>
      <w:r w:rsidRPr="00AF63D3">
        <w:rPr>
          <w:rFonts w:ascii="Times New Roman" w:hAnsi="Times New Roman" w:cs="Times New Roman"/>
          <w:sz w:val="24"/>
          <w:szCs w:val="24"/>
        </w:rPr>
        <w:t xml:space="preserve">  расходы</w:t>
      </w:r>
      <w:r w:rsidR="00AF63D3" w:rsidRPr="00AF63D3">
        <w:rPr>
          <w:rFonts w:ascii="Times New Roman" w:hAnsi="Times New Roman" w:cs="Times New Roman"/>
          <w:sz w:val="24"/>
          <w:szCs w:val="24"/>
        </w:rPr>
        <w:t xml:space="preserve"> на выполнение работ по оборудованию пешеходной зоны"</w:t>
      </w:r>
      <w:r w:rsidRPr="00AF63D3">
        <w:rPr>
          <w:rFonts w:ascii="Times New Roman" w:hAnsi="Times New Roman" w:cs="Times New Roman"/>
          <w:sz w:val="24"/>
          <w:szCs w:val="24"/>
        </w:rPr>
        <w:t xml:space="preserve"> </w:t>
      </w:r>
      <w:r w:rsidR="00AF63D3" w:rsidRPr="00AF63D3">
        <w:rPr>
          <w:rFonts w:ascii="Times New Roman" w:hAnsi="Times New Roman" w:cs="Times New Roman"/>
          <w:sz w:val="24"/>
          <w:szCs w:val="24"/>
        </w:rPr>
        <w:t>уменьшены</w:t>
      </w:r>
      <w:r w:rsidRPr="00AF63D3">
        <w:rPr>
          <w:rFonts w:ascii="Times New Roman" w:hAnsi="Times New Roman" w:cs="Times New Roman"/>
          <w:sz w:val="24"/>
          <w:szCs w:val="24"/>
        </w:rPr>
        <w:t xml:space="preserve"> на </w:t>
      </w:r>
      <w:r w:rsidR="00AF63D3" w:rsidRPr="00AF63D3">
        <w:rPr>
          <w:rFonts w:ascii="Times New Roman" w:hAnsi="Times New Roman" w:cs="Times New Roman"/>
          <w:sz w:val="24"/>
          <w:szCs w:val="24"/>
        </w:rPr>
        <w:t>846,8</w:t>
      </w:r>
      <w:r w:rsidRPr="00AF63D3">
        <w:rPr>
          <w:rFonts w:ascii="Times New Roman" w:hAnsi="Times New Roman" w:cs="Times New Roman"/>
          <w:sz w:val="24"/>
          <w:szCs w:val="24"/>
        </w:rPr>
        <w:t xml:space="preserve">  тыс. рублей и составят </w:t>
      </w:r>
      <w:r w:rsidR="00AF63D3" w:rsidRPr="00AF63D3">
        <w:rPr>
          <w:rFonts w:ascii="Times New Roman" w:hAnsi="Times New Roman" w:cs="Times New Roman"/>
          <w:sz w:val="24"/>
          <w:szCs w:val="24"/>
        </w:rPr>
        <w:t>26 330,2 тыс. рублей.</w:t>
      </w:r>
    </w:p>
    <w:p w:rsidR="00450CC9" w:rsidRPr="00AF63D3" w:rsidRDefault="00450CC9" w:rsidP="00450CC9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CC9" w:rsidRPr="00824645" w:rsidRDefault="00824645" w:rsidP="00450CC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645">
        <w:rPr>
          <w:rFonts w:ascii="Times New Roman" w:hAnsi="Times New Roman" w:cs="Times New Roman"/>
          <w:b/>
          <w:sz w:val="24"/>
          <w:szCs w:val="24"/>
        </w:rPr>
        <w:t>3</w:t>
      </w:r>
      <w:r w:rsidR="00450CC9" w:rsidRPr="00824645">
        <w:rPr>
          <w:rFonts w:ascii="Times New Roman" w:hAnsi="Times New Roman" w:cs="Times New Roman"/>
          <w:b/>
          <w:sz w:val="24"/>
          <w:szCs w:val="24"/>
        </w:rPr>
        <w:t xml:space="preserve">. По разделу 0800 «Культура, кинематография» </w:t>
      </w:r>
      <w:r w:rsidR="00450CC9" w:rsidRPr="00824645">
        <w:rPr>
          <w:rFonts w:ascii="Times New Roman" w:hAnsi="Times New Roman" w:cs="Times New Roman"/>
          <w:sz w:val="24"/>
          <w:szCs w:val="24"/>
        </w:rPr>
        <w:t xml:space="preserve">расходы увеличены в целом на </w:t>
      </w:r>
      <w:r w:rsidRPr="00824645">
        <w:rPr>
          <w:rFonts w:ascii="Times New Roman" w:hAnsi="Times New Roman" w:cs="Times New Roman"/>
          <w:sz w:val="24"/>
          <w:szCs w:val="24"/>
        </w:rPr>
        <w:t>174</w:t>
      </w:r>
      <w:r w:rsidR="00450CC9" w:rsidRPr="00824645">
        <w:rPr>
          <w:rFonts w:ascii="Times New Roman" w:hAnsi="Times New Roman" w:cs="Times New Roman"/>
          <w:sz w:val="24"/>
          <w:szCs w:val="24"/>
        </w:rPr>
        <w:t xml:space="preserve">,0 тыс. рублей </w:t>
      </w:r>
      <w:r w:rsidRPr="00824645">
        <w:rPr>
          <w:rFonts w:ascii="Times New Roman" w:hAnsi="Times New Roman" w:cs="Times New Roman"/>
          <w:sz w:val="24"/>
          <w:szCs w:val="24"/>
        </w:rPr>
        <w:t>на выплаты персоналу казенных учреждений</w:t>
      </w:r>
      <w:r w:rsidR="00450CC9" w:rsidRPr="00824645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824645">
        <w:rPr>
          <w:rFonts w:ascii="Times New Roman" w:hAnsi="Times New Roman" w:cs="Times New Roman"/>
          <w:sz w:val="24"/>
          <w:szCs w:val="24"/>
        </w:rPr>
        <w:t xml:space="preserve"> за счет средств субсидии из средств бюджета Московской области</w:t>
      </w:r>
      <w:r w:rsidR="00450CC9" w:rsidRPr="00824645">
        <w:rPr>
          <w:rFonts w:ascii="Times New Roman" w:hAnsi="Times New Roman" w:cs="Times New Roman"/>
          <w:sz w:val="24"/>
          <w:szCs w:val="24"/>
        </w:rPr>
        <w:t xml:space="preserve">. Общие расходы по разделу ставят </w:t>
      </w:r>
      <w:r w:rsidRPr="00824645">
        <w:rPr>
          <w:rFonts w:ascii="Times New Roman" w:hAnsi="Times New Roman" w:cs="Times New Roman"/>
          <w:sz w:val="24"/>
          <w:szCs w:val="24"/>
        </w:rPr>
        <w:t xml:space="preserve">27 928,4 </w:t>
      </w:r>
      <w:r w:rsidR="00450CC9" w:rsidRPr="00824645">
        <w:rPr>
          <w:rFonts w:ascii="Times New Roman" w:hAnsi="Times New Roman" w:cs="Times New Roman"/>
          <w:sz w:val="24"/>
          <w:szCs w:val="24"/>
        </w:rPr>
        <w:t>тыс. рублей.</w:t>
      </w:r>
    </w:p>
    <w:p w:rsidR="00450CC9" w:rsidRPr="00450CC9" w:rsidRDefault="00450CC9" w:rsidP="00450CC9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CC9" w:rsidRPr="004621DD" w:rsidRDefault="00450CC9" w:rsidP="00450CC9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1DD"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изменения, вносимые в программные и непрограммные расходы бюджета </w:t>
      </w:r>
      <w:r w:rsidRPr="004621DD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4621D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района. </w:t>
      </w:r>
    </w:p>
    <w:p w:rsidR="00450CC9" w:rsidRPr="004621DD" w:rsidRDefault="00450CC9" w:rsidP="0045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1DD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4621DD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4621D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на 2017 год в части следующих муниципальных программ представлено в таблице:                                                                                                                    </w:t>
      </w:r>
    </w:p>
    <w:p w:rsidR="00450CC9" w:rsidRPr="00450CC9" w:rsidRDefault="00450CC9" w:rsidP="0045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621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4621DD" w:rsidRDefault="00450CC9" w:rsidP="0045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50C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450CC9" w:rsidRPr="004621DD" w:rsidRDefault="004621DD" w:rsidP="00450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21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450CC9" w:rsidRPr="004621DD">
        <w:rPr>
          <w:rFonts w:ascii="Times New Roman" w:eastAsia="Calibri" w:hAnsi="Times New Roman" w:cs="Times New Roman"/>
          <w:sz w:val="24"/>
          <w:szCs w:val="24"/>
        </w:rPr>
        <w:t>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450CC9" w:rsidRPr="004621DD" w:rsidTr="00BC4C7B">
        <w:trPr>
          <w:trHeight w:val="750"/>
        </w:trPr>
        <w:tc>
          <w:tcPr>
            <w:tcW w:w="6062" w:type="dxa"/>
            <w:vAlign w:val="center"/>
          </w:tcPr>
          <w:p w:rsidR="00450CC9" w:rsidRPr="004621DD" w:rsidRDefault="00450CC9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450CC9" w:rsidRPr="004621DD" w:rsidRDefault="00450CC9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450CC9" w:rsidRPr="004621DD" w:rsidRDefault="00450CC9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450CC9" w:rsidRPr="004621DD" w:rsidRDefault="00450CC9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4621DD" w:rsidRPr="004621DD" w:rsidTr="00BC4C7B">
        <w:trPr>
          <w:trHeight w:val="507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25 230,9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24 384,1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846,8</w:t>
            </w:r>
          </w:p>
        </w:tc>
      </w:tr>
      <w:tr w:rsidR="004621DD" w:rsidRPr="004621DD" w:rsidTr="00BC4C7B">
        <w:trPr>
          <w:trHeight w:val="507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4621DD">
              <w:rPr>
                <w:rFonts w:ascii="Times New Roman" w:hAnsi="Times New Roman"/>
              </w:rPr>
              <w:t>Э</w:t>
            </w:r>
            <w:r w:rsidRPr="004621DD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4621DD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4621DD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1 481,0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1 481,0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714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4621DD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4621DD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907,8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907,8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513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4621DD"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32 472,2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32 472,2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1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549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4621DD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557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4621DD">
              <w:rPr>
                <w:rFonts w:ascii="Times New Roman" w:hAnsi="Times New Roman"/>
              </w:rPr>
              <w:t xml:space="preserve">«Развитие благоустройства территории» </w:t>
            </w:r>
            <w:r w:rsidRPr="004621DD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23 049,2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23 896,0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-846,8</w:t>
            </w:r>
          </w:p>
        </w:tc>
      </w:tr>
      <w:tr w:rsidR="004621DD" w:rsidRPr="004621DD" w:rsidTr="00BC4C7B">
        <w:trPr>
          <w:trHeight w:val="556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4621DD">
              <w:rPr>
                <w:rFonts w:ascii="Times New Roman" w:hAnsi="Times New Roman"/>
              </w:rPr>
              <w:t>«Молодое поколение</w:t>
            </w:r>
            <w:r w:rsidRPr="004621DD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2 040,0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2 040,0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556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4621DD">
              <w:rPr>
                <w:rFonts w:ascii="Times New Roman" w:hAnsi="Times New Roman"/>
              </w:rPr>
              <w:t>сферы культуры»</w:t>
            </w:r>
            <w:r w:rsidRPr="004621DD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27 928,4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27 754,4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174,0</w:t>
            </w:r>
          </w:p>
        </w:tc>
      </w:tr>
      <w:tr w:rsidR="004621DD" w:rsidRPr="004621DD" w:rsidTr="00BC4C7B">
        <w:trPr>
          <w:trHeight w:val="550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4621DD"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10 776,0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10 776,0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1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611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4621DD"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5 519,9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5 519,9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1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rPr>
          <w:trHeight w:val="800"/>
        </w:trPr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1DD">
              <w:rPr>
                <w:rFonts w:ascii="Times New Roman" w:eastAsia="Calibri" w:hAnsi="Times New Roman" w:cs="Times New Roman"/>
              </w:rPr>
              <w:t>Муниципальная программа</w:t>
            </w:r>
            <w:r w:rsidRPr="004621DD"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2016-2020 годы»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15 667,8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DD">
              <w:rPr>
                <w:rFonts w:ascii="Times New Roman" w:hAnsi="Times New Roman"/>
                <w:sz w:val="24"/>
                <w:szCs w:val="24"/>
              </w:rPr>
              <w:t>15 667,8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621D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4621DD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145 250,2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145 076,2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</w:tr>
      <w:tr w:rsidR="004621DD" w:rsidRPr="004621DD" w:rsidTr="00BC4C7B"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2921,6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sz w:val="24"/>
                <w:szCs w:val="24"/>
              </w:rPr>
              <w:t>2921,6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621DD" w:rsidRPr="004621DD" w:rsidTr="00BC4C7B">
        <w:tc>
          <w:tcPr>
            <w:tcW w:w="6062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148 171,8</w:t>
            </w:r>
          </w:p>
        </w:tc>
        <w:tc>
          <w:tcPr>
            <w:tcW w:w="1275" w:type="dxa"/>
            <w:vAlign w:val="center"/>
          </w:tcPr>
          <w:p w:rsidR="004621DD" w:rsidRPr="004621DD" w:rsidRDefault="004621DD" w:rsidP="006C08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147 997,8</w:t>
            </w:r>
          </w:p>
        </w:tc>
        <w:tc>
          <w:tcPr>
            <w:tcW w:w="1220" w:type="dxa"/>
            <w:vAlign w:val="center"/>
          </w:tcPr>
          <w:p w:rsidR="004621DD" w:rsidRPr="004621DD" w:rsidRDefault="004621DD" w:rsidP="00BC4C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21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174,0</w:t>
            </w:r>
          </w:p>
        </w:tc>
      </w:tr>
    </w:tbl>
    <w:p w:rsidR="00450CC9" w:rsidRPr="004621DD" w:rsidRDefault="00450CC9" w:rsidP="00450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CC9" w:rsidRPr="00663559" w:rsidRDefault="00450CC9" w:rsidP="00FF78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66355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"Эффективная власть"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на 2015-2019 годы" расходы увеличены на </w:t>
      </w:r>
      <w:r w:rsidR="004621DD" w:rsidRPr="00663559">
        <w:rPr>
          <w:rFonts w:ascii="Times New Roman" w:eastAsia="Calibri" w:hAnsi="Times New Roman" w:cs="Times New Roman"/>
          <w:sz w:val="24"/>
          <w:szCs w:val="24"/>
        </w:rPr>
        <w:t>846,8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тыс. рублей,</w:t>
      </w:r>
      <w:r w:rsidR="00FF782D" w:rsidRPr="00663559">
        <w:rPr>
          <w:rFonts w:ascii="Times New Roman" w:eastAsia="Calibri" w:hAnsi="Times New Roman" w:cs="Times New Roman"/>
          <w:sz w:val="24"/>
          <w:szCs w:val="24"/>
        </w:rPr>
        <w:t xml:space="preserve"> в том числе за счет увеличения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расходов на </w:t>
      </w:r>
      <w:r w:rsidR="00FF782D" w:rsidRPr="00663559">
        <w:rPr>
          <w:rFonts w:ascii="Times New Roman" w:eastAsia="Calibri" w:hAnsi="Times New Roman" w:cs="Times New Roman"/>
          <w:sz w:val="24"/>
          <w:szCs w:val="24"/>
        </w:rPr>
        <w:t>обеспечение деятельности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органов местного самоуправления </w:t>
      </w:r>
    </w:p>
    <w:p w:rsidR="00450CC9" w:rsidRPr="00663559" w:rsidRDefault="00450CC9" w:rsidP="00450CC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66355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663559">
        <w:rPr>
          <w:rFonts w:ascii="Times New Roman" w:hAnsi="Times New Roman"/>
          <w:i/>
          <w:sz w:val="24"/>
          <w:szCs w:val="24"/>
        </w:rPr>
        <w:t xml:space="preserve">«Развитие благоустройства территории» </w:t>
      </w:r>
      <w:r w:rsidRPr="00663559">
        <w:rPr>
          <w:rFonts w:ascii="Times New Roman" w:eastAsia="Calibri" w:hAnsi="Times New Roman" w:cs="Times New Roman"/>
          <w:i/>
          <w:sz w:val="24"/>
          <w:szCs w:val="24"/>
        </w:rPr>
        <w:t xml:space="preserve"> на 2015-2019 </w:t>
      </w:r>
      <w:r w:rsidR="00663559" w:rsidRPr="006635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3559">
        <w:rPr>
          <w:rFonts w:ascii="Times New Roman" w:eastAsia="Calibri" w:hAnsi="Times New Roman" w:cs="Times New Roman"/>
          <w:i/>
          <w:sz w:val="24"/>
          <w:szCs w:val="24"/>
        </w:rPr>
        <w:t>годы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расходы </w:t>
      </w:r>
      <w:r w:rsidR="00FF782D" w:rsidRPr="00663559">
        <w:rPr>
          <w:rFonts w:ascii="Times New Roman" w:eastAsia="Calibri" w:hAnsi="Times New Roman" w:cs="Times New Roman"/>
          <w:sz w:val="24"/>
          <w:szCs w:val="24"/>
        </w:rPr>
        <w:t>уменьшены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="00FF782D" w:rsidRPr="00663559">
        <w:rPr>
          <w:rFonts w:ascii="Times New Roman" w:eastAsia="Calibri" w:hAnsi="Times New Roman" w:cs="Times New Roman"/>
          <w:sz w:val="24"/>
          <w:szCs w:val="24"/>
        </w:rPr>
        <w:t>846,8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тыс. рублей </w:t>
      </w:r>
      <w:r w:rsidR="00663559" w:rsidRPr="00663559">
        <w:rPr>
          <w:rFonts w:ascii="Times New Roman" w:eastAsia="Calibri" w:hAnsi="Times New Roman" w:cs="Times New Roman"/>
          <w:sz w:val="24"/>
          <w:szCs w:val="24"/>
        </w:rPr>
        <w:t>в рамках мероприятий по выполнению работ по оборудованию пешеходной зоны.</w:t>
      </w:r>
    </w:p>
    <w:p w:rsidR="00450CC9" w:rsidRPr="00663559" w:rsidRDefault="00450CC9" w:rsidP="0066355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i/>
          <w:sz w:val="24"/>
          <w:szCs w:val="24"/>
        </w:rPr>
        <w:t xml:space="preserve">По муниципальной программе «Развитие сферы культуры» на 2015-2019 годы </w:t>
      </w:r>
      <w:r w:rsidRPr="00663559">
        <w:rPr>
          <w:rFonts w:ascii="Times New Roman" w:hAnsi="Times New Roman" w:cs="Times New Roman"/>
          <w:sz w:val="24"/>
          <w:szCs w:val="24"/>
        </w:rPr>
        <w:t>расходы увели</w:t>
      </w:r>
      <w:r w:rsidR="00663559" w:rsidRPr="00663559">
        <w:rPr>
          <w:rFonts w:ascii="Times New Roman" w:hAnsi="Times New Roman" w:cs="Times New Roman"/>
          <w:sz w:val="24"/>
          <w:szCs w:val="24"/>
        </w:rPr>
        <w:t xml:space="preserve">чены на 174,0  тыс. рублей </w:t>
      </w:r>
      <w:r w:rsidRPr="00663559">
        <w:rPr>
          <w:rFonts w:ascii="Times New Roman" w:hAnsi="Times New Roman" w:cs="Times New Roman"/>
          <w:sz w:val="24"/>
          <w:szCs w:val="24"/>
        </w:rPr>
        <w:t xml:space="preserve"> </w:t>
      </w:r>
      <w:r w:rsidR="00663559" w:rsidRPr="00663559">
        <w:rPr>
          <w:rFonts w:ascii="Times New Roman" w:hAnsi="Times New Roman" w:cs="Times New Roman"/>
          <w:sz w:val="24"/>
          <w:szCs w:val="24"/>
        </w:rPr>
        <w:t>на выплаты персоналу казенных учреждений культуры за счет средств субсидии из средств бюджета Московской области</w:t>
      </w:r>
    </w:p>
    <w:p w:rsidR="00450CC9" w:rsidRPr="00450CC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CC9" w:rsidRPr="00663559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3559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450CC9" w:rsidRPr="00663559" w:rsidRDefault="00450CC9" w:rsidP="00450CC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2017 год, который составит </w:t>
      </w:r>
      <w:r w:rsidRPr="00663559">
        <w:rPr>
          <w:rFonts w:ascii="Times New Roman" w:hAnsi="Times New Roman"/>
          <w:iCs/>
          <w:sz w:val="24"/>
          <w:szCs w:val="24"/>
        </w:rPr>
        <w:t>2509,0</w:t>
      </w:r>
      <w:r w:rsidRPr="0066355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63559">
        <w:rPr>
          <w:rFonts w:ascii="Times New Roman" w:hAnsi="Times New Roman"/>
          <w:sz w:val="24"/>
          <w:szCs w:val="24"/>
        </w:rPr>
        <w:t>ты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с. руб. или </w:t>
      </w:r>
      <w:r w:rsidRPr="00663559">
        <w:rPr>
          <w:rFonts w:ascii="Times New Roman" w:hAnsi="Times New Roman"/>
          <w:sz w:val="24"/>
          <w:szCs w:val="24"/>
        </w:rPr>
        <w:t>5,0</w:t>
      </w: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% от общей суммы </w:t>
      </w:r>
      <w:r w:rsidRPr="00663559"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eastAsia="Calibri" w:hAnsi="Times New Roman" w:cs="Times New Roman"/>
          <w:sz w:val="24"/>
          <w:szCs w:val="24"/>
        </w:rPr>
        <w:t xml:space="preserve"> Структура источников финансирования дефицита бюджета осталась без изменений.</w:t>
      </w: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CC9" w:rsidRPr="00663559" w:rsidRDefault="00450CC9" w:rsidP="00450C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CC9" w:rsidRPr="00663559" w:rsidRDefault="00450CC9" w:rsidP="00450C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CC9" w:rsidRPr="00663559" w:rsidRDefault="00450CC9" w:rsidP="00450C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559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50CC9" w:rsidRPr="00663559" w:rsidRDefault="00450CC9" w:rsidP="00450C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«О внесении изменений в решение Совета депутатов городского  поселения Лотошино Лотошинского муниципального района Московской области от 23.12.2016 года №260/33 «О бюджете городского поселении Лотошино Лотошинского муниципального района Московской области на 2017 год и на плановый период 2018 и 2019 годов» Контрольно-счетная палата Лотошинского муниципального района считает:</w:t>
      </w: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sz w:val="24"/>
          <w:szCs w:val="24"/>
        </w:rPr>
        <w:t>- представленный проект решения о внесении изменений в бюджет в целом соответствует требованиям Бюджетного кодекса РФ,</w:t>
      </w:r>
    </w:p>
    <w:p w:rsidR="00450CC9" w:rsidRPr="00663559" w:rsidRDefault="00450CC9" w:rsidP="00450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559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450CC9" w:rsidRPr="00663559" w:rsidRDefault="00450CC9" w:rsidP="00450C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CC9" w:rsidRPr="00450CC9" w:rsidRDefault="00450CC9" w:rsidP="00450CC9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CC9" w:rsidRPr="00663559" w:rsidRDefault="00663559" w:rsidP="0045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sz w:val="24"/>
          <w:szCs w:val="24"/>
        </w:rPr>
        <w:t>Председатель</w:t>
      </w:r>
      <w:r w:rsidR="00450CC9" w:rsidRPr="00663559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450CC9" w:rsidRPr="00663559" w:rsidRDefault="00450CC9" w:rsidP="00450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559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663559">
        <w:rPr>
          <w:rFonts w:ascii="Times New Roman" w:hAnsi="Times New Roman" w:cs="Times New Roman"/>
          <w:sz w:val="24"/>
          <w:szCs w:val="24"/>
        </w:rPr>
        <w:tab/>
      </w:r>
      <w:r w:rsidRPr="00663559">
        <w:rPr>
          <w:rFonts w:ascii="Times New Roman" w:hAnsi="Times New Roman" w:cs="Times New Roman"/>
          <w:sz w:val="24"/>
          <w:szCs w:val="24"/>
        </w:rPr>
        <w:tab/>
      </w:r>
      <w:r w:rsidRPr="00663559">
        <w:rPr>
          <w:rFonts w:ascii="Times New Roman" w:hAnsi="Times New Roman" w:cs="Times New Roman"/>
          <w:sz w:val="24"/>
          <w:szCs w:val="24"/>
        </w:rPr>
        <w:tab/>
      </w:r>
      <w:r w:rsidRPr="00663559">
        <w:rPr>
          <w:rFonts w:ascii="Times New Roman" w:hAnsi="Times New Roman" w:cs="Times New Roman"/>
          <w:sz w:val="24"/>
          <w:szCs w:val="24"/>
        </w:rPr>
        <w:tab/>
      </w:r>
      <w:r w:rsidRPr="0066355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663559">
        <w:rPr>
          <w:rFonts w:ascii="Times New Roman" w:hAnsi="Times New Roman" w:cs="Times New Roman"/>
          <w:sz w:val="24"/>
          <w:szCs w:val="24"/>
        </w:rPr>
        <w:tab/>
      </w:r>
      <w:r w:rsidR="00663559" w:rsidRPr="00663559">
        <w:rPr>
          <w:rFonts w:ascii="Times New Roman" w:hAnsi="Times New Roman" w:cs="Times New Roman"/>
          <w:sz w:val="24"/>
          <w:szCs w:val="24"/>
        </w:rPr>
        <w:t>С.Ю.Фролова</w:t>
      </w:r>
    </w:p>
    <w:p w:rsidR="00450CC9" w:rsidRPr="00663559" w:rsidRDefault="00450CC9" w:rsidP="00450C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756D" w:rsidRPr="00450CC9" w:rsidRDefault="00B0756D" w:rsidP="00450C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0756D" w:rsidRPr="00450CC9" w:rsidSect="00B72F92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75D" w:rsidRDefault="0071775D" w:rsidP="00A15A18">
      <w:pPr>
        <w:spacing w:after="0" w:line="240" w:lineRule="auto"/>
      </w:pPr>
      <w:r>
        <w:separator/>
      </w:r>
    </w:p>
  </w:endnote>
  <w:endnote w:type="continuationSeparator" w:id="1">
    <w:p w:rsidR="0071775D" w:rsidRDefault="0071775D" w:rsidP="00A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020"/>
      <w:docPartObj>
        <w:docPartGallery w:val="Page Numbers (Bottom of Page)"/>
        <w:docPartUnique/>
      </w:docPartObj>
    </w:sdtPr>
    <w:sdtContent>
      <w:p w:rsidR="00BC4C7B" w:rsidRDefault="009D4439">
        <w:pPr>
          <w:pStyle w:val="a7"/>
          <w:jc w:val="right"/>
        </w:pPr>
        <w:fldSimple w:instr=" PAGE   \* MERGEFORMAT ">
          <w:r w:rsidR="00077DEB">
            <w:rPr>
              <w:noProof/>
            </w:rPr>
            <w:t>1</w:t>
          </w:r>
        </w:fldSimple>
      </w:p>
    </w:sdtContent>
  </w:sdt>
  <w:p w:rsidR="00BC4C7B" w:rsidRDefault="00BC4C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75D" w:rsidRDefault="0071775D" w:rsidP="00A15A18">
      <w:pPr>
        <w:spacing w:after="0" w:line="240" w:lineRule="auto"/>
      </w:pPr>
      <w:r>
        <w:separator/>
      </w:r>
    </w:p>
  </w:footnote>
  <w:footnote w:type="continuationSeparator" w:id="1">
    <w:p w:rsidR="0071775D" w:rsidRDefault="0071775D" w:rsidP="00A1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66316"/>
    <w:multiLevelType w:val="multilevel"/>
    <w:tmpl w:val="69DC81E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3">
    <w:nsid w:val="6DC609CE"/>
    <w:multiLevelType w:val="hybridMultilevel"/>
    <w:tmpl w:val="D3064F08"/>
    <w:lvl w:ilvl="0" w:tplc="188A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E06F1"/>
    <w:multiLevelType w:val="hybridMultilevel"/>
    <w:tmpl w:val="293C414E"/>
    <w:lvl w:ilvl="0" w:tplc="D0A6120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604"/>
    <w:rsid w:val="00024328"/>
    <w:rsid w:val="00033B74"/>
    <w:rsid w:val="00056CF4"/>
    <w:rsid w:val="000607B9"/>
    <w:rsid w:val="00077DEB"/>
    <w:rsid w:val="000843ED"/>
    <w:rsid w:val="00090BFD"/>
    <w:rsid w:val="0009574A"/>
    <w:rsid w:val="0009661F"/>
    <w:rsid w:val="000A3E24"/>
    <w:rsid w:val="00114C55"/>
    <w:rsid w:val="0011799D"/>
    <w:rsid w:val="0012528F"/>
    <w:rsid w:val="00137780"/>
    <w:rsid w:val="00145801"/>
    <w:rsid w:val="00147C66"/>
    <w:rsid w:val="0017537A"/>
    <w:rsid w:val="00185383"/>
    <w:rsid w:val="00194325"/>
    <w:rsid w:val="001A7F15"/>
    <w:rsid w:val="001D204F"/>
    <w:rsid w:val="001E697A"/>
    <w:rsid w:val="002064EE"/>
    <w:rsid w:val="0021538A"/>
    <w:rsid w:val="0023016A"/>
    <w:rsid w:val="002776D0"/>
    <w:rsid w:val="0028754D"/>
    <w:rsid w:val="002A17B5"/>
    <w:rsid w:val="002C0263"/>
    <w:rsid w:val="002C4C7F"/>
    <w:rsid w:val="002D0B45"/>
    <w:rsid w:val="002F2B7D"/>
    <w:rsid w:val="002F73DD"/>
    <w:rsid w:val="003254FA"/>
    <w:rsid w:val="00342B25"/>
    <w:rsid w:val="00352E69"/>
    <w:rsid w:val="00357839"/>
    <w:rsid w:val="00367059"/>
    <w:rsid w:val="00372628"/>
    <w:rsid w:val="003745FB"/>
    <w:rsid w:val="003848FA"/>
    <w:rsid w:val="003A0F79"/>
    <w:rsid w:val="003B7B73"/>
    <w:rsid w:val="003C0769"/>
    <w:rsid w:val="003C1DF8"/>
    <w:rsid w:val="003D6648"/>
    <w:rsid w:val="003D6A52"/>
    <w:rsid w:val="003F684D"/>
    <w:rsid w:val="00450CC9"/>
    <w:rsid w:val="004621DD"/>
    <w:rsid w:val="00462B03"/>
    <w:rsid w:val="0048148C"/>
    <w:rsid w:val="004845D6"/>
    <w:rsid w:val="004A042F"/>
    <w:rsid w:val="004A22D7"/>
    <w:rsid w:val="004D23C3"/>
    <w:rsid w:val="004D66C0"/>
    <w:rsid w:val="004E579C"/>
    <w:rsid w:val="004F2847"/>
    <w:rsid w:val="00507A79"/>
    <w:rsid w:val="00514335"/>
    <w:rsid w:val="00530F5A"/>
    <w:rsid w:val="0054129B"/>
    <w:rsid w:val="00573F2F"/>
    <w:rsid w:val="00580EE6"/>
    <w:rsid w:val="005854E4"/>
    <w:rsid w:val="00594ED1"/>
    <w:rsid w:val="00595241"/>
    <w:rsid w:val="005C180E"/>
    <w:rsid w:val="005C25A4"/>
    <w:rsid w:val="005C3B8C"/>
    <w:rsid w:val="005D09C8"/>
    <w:rsid w:val="005D7E2C"/>
    <w:rsid w:val="0061379A"/>
    <w:rsid w:val="00616491"/>
    <w:rsid w:val="00663559"/>
    <w:rsid w:val="00672A68"/>
    <w:rsid w:val="00677754"/>
    <w:rsid w:val="006802D3"/>
    <w:rsid w:val="00680414"/>
    <w:rsid w:val="00685511"/>
    <w:rsid w:val="006975FB"/>
    <w:rsid w:val="006C1FA1"/>
    <w:rsid w:val="006D36E7"/>
    <w:rsid w:val="006E5E35"/>
    <w:rsid w:val="006E6368"/>
    <w:rsid w:val="006F0050"/>
    <w:rsid w:val="006F6297"/>
    <w:rsid w:val="0071775D"/>
    <w:rsid w:val="00765924"/>
    <w:rsid w:val="007B5503"/>
    <w:rsid w:val="007B5C92"/>
    <w:rsid w:val="007B67C4"/>
    <w:rsid w:val="007C73C9"/>
    <w:rsid w:val="007D0C5C"/>
    <w:rsid w:val="007D35BE"/>
    <w:rsid w:val="007D5940"/>
    <w:rsid w:val="007D5C1E"/>
    <w:rsid w:val="007D6FB2"/>
    <w:rsid w:val="0080319D"/>
    <w:rsid w:val="00812858"/>
    <w:rsid w:val="00816EED"/>
    <w:rsid w:val="00824645"/>
    <w:rsid w:val="00832269"/>
    <w:rsid w:val="00833495"/>
    <w:rsid w:val="008565EB"/>
    <w:rsid w:val="00857E47"/>
    <w:rsid w:val="008873F6"/>
    <w:rsid w:val="008A6A62"/>
    <w:rsid w:val="008B1394"/>
    <w:rsid w:val="008D02E4"/>
    <w:rsid w:val="008D0444"/>
    <w:rsid w:val="008E426A"/>
    <w:rsid w:val="00906DB1"/>
    <w:rsid w:val="00920377"/>
    <w:rsid w:val="00980E53"/>
    <w:rsid w:val="00982541"/>
    <w:rsid w:val="0099471C"/>
    <w:rsid w:val="009C02B0"/>
    <w:rsid w:val="009C0385"/>
    <w:rsid w:val="009C0D9A"/>
    <w:rsid w:val="009C1BF0"/>
    <w:rsid w:val="009C46D4"/>
    <w:rsid w:val="009D1681"/>
    <w:rsid w:val="009D4439"/>
    <w:rsid w:val="009E1CBF"/>
    <w:rsid w:val="00A019E0"/>
    <w:rsid w:val="00A11DF3"/>
    <w:rsid w:val="00A157C7"/>
    <w:rsid w:val="00A15A18"/>
    <w:rsid w:val="00A4283E"/>
    <w:rsid w:val="00A45212"/>
    <w:rsid w:val="00A6750A"/>
    <w:rsid w:val="00A745D0"/>
    <w:rsid w:val="00A94B83"/>
    <w:rsid w:val="00AC5306"/>
    <w:rsid w:val="00AC6F82"/>
    <w:rsid w:val="00AD57E3"/>
    <w:rsid w:val="00AE476F"/>
    <w:rsid w:val="00AE4B36"/>
    <w:rsid w:val="00AE716C"/>
    <w:rsid w:val="00AF63D3"/>
    <w:rsid w:val="00AF7D7C"/>
    <w:rsid w:val="00B074AE"/>
    <w:rsid w:val="00B0756D"/>
    <w:rsid w:val="00B13360"/>
    <w:rsid w:val="00B2742C"/>
    <w:rsid w:val="00B52B6D"/>
    <w:rsid w:val="00B53215"/>
    <w:rsid w:val="00B72F92"/>
    <w:rsid w:val="00B7748B"/>
    <w:rsid w:val="00B90AFD"/>
    <w:rsid w:val="00B91865"/>
    <w:rsid w:val="00BB392E"/>
    <w:rsid w:val="00BC2945"/>
    <w:rsid w:val="00BC4C7B"/>
    <w:rsid w:val="00BF324C"/>
    <w:rsid w:val="00BF754F"/>
    <w:rsid w:val="00C101CD"/>
    <w:rsid w:val="00C13AED"/>
    <w:rsid w:val="00C32F21"/>
    <w:rsid w:val="00C3651B"/>
    <w:rsid w:val="00C64374"/>
    <w:rsid w:val="00C70C22"/>
    <w:rsid w:val="00C74920"/>
    <w:rsid w:val="00C86D55"/>
    <w:rsid w:val="00CA50AF"/>
    <w:rsid w:val="00CB2877"/>
    <w:rsid w:val="00CF491F"/>
    <w:rsid w:val="00D03B32"/>
    <w:rsid w:val="00D2648E"/>
    <w:rsid w:val="00D52896"/>
    <w:rsid w:val="00D54060"/>
    <w:rsid w:val="00D609D5"/>
    <w:rsid w:val="00D72DBF"/>
    <w:rsid w:val="00D86921"/>
    <w:rsid w:val="00D950CA"/>
    <w:rsid w:val="00D97ADF"/>
    <w:rsid w:val="00DC4CB0"/>
    <w:rsid w:val="00DD7AC3"/>
    <w:rsid w:val="00DE3E26"/>
    <w:rsid w:val="00DE47C0"/>
    <w:rsid w:val="00DF3D3B"/>
    <w:rsid w:val="00E0213C"/>
    <w:rsid w:val="00E07804"/>
    <w:rsid w:val="00E14167"/>
    <w:rsid w:val="00E40B2C"/>
    <w:rsid w:val="00E51047"/>
    <w:rsid w:val="00E70A35"/>
    <w:rsid w:val="00E722E2"/>
    <w:rsid w:val="00E872E3"/>
    <w:rsid w:val="00E92B3C"/>
    <w:rsid w:val="00EA6C14"/>
    <w:rsid w:val="00EB6555"/>
    <w:rsid w:val="00EF1453"/>
    <w:rsid w:val="00EF63BD"/>
    <w:rsid w:val="00F00313"/>
    <w:rsid w:val="00F03C9C"/>
    <w:rsid w:val="00F11023"/>
    <w:rsid w:val="00F21213"/>
    <w:rsid w:val="00F21804"/>
    <w:rsid w:val="00F21EDE"/>
    <w:rsid w:val="00F2288B"/>
    <w:rsid w:val="00F2554E"/>
    <w:rsid w:val="00F364E8"/>
    <w:rsid w:val="00F42285"/>
    <w:rsid w:val="00F50E6F"/>
    <w:rsid w:val="00FA11A9"/>
    <w:rsid w:val="00FA392A"/>
    <w:rsid w:val="00FD54B7"/>
    <w:rsid w:val="00FD756B"/>
    <w:rsid w:val="00FE0566"/>
    <w:rsid w:val="00FE557F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A18"/>
  </w:style>
  <w:style w:type="paragraph" w:styleId="a7">
    <w:name w:val="footer"/>
    <w:basedOn w:val="a"/>
    <w:link w:val="a8"/>
    <w:uiPriority w:val="99"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A18"/>
  </w:style>
  <w:style w:type="paragraph" w:styleId="a9">
    <w:name w:val="List Paragraph"/>
    <w:basedOn w:val="a"/>
    <w:uiPriority w:val="34"/>
    <w:qFormat/>
    <w:rsid w:val="00F3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137C-7F52-497D-B510-2B548F71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2017-06-07T08:20:00Z</cp:lastPrinted>
  <dcterms:created xsi:type="dcterms:W3CDTF">2017-09-21T08:42:00Z</dcterms:created>
  <dcterms:modified xsi:type="dcterms:W3CDTF">2017-09-21T08:42:00Z</dcterms:modified>
</cp:coreProperties>
</file>