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C55" w:rsidRPr="00357839" w:rsidRDefault="00A11DF3" w:rsidP="007D19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783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AE2433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746823">
        <w:rPr>
          <w:rFonts w:ascii="Times New Roman" w:hAnsi="Times New Roman" w:cs="Times New Roman"/>
          <w:sz w:val="24"/>
          <w:szCs w:val="24"/>
        </w:rPr>
        <w:t>2</w:t>
      </w:r>
      <w:r w:rsidR="0082646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на внесение изменений в решение Совета депутатов городского  поселения Лотошино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b/>
          <w:sz w:val="24"/>
          <w:szCs w:val="24"/>
        </w:rPr>
        <w:t>2</w:t>
      </w:r>
      <w:r w:rsidR="00470B7E">
        <w:rPr>
          <w:rFonts w:ascii="Times New Roman" w:hAnsi="Times New Roman" w:cs="Times New Roman"/>
          <w:b/>
          <w:sz w:val="24"/>
          <w:szCs w:val="24"/>
        </w:rPr>
        <w:t>2</w:t>
      </w:r>
      <w:r w:rsidR="0082646D">
        <w:rPr>
          <w:rFonts w:ascii="Times New Roman" w:hAnsi="Times New Roman" w:cs="Times New Roman"/>
          <w:b/>
          <w:sz w:val="24"/>
          <w:szCs w:val="24"/>
        </w:rPr>
        <w:t>.12.201</w:t>
      </w:r>
      <w:r w:rsidR="00470B7E">
        <w:rPr>
          <w:rFonts w:ascii="Times New Roman" w:hAnsi="Times New Roman" w:cs="Times New Roman"/>
          <w:b/>
          <w:sz w:val="24"/>
          <w:szCs w:val="24"/>
        </w:rPr>
        <w:t>7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57839">
        <w:rPr>
          <w:rFonts w:ascii="Times New Roman" w:hAnsi="Times New Roman" w:cs="Times New Roman"/>
          <w:b/>
          <w:sz w:val="24"/>
          <w:szCs w:val="24"/>
        </w:rPr>
        <w:t>года №</w:t>
      </w:r>
      <w:r w:rsidR="00470B7E">
        <w:rPr>
          <w:rFonts w:ascii="Times New Roman" w:hAnsi="Times New Roman" w:cs="Times New Roman"/>
          <w:b/>
          <w:sz w:val="24"/>
          <w:szCs w:val="24"/>
        </w:rPr>
        <w:t>32</w:t>
      </w:r>
      <w:r w:rsidRPr="00357839">
        <w:rPr>
          <w:rFonts w:ascii="Times New Roman" w:hAnsi="Times New Roman" w:cs="Times New Roman"/>
          <w:b/>
          <w:sz w:val="24"/>
          <w:szCs w:val="24"/>
        </w:rPr>
        <w:t>/</w:t>
      </w:r>
      <w:r w:rsidR="00470B7E">
        <w:rPr>
          <w:rFonts w:ascii="Times New Roman" w:hAnsi="Times New Roman" w:cs="Times New Roman"/>
          <w:b/>
          <w:sz w:val="24"/>
          <w:szCs w:val="24"/>
        </w:rPr>
        <w:t>5</w:t>
      </w:r>
      <w:r w:rsidR="0082646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5A4" w:rsidRPr="00357839">
        <w:rPr>
          <w:rFonts w:ascii="Times New Roman" w:hAnsi="Times New Roman" w:cs="Times New Roman"/>
          <w:b/>
          <w:sz w:val="24"/>
          <w:szCs w:val="24"/>
        </w:rPr>
        <w:t xml:space="preserve"> «О бюджете городского поселения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Лотошино Лотошинского муниципального района Московской области на 201</w:t>
      </w:r>
      <w:r w:rsidR="00470B7E">
        <w:rPr>
          <w:rFonts w:ascii="Times New Roman" w:hAnsi="Times New Roman" w:cs="Times New Roman"/>
          <w:b/>
          <w:sz w:val="24"/>
          <w:szCs w:val="24"/>
        </w:rPr>
        <w:t>8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 и на плановый период 201</w:t>
      </w:r>
      <w:r w:rsidR="00470B7E">
        <w:rPr>
          <w:rFonts w:ascii="Times New Roman" w:hAnsi="Times New Roman" w:cs="Times New Roman"/>
          <w:b/>
          <w:sz w:val="24"/>
          <w:szCs w:val="24"/>
        </w:rPr>
        <w:t>9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и 20</w:t>
      </w:r>
      <w:r w:rsidR="00470B7E">
        <w:rPr>
          <w:rFonts w:ascii="Times New Roman" w:hAnsi="Times New Roman" w:cs="Times New Roman"/>
          <w:b/>
          <w:sz w:val="24"/>
          <w:szCs w:val="24"/>
        </w:rPr>
        <w:t>20</w:t>
      </w:r>
      <w:r w:rsidRPr="00357839">
        <w:rPr>
          <w:rFonts w:ascii="Times New Roman" w:hAnsi="Times New Roman" w:cs="Times New Roman"/>
          <w:b/>
          <w:sz w:val="24"/>
          <w:szCs w:val="24"/>
        </w:rPr>
        <w:t xml:space="preserve"> годов»</w:t>
      </w:r>
    </w:p>
    <w:p w:rsidR="00A11DF3" w:rsidRDefault="00A11DF3">
      <w:pPr>
        <w:rPr>
          <w:rFonts w:ascii="Times New Roman" w:hAnsi="Times New Roman" w:cs="Times New Roman"/>
          <w:sz w:val="24"/>
          <w:szCs w:val="24"/>
        </w:rPr>
      </w:pPr>
    </w:p>
    <w:p w:rsidR="00E200A3" w:rsidRPr="0057438D" w:rsidRDefault="00E200A3" w:rsidP="00E200A3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470B7E">
        <w:rPr>
          <w:rFonts w:ascii="Times New Roman" w:eastAsia="Calibri" w:hAnsi="Times New Roman" w:cs="Times New Roman"/>
          <w:sz w:val="24"/>
          <w:szCs w:val="24"/>
        </w:rPr>
        <w:t xml:space="preserve">р.п.Лотошино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="007040DE">
        <w:rPr>
          <w:rFonts w:ascii="Times New Roman" w:eastAsia="Calibri" w:hAnsi="Times New Roman" w:cs="Times New Roman"/>
          <w:sz w:val="24"/>
          <w:szCs w:val="24"/>
        </w:rPr>
        <w:t>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46823">
        <w:rPr>
          <w:rFonts w:ascii="Times New Roman" w:eastAsia="Calibri" w:hAnsi="Times New Roman" w:cs="Times New Roman"/>
          <w:sz w:val="24"/>
          <w:szCs w:val="24"/>
        </w:rPr>
        <w:t xml:space="preserve">9 февраля </w:t>
      </w:r>
      <w:r>
        <w:rPr>
          <w:rFonts w:ascii="Times New Roman" w:eastAsia="Calibri" w:hAnsi="Times New Roman" w:cs="Times New Roman"/>
          <w:sz w:val="24"/>
          <w:szCs w:val="24"/>
        </w:rPr>
        <w:t>201</w:t>
      </w:r>
      <w:r w:rsidR="00470B7E">
        <w:rPr>
          <w:rFonts w:ascii="Times New Roman" w:eastAsia="Calibri" w:hAnsi="Times New Roman" w:cs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E200A3" w:rsidRPr="0057438D" w:rsidRDefault="00E200A3" w:rsidP="00E200A3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D190D" w:rsidRDefault="00E200A3" w:rsidP="00E200A3">
      <w:pPr>
        <w:pStyle w:val="3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438D">
        <w:rPr>
          <w:rFonts w:ascii="Times New Roman" w:hAnsi="Times New Roman"/>
          <w:sz w:val="24"/>
          <w:szCs w:val="24"/>
        </w:rPr>
        <w:t xml:space="preserve">        </w:t>
      </w:r>
    </w:p>
    <w:p w:rsidR="00E200A3" w:rsidRPr="0057438D" w:rsidRDefault="00E200A3" w:rsidP="00C869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Заключение Контрольно-счетной палаты Лотошинского муниципального района  на проект решения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«О внесении изменений в решение Совета депутатов </w:t>
      </w:r>
      <w:r w:rsidRPr="00E200A3">
        <w:rPr>
          <w:rFonts w:ascii="Times New Roman" w:hAnsi="Times New Roman"/>
          <w:sz w:val="24"/>
          <w:szCs w:val="24"/>
        </w:rPr>
        <w:t>городского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 w:rsidRPr="00E200A3">
        <w:rPr>
          <w:rFonts w:ascii="Times New Roman" w:hAnsi="Times New Roman"/>
          <w:sz w:val="24"/>
          <w:szCs w:val="24"/>
        </w:rPr>
        <w:t>Лотошино</w:t>
      </w:r>
      <w:r w:rsidRPr="00E200A3"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 Московской области от </w:t>
      </w:r>
      <w:r w:rsidR="0082646D">
        <w:rPr>
          <w:rFonts w:ascii="Times New Roman" w:hAnsi="Times New Roman" w:cs="Times New Roman"/>
          <w:sz w:val="24"/>
          <w:szCs w:val="24"/>
        </w:rPr>
        <w:t>2</w:t>
      </w:r>
      <w:r w:rsidR="00470B7E">
        <w:rPr>
          <w:rFonts w:ascii="Times New Roman" w:hAnsi="Times New Roman" w:cs="Times New Roman"/>
          <w:sz w:val="24"/>
          <w:szCs w:val="24"/>
        </w:rPr>
        <w:t>2</w:t>
      </w:r>
      <w:r w:rsidR="0082646D">
        <w:rPr>
          <w:rFonts w:ascii="Times New Roman" w:hAnsi="Times New Roman" w:cs="Times New Roman"/>
          <w:sz w:val="24"/>
          <w:szCs w:val="24"/>
        </w:rPr>
        <w:t>.12.201</w:t>
      </w:r>
      <w:r w:rsidR="00470B7E">
        <w:rPr>
          <w:rFonts w:ascii="Times New Roman" w:hAnsi="Times New Roman" w:cs="Times New Roman"/>
          <w:sz w:val="24"/>
          <w:szCs w:val="24"/>
        </w:rPr>
        <w:t>7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70B7E">
        <w:rPr>
          <w:rFonts w:ascii="Times New Roman" w:hAnsi="Times New Roman" w:cs="Times New Roman"/>
          <w:sz w:val="24"/>
          <w:szCs w:val="24"/>
        </w:rPr>
        <w:t>32</w:t>
      </w:r>
      <w:r w:rsidRPr="00E200A3">
        <w:rPr>
          <w:rFonts w:ascii="Times New Roman" w:hAnsi="Times New Roman" w:cs="Times New Roman"/>
          <w:sz w:val="24"/>
          <w:szCs w:val="24"/>
        </w:rPr>
        <w:t>/</w:t>
      </w:r>
      <w:r w:rsidR="00470B7E">
        <w:rPr>
          <w:rFonts w:ascii="Times New Roman" w:hAnsi="Times New Roman" w:cs="Times New Roman"/>
          <w:sz w:val="24"/>
          <w:szCs w:val="24"/>
        </w:rPr>
        <w:t>5</w:t>
      </w:r>
      <w:r w:rsidRPr="00E200A3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поселения Лотошино Лотошинского муниципального района Московской области на 201</w:t>
      </w:r>
      <w:r w:rsidR="00470B7E">
        <w:rPr>
          <w:rFonts w:ascii="Times New Roman" w:hAnsi="Times New Roman" w:cs="Times New Roman"/>
          <w:sz w:val="24"/>
          <w:szCs w:val="24"/>
        </w:rPr>
        <w:t>8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 и на плановый период 201</w:t>
      </w:r>
      <w:r w:rsidR="00470B7E">
        <w:rPr>
          <w:rFonts w:ascii="Times New Roman" w:hAnsi="Times New Roman" w:cs="Times New Roman"/>
          <w:sz w:val="24"/>
          <w:szCs w:val="24"/>
        </w:rPr>
        <w:t>9</w:t>
      </w:r>
      <w:r w:rsidRPr="00E200A3">
        <w:rPr>
          <w:rFonts w:ascii="Times New Roman" w:hAnsi="Times New Roman" w:cs="Times New Roman"/>
          <w:sz w:val="24"/>
          <w:szCs w:val="24"/>
        </w:rPr>
        <w:t xml:space="preserve"> и 20</w:t>
      </w:r>
      <w:r w:rsidR="00470B7E">
        <w:rPr>
          <w:rFonts w:ascii="Times New Roman" w:hAnsi="Times New Roman" w:cs="Times New Roman"/>
          <w:sz w:val="24"/>
          <w:szCs w:val="24"/>
        </w:rPr>
        <w:t>20</w:t>
      </w:r>
      <w:r w:rsidRPr="00E200A3">
        <w:rPr>
          <w:rFonts w:ascii="Times New Roman" w:hAnsi="Times New Roman" w:cs="Times New Roman"/>
          <w:sz w:val="24"/>
          <w:szCs w:val="24"/>
        </w:rPr>
        <w:t xml:space="preserve"> годов»</w:t>
      </w:r>
      <w:r w:rsidR="00C869FE">
        <w:rPr>
          <w:rFonts w:ascii="Times New Roman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(далее – проект Решения о внесении изменений в бюджет), подготовлено на основании: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17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Бюджетного Кодекса Российской Федерации (далее - БК РФ);</w:t>
      </w:r>
    </w:p>
    <w:p w:rsidR="00E200A3" w:rsidRPr="0057438D" w:rsidRDefault="00E200A3" w:rsidP="00C869F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Решений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Совета депутатов Лотошинского</w:t>
      </w:r>
      <w:r w:rsidRPr="0057438D">
        <w:rPr>
          <w:rFonts w:ascii="Times New Roman" w:eastAsia="Calibri" w:hAnsi="Times New Roman" w:cs="Times New Roman"/>
          <w:spacing w:val="20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от 27.10.2011г. № 294/30 «Об утверждении Положения о контрольно-счетной палате Лотошинского муниципального района»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с учетом изменений и дополнений), от </w:t>
      </w:r>
      <w:r w:rsidR="00470B7E">
        <w:rPr>
          <w:rFonts w:ascii="Times New Roman" w:hAnsi="Times New Roman"/>
          <w:sz w:val="24"/>
          <w:szCs w:val="24"/>
        </w:rPr>
        <w:t>29</w:t>
      </w:r>
      <w:r>
        <w:rPr>
          <w:rFonts w:ascii="Times New Roman" w:hAnsi="Times New Roman"/>
          <w:sz w:val="24"/>
          <w:szCs w:val="24"/>
        </w:rPr>
        <w:t>.1</w:t>
      </w:r>
      <w:r w:rsidR="00470B7E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.201</w:t>
      </w:r>
      <w:r w:rsidR="00470B7E">
        <w:rPr>
          <w:rFonts w:ascii="Times New Roman" w:eastAsia="Calibri" w:hAnsi="Times New Roman" w:cs="Times New Roman"/>
          <w:sz w:val="24"/>
          <w:szCs w:val="24"/>
        </w:rPr>
        <w:t>7</w:t>
      </w:r>
      <w:r>
        <w:rPr>
          <w:rFonts w:ascii="Times New Roman" w:eastAsia="Calibri" w:hAnsi="Times New Roman" w:cs="Times New Roman"/>
          <w:sz w:val="24"/>
          <w:szCs w:val="24"/>
        </w:rPr>
        <w:t>г. №</w:t>
      </w:r>
      <w:r w:rsidR="00470B7E">
        <w:rPr>
          <w:rFonts w:ascii="Times New Roman" w:eastAsia="Calibri" w:hAnsi="Times New Roman" w:cs="Times New Roman"/>
          <w:sz w:val="24"/>
          <w:szCs w:val="24"/>
        </w:rPr>
        <w:t>391</w:t>
      </w:r>
      <w:r>
        <w:rPr>
          <w:rFonts w:ascii="Times New Roman" w:hAnsi="Times New Roman"/>
          <w:sz w:val="24"/>
          <w:szCs w:val="24"/>
        </w:rPr>
        <w:t>/</w:t>
      </w:r>
      <w:r w:rsidR="00470B7E"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eastAsia="Calibri" w:hAnsi="Times New Roman" w:cs="Times New Roman"/>
          <w:sz w:val="24"/>
          <w:szCs w:val="24"/>
        </w:rPr>
        <w:t xml:space="preserve"> «О передаче контрольно-счетной палате Лотошинского муниципального района полномочий контрольно-счетной палаты </w:t>
      </w:r>
      <w:r>
        <w:rPr>
          <w:rFonts w:ascii="Times New Roman" w:hAnsi="Times New Roman"/>
          <w:sz w:val="24"/>
          <w:szCs w:val="24"/>
        </w:rPr>
        <w:t>городского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="00470B7E">
        <w:rPr>
          <w:rFonts w:ascii="Times New Roman" w:hAnsi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>
        <w:rPr>
          <w:rFonts w:ascii="Times New Roman" w:eastAsia="Calibri" w:hAnsi="Times New Roman" w:cs="Times New Roman"/>
          <w:sz w:val="24"/>
          <w:szCs w:val="24"/>
        </w:rPr>
        <w:t>»</w:t>
      </w:r>
      <w:r w:rsidRPr="0057438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200A3" w:rsidRPr="00700E5C" w:rsidRDefault="00E200A3" w:rsidP="00C869FE">
      <w:pPr>
        <w:widowControl w:val="0"/>
        <w:numPr>
          <w:ilvl w:val="0"/>
          <w:numId w:val="1"/>
        </w:numPr>
        <w:shd w:val="clear" w:color="auto" w:fill="FFFFFF"/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Решения Совета депутатов </w:t>
      </w:r>
      <w:r>
        <w:rPr>
          <w:rFonts w:ascii="Times New Roman" w:hAnsi="Times New Roman"/>
          <w:sz w:val="24"/>
          <w:szCs w:val="24"/>
        </w:rPr>
        <w:t>городского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от  </w:t>
      </w:r>
      <w:r>
        <w:rPr>
          <w:rFonts w:ascii="Times New Roman" w:hAnsi="Times New Roman"/>
          <w:sz w:val="24"/>
          <w:szCs w:val="24"/>
        </w:rPr>
        <w:t>14</w:t>
      </w:r>
      <w:r w:rsidRPr="00700E5C">
        <w:rPr>
          <w:rFonts w:ascii="Times New Roman" w:eastAsia="Calibri" w:hAnsi="Times New Roman" w:cs="Times New Roman"/>
          <w:sz w:val="24"/>
          <w:szCs w:val="24"/>
        </w:rPr>
        <w:t>.0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 w:rsidRPr="00700E5C">
        <w:rPr>
          <w:rFonts w:ascii="Times New Roman" w:eastAsia="Calibri" w:hAnsi="Times New Roman" w:cs="Times New Roman"/>
          <w:sz w:val="24"/>
          <w:szCs w:val="24"/>
        </w:rPr>
        <w:t>.2014</w:t>
      </w:r>
      <w:r>
        <w:rPr>
          <w:rFonts w:ascii="Times New Roman" w:eastAsia="Calibri" w:hAnsi="Times New Roman" w:cs="Times New Roman"/>
          <w:sz w:val="24"/>
          <w:szCs w:val="24"/>
        </w:rPr>
        <w:t>г.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84/11</w:t>
      </w:r>
      <w:r w:rsidRPr="00700E5C">
        <w:rPr>
          <w:rFonts w:ascii="Times New Roman" w:eastAsia="Calibri" w:hAnsi="Times New Roman" w:cs="Times New Roman"/>
          <w:sz w:val="24"/>
          <w:szCs w:val="24"/>
        </w:rPr>
        <w:t xml:space="preserve">  "Об утверждении Положения о бюджетном процессе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городском поселении Лотошино»</w:t>
      </w:r>
    </w:p>
    <w:p w:rsidR="00E200A3" w:rsidRPr="0057438D" w:rsidRDefault="00E200A3" w:rsidP="00C869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- иных   правовых   актов   Российской   Федерации,   Московской   области,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Лотошинского муниципального района,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00A3" w:rsidRDefault="00E200A3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Pr="0057438D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>Бюджет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</w:t>
      </w:r>
      <w:r w:rsidR="00470B7E">
        <w:rPr>
          <w:rFonts w:ascii="Times New Roman" w:eastAsia="Calibri" w:hAnsi="Times New Roman" w:cs="Times New Roman"/>
          <w:sz w:val="24"/>
          <w:szCs w:val="24"/>
        </w:rPr>
        <w:t>18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и плановый пер</w:t>
      </w:r>
      <w:r>
        <w:rPr>
          <w:rFonts w:ascii="Times New Roman" w:eastAsia="Calibri" w:hAnsi="Times New Roman" w:cs="Times New Roman"/>
          <w:sz w:val="24"/>
          <w:szCs w:val="24"/>
        </w:rPr>
        <w:t>иод 201</w:t>
      </w:r>
      <w:r w:rsidR="00470B7E">
        <w:rPr>
          <w:rFonts w:ascii="Times New Roman" w:eastAsia="Calibri" w:hAnsi="Times New Roman" w:cs="Times New Roman"/>
          <w:sz w:val="24"/>
          <w:szCs w:val="24"/>
        </w:rPr>
        <w:t>9</w:t>
      </w:r>
      <w:r>
        <w:rPr>
          <w:rFonts w:ascii="Times New Roman" w:eastAsia="Calibri" w:hAnsi="Times New Roman" w:cs="Times New Roman"/>
          <w:sz w:val="24"/>
          <w:szCs w:val="24"/>
        </w:rPr>
        <w:t xml:space="preserve"> и 20</w:t>
      </w:r>
      <w:r w:rsidR="00470B7E">
        <w:rPr>
          <w:rFonts w:ascii="Times New Roman" w:eastAsia="Calibri" w:hAnsi="Times New Roman" w:cs="Times New Roman"/>
          <w:sz w:val="24"/>
          <w:szCs w:val="24"/>
        </w:rPr>
        <w:t>20</w:t>
      </w:r>
      <w:r>
        <w:rPr>
          <w:rFonts w:ascii="Times New Roman" w:eastAsia="Calibri" w:hAnsi="Times New Roman" w:cs="Times New Roman"/>
          <w:sz w:val="24"/>
          <w:szCs w:val="24"/>
        </w:rPr>
        <w:t xml:space="preserve"> годы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был утвержден решением Совета депутатов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от </w:t>
      </w:r>
      <w:r w:rsidR="0082646D">
        <w:rPr>
          <w:rFonts w:ascii="Times New Roman" w:hAnsi="Times New Roman"/>
          <w:sz w:val="24"/>
          <w:szCs w:val="24"/>
        </w:rPr>
        <w:t>2</w:t>
      </w:r>
      <w:r w:rsidR="00470B7E">
        <w:rPr>
          <w:rFonts w:ascii="Times New Roman" w:hAnsi="Times New Roman"/>
          <w:sz w:val="24"/>
          <w:szCs w:val="24"/>
        </w:rPr>
        <w:t>2</w:t>
      </w:r>
      <w:r w:rsidRPr="0057438D">
        <w:rPr>
          <w:rFonts w:ascii="Times New Roman" w:eastAsia="Calibri" w:hAnsi="Times New Roman" w:cs="Times New Roman"/>
          <w:sz w:val="24"/>
          <w:szCs w:val="24"/>
        </w:rPr>
        <w:t>.12.201</w:t>
      </w:r>
      <w:r w:rsidR="00470B7E">
        <w:rPr>
          <w:rFonts w:ascii="Times New Roman" w:eastAsia="Calibri" w:hAnsi="Times New Roman" w:cs="Times New Roman"/>
          <w:sz w:val="24"/>
          <w:szCs w:val="24"/>
        </w:rPr>
        <w:t>7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470B7E">
        <w:rPr>
          <w:rFonts w:ascii="Times New Roman" w:hAnsi="Times New Roman"/>
          <w:sz w:val="24"/>
          <w:szCs w:val="24"/>
        </w:rPr>
        <w:t>32</w:t>
      </w:r>
      <w:r w:rsidRPr="0057438D">
        <w:rPr>
          <w:rFonts w:ascii="Times New Roman" w:eastAsia="Calibri" w:hAnsi="Times New Roman" w:cs="Times New Roman"/>
          <w:sz w:val="24"/>
          <w:szCs w:val="24"/>
        </w:rPr>
        <w:t>/</w:t>
      </w:r>
      <w:r w:rsidR="00470B7E">
        <w:rPr>
          <w:rFonts w:ascii="Times New Roman" w:eastAsia="Calibri" w:hAnsi="Times New Roman" w:cs="Times New Roman"/>
          <w:sz w:val="24"/>
          <w:szCs w:val="24"/>
        </w:rPr>
        <w:t>5</w:t>
      </w:r>
      <w:r w:rsidRPr="0057438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C869FE" w:rsidRDefault="00C869FE" w:rsidP="00C869F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Рассматриваемый проект </w:t>
      </w:r>
      <w:r w:rsidR="00265659">
        <w:rPr>
          <w:rFonts w:ascii="Times New Roman" w:eastAsia="Calibri" w:hAnsi="Times New Roman" w:cs="Times New Roman"/>
          <w:sz w:val="24"/>
          <w:szCs w:val="24"/>
        </w:rPr>
        <w:t>р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представлен в Контрольно-счетную палату Лотошинского муниципального района финансово-экономическим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отделом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</w:t>
      </w:r>
      <w:r w:rsidR="00746823">
        <w:rPr>
          <w:rFonts w:ascii="Times New Roman" w:eastAsia="Calibri" w:hAnsi="Times New Roman" w:cs="Times New Roman"/>
          <w:sz w:val="24"/>
          <w:szCs w:val="24"/>
        </w:rPr>
        <w:t>07 февраля</w:t>
      </w:r>
      <w:r w:rsidR="00470B7E">
        <w:rPr>
          <w:rFonts w:ascii="Times New Roman" w:eastAsia="Calibri" w:hAnsi="Times New Roman" w:cs="Times New Roman"/>
          <w:sz w:val="24"/>
          <w:szCs w:val="24"/>
        </w:rPr>
        <w:t xml:space="preserve"> 2018 года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</w:rPr>
      </w:pPr>
      <w:bookmarkStart w:id="0" w:name="OLE_LINK1"/>
      <w:bookmarkStart w:id="1" w:name="OLE_LINK2"/>
      <w:r w:rsidRPr="0057438D">
        <w:rPr>
          <w:color w:val="000000"/>
        </w:rPr>
        <w:t xml:space="preserve">Проект решения разработан с </w:t>
      </w:r>
      <w:bookmarkEnd w:id="0"/>
      <w:bookmarkEnd w:id="1"/>
      <w:r w:rsidRPr="0057438D">
        <w:rPr>
          <w:color w:val="000000"/>
        </w:rPr>
        <w:t xml:space="preserve">целью уточнения доходной и расходной частей  бюджета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 </w:t>
      </w:r>
      <w:r w:rsidR="0082646D">
        <w:rPr>
          <w:color w:val="000000"/>
        </w:rPr>
        <w:t>для уточнения отдельных расходных обязательств.</w:t>
      </w:r>
    </w:p>
    <w:p w:rsidR="00C869FE" w:rsidRDefault="00C869FE" w:rsidP="00C869FE">
      <w:pPr>
        <w:pStyle w:val="a3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b/>
          <w:bCs/>
          <w:color w:val="000000"/>
        </w:rPr>
      </w:pPr>
      <w:r w:rsidRPr="0057438D">
        <w:rPr>
          <w:color w:val="000000"/>
        </w:rPr>
        <w:t>В связи с перечисленными факторами в проекте решения изменены показатели доходов и расходов бюджета</w:t>
      </w:r>
      <w:r>
        <w:rPr>
          <w:color w:val="000000"/>
        </w:rPr>
        <w:t xml:space="preserve"> </w:t>
      </w:r>
      <w:r>
        <w:t>городского поселения Лотошино</w:t>
      </w:r>
      <w:r w:rsidRPr="0057438D">
        <w:rPr>
          <w:color w:val="000000"/>
        </w:rPr>
        <w:t xml:space="preserve"> Лотошинского муниципального района.</w:t>
      </w:r>
    </w:p>
    <w:p w:rsidR="00C869FE" w:rsidRDefault="00C869FE" w:rsidP="00C869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C869FE" w:rsidRDefault="00C869FE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  <w:r w:rsidRPr="00DC38DB">
        <w:rPr>
          <w:b/>
          <w:bCs/>
          <w:color w:val="000000"/>
        </w:rPr>
        <w:t>ОБЩАЯ  ХАРАКТЕРИСТИКА  ПРЕДЛАГАЕМЫХ  ИЗМЕНЕНИЙ</w:t>
      </w:r>
    </w:p>
    <w:p w:rsidR="00FD4BF0" w:rsidRPr="00DC38DB" w:rsidRDefault="00FD4BF0" w:rsidP="00C869FE">
      <w:pPr>
        <w:pStyle w:val="a3"/>
        <w:shd w:val="clear" w:color="auto" w:fill="FFFFFF"/>
        <w:spacing w:before="0" w:beforeAutospacing="0" w:after="0" w:afterAutospacing="0" w:line="270" w:lineRule="atLeast"/>
        <w:jc w:val="center"/>
        <w:rPr>
          <w:b/>
          <w:bCs/>
          <w:color w:val="000000"/>
        </w:rPr>
      </w:pPr>
    </w:p>
    <w:p w:rsidR="00E24C8E" w:rsidRDefault="00470B7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Бюджет городского поселения Лотошино </w:t>
      </w:r>
      <w:r w:rsidR="00746823">
        <w:rPr>
          <w:rFonts w:ascii="Times New Roman" w:hAnsi="Times New Roman"/>
          <w:color w:val="000000"/>
          <w:sz w:val="24"/>
          <w:szCs w:val="24"/>
        </w:rPr>
        <w:t xml:space="preserve"> на 2018 год и плановый период 2019 и 2020 годы </w:t>
      </w:r>
      <w:r w:rsidR="00120F98">
        <w:rPr>
          <w:rFonts w:ascii="Times New Roman" w:hAnsi="Times New Roman"/>
          <w:color w:val="000000"/>
          <w:sz w:val="24"/>
          <w:szCs w:val="24"/>
        </w:rPr>
        <w:t>утвержден решением Совета депутатов городского поселения Лотошино</w:t>
      </w:r>
      <w:r w:rsidR="00D90911">
        <w:rPr>
          <w:rFonts w:ascii="Times New Roman" w:hAnsi="Times New Roman"/>
          <w:color w:val="000000"/>
          <w:sz w:val="24"/>
          <w:szCs w:val="24"/>
        </w:rPr>
        <w:t xml:space="preserve"> от 22.12.2017 №32/5</w:t>
      </w:r>
      <w:r w:rsidR="00E24C8E">
        <w:rPr>
          <w:rFonts w:ascii="Times New Roman" w:hAnsi="Times New Roman"/>
          <w:color w:val="000000"/>
          <w:sz w:val="24"/>
          <w:szCs w:val="24"/>
        </w:rPr>
        <w:t>.</w:t>
      </w: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C8E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Проектом решения предлагается</w:t>
      </w:r>
      <w:r w:rsidR="00120F9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24C8E">
        <w:rPr>
          <w:rFonts w:ascii="Times New Roman" w:hAnsi="Times New Roman"/>
          <w:color w:val="000000"/>
          <w:sz w:val="24"/>
          <w:szCs w:val="24"/>
        </w:rPr>
        <w:t>изменить</w:t>
      </w:r>
      <w:r>
        <w:rPr>
          <w:rFonts w:ascii="Times New Roman" w:hAnsi="Times New Roman"/>
          <w:color w:val="000000"/>
          <w:sz w:val="24"/>
          <w:szCs w:val="24"/>
        </w:rPr>
        <w:t xml:space="preserve"> доходы бюджета городского поселения Лотошино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 2018 год увеличить на общую сумму 6122,03 ты</w:t>
      </w:r>
      <w:r w:rsidR="00D90911">
        <w:rPr>
          <w:rFonts w:ascii="Times New Roman" w:hAnsi="Times New Roman"/>
          <w:color w:val="000000"/>
          <w:sz w:val="24"/>
          <w:szCs w:val="24"/>
        </w:rPr>
        <w:t>с. рублей или на</w:t>
      </w:r>
      <w:r w:rsidR="00C4569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E12ED" w:rsidRPr="00265659">
        <w:rPr>
          <w:rFonts w:ascii="Times New Roman" w:hAnsi="Times New Roman"/>
          <w:sz w:val="24"/>
          <w:szCs w:val="24"/>
        </w:rPr>
        <w:t>5,2</w:t>
      </w:r>
      <w:r w:rsidR="00D90911">
        <w:rPr>
          <w:rFonts w:ascii="Times New Roman" w:hAnsi="Times New Roman"/>
          <w:color w:val="000000"/>
          <w:sz w:val="24"/>
          <w:szCs w:val="24"/>
        </w:rPr>
        <w:t xml:space="preserve">%, 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 2019 год увеличить в общей сумме 22</w:t>
      </w:r>
      <w:r w:rsidR="00265659">
        <w:rPr>
          <w:rFonts w:ascii="Times New Roman" w:hAnsi="Times New Roman"/>
          <w:color w:val="000000"/>
          <w:sz w:val="24"/>
          <w:szCs w:val="24"/>
        </w:rPr>
        <w:t>72</w:t>
      </w:r>
      <w:r>
        <w:rPr>
          <w:rFonts w:ascii="Times New Roman" w:hAnsi="Times New Roman"/>
          <w:color w:val="000000"/>
          <w:sz w:val="24"/>
          <w:szCs w:val="24"/>
        </w:rPr>
        <w:t>2,0 тыс. рублей или на</w:t>
      </w:r>
      <w:r w:rsidR="00265659">
        <w:rPr>
          <w:rFonts w:ascii="Times New Roman" w:hAnsi="Times New Roman"/>
          <w:color w:val="000000"/>
          <w:sz w:val="24"/>
          <w:szCs w:val="24"/>
        </w:rPr>
        <w:t xml:space="preserve"> 20,8</w:t>
      </w:r>
      <w:r>
        <w:rPr>
          <w:rFonts w:ascii="Times New Roman" w:hAnsi="Times New Roman"/>
          <w:color w:val="000000"/>
          <w:sz w:val="24"/>
          <w:szCs w:val="24"/>
        </w:rPr>
        <w:t xml:space="preserve"> %,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  2020 год уменьшить доходы на 1123,0 тыс. рублей</w:t>
      </w:r>
      <w:r w:rsidR="00265659">
        <w:rPr>
          <w:rFonts w:ascii="Times New Roman" w:hAnsi="Times New Roman"/>
          <w:color w:val="000000"/>
          <w:sz w:val="24"/>
          <w:szCs w:val="24"/>
        </w:rPr>
        <w:t xml:space="preserve"> или на</w:t>
      </w:r>
      <w:r w:rsidR="00CC2B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5659">
        <w:rPr>
          <w:rFonts w:ascii="Times New Roman" w:hAnsi="Times New Roman"/>
          <w:color w:val="000000"/>
          <w:sz w:val="24"/>
          <w:szCs w:val="24"/>
        </w:rPr>
        <w:t xml:space="preserve">1,0% 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Расходная часть бюджета городского поселения Лотошино</w:t>
      </w:r>
      <w:r w:rsidR="00E80C1E">
        <w:rPr>
          <w:rFonts w:ascii="Times New Roman" w:hAnsi="Times New Roman"/>
          <w:color w:val="000000"/>
          <w:sz w:val="24"/>
          <w:szCs w:val="24"/>
        </w:rPr>
        <w:t>:</w:t>
      </w:r>
    </w:p>
    <w:p w:rsidR="003D7CCF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 2018 год увеличить</w:t>
      </w:r>
      <w:r w:rsidR="00FE3CBA">
        <w:rPr>
          <w:rFonts w:ascii="Times New Roman" w:hAnsi="Times New Roman"/>
          <w:color w:val="000000"/>
          <w:sz w:val="24"/>
          <w:szCs w:val="24"/>
        </w:rPr>
        <w:t>ся</w:t>
      </w:r>
      <w:r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265659">
        <w:rPr>
          <w:rFonts w:ascii="Times New Roman" w:hAnsi="Times New Roman"/>
          <w:color w:val="000000"/>
          <w:sz w:val="24"/>
          <w:szCs w:val="24"/>
        </w:rPr>
        <w:t>6122</w:t>
      </w:r>
      <w:r w:rsidR="003D7CCF">
        <w:rPr>
          <w:rFonts w:ascii="Times New Roman" w:hAnsi="Times New Roman"/>
          <w:color w:val="000000"/>
          <w:sz w:val="24"/>
          <w:szCs w:val="24"/>
        </w:rPr>
        <w:t xml:space="preserve">,03 тыс. рублей или </w:t>
      </w:r>
      <w:r w:rsidR="00E80C1E">
        <w:rPr>
          <w:rFonts w:ascii="Times New Roman" w:hAnsi="Times New Roman"/>
          <w:color w:val="000000"/>
          <w:sz w:val="24"/>
          <w:szCs w:val="24"/>
        </w:rPr>
        <w:t>1,9</w:t>
      </w:r>
      <w:r w:rsidR="003D7CCF">
        <w:rPr>
          <w:rFonts w:ascii="Times New Roman" w:hAnsi="Times New Roman"/>
          <w:color w:val="000000"/>
          <w:sz w:val="24"/>
          <w:szCs w:val="24"/>
        </w:rPr>
        <w:t>%.</w:t>
      </w:r>
    </w:p>
    <w:p w:rsidR="003D7CCF" w:rsidRDefault="003D7CCF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 2019 год</w:t>
      </w:r>
      <w:r w:rsidR="0026565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0C1E">
        <w:rPr>
          <w:rFonts w:ascii="Times New Roman" w:hAnsi="Times New Roman"/>
          <w:color w:val="000000"/>
          <w:sz w:val="24"/>
          <w:szCs w:val="24"/>
        </w:rPr>
        <w:t>увеличится на 22722,0 тыс. рублей или на 20,8%,</w:t>
      </w:r>
    </w:p>
    <w:p w:rsidR="00E24C8E" w:rsidRDefault="003D7CCF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-на 2020 год</w:t>
      </w:r>
      <w:r w:rsidR="00E24C8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80C1E">
        <w:rPr>
          <w:rFonts w:ascii="Times New Roman" w:hAnsi="Times New Roman"/>
          <w:color w:val="000000"/>
          <w:sz w:val="24"/>
          <w:szCs w:val="24"/>
        </w:rPr>
        <w:t>уменьшится на 1123,0 тыс. рублей или на 1,0%.</w:t>
      </w: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24C8E" w:rsidRDefault="00E24C8E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90911" w:rsidRDefault="00D90911" w:rsidP="00C869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 учетом предлагаемых изменений основные характеристики бюджета городского поселения Лотошино </w:t>
      </w:r>
      <w:r w:rsidR="008D7186">
        <w:rPr>
          <w:rFonts w:ascii="Times New Roman" w:hAnsi="Times New Roman"/>
          <w:color w:val="000000"/>
          <w:sz w:val="24"/>
          <w:szCs w:val="24"/>
        </w:rPr>
        <w:t xml:space="preserve"> на 2018 год </w:t>
      </w:r>
      <w:r>
        <w:rPr>
          <w:rFonts w:ascii="Times New Roman" w:hAnsi="Times New Roman"/>
          <w:color w:val="000000"/>
          <w:sz w:val="24"/>
          <w:szCs w:val="24"/>
        </w:rPr>
        <w:t>составят:</w:t>
      </w:r>
    </w:p>
    <w:p w:rsidR="008D7186" w:rsidRPr="008D7186" w:rsidRDefault="00FE3CBA" w:rsidP="008D7186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общий объем доходов бюджета в сумме 123 001,73 тыс. рублей, в том числе объем межбюджетных трансфертов, получаемых из бюджетов бюджетной системы Российской Федерации в сумме 73 093,73 тыс. рублей;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в сумме 325 461,73</w:t>
      </w:r>
      <w:r w:rsidR="008D7186" w:rsidRPr="008D718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>тыс. рублей;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дефицит бюджета в сумме 202 460,0</w:t>
      </w:r>
      <w:r w:rsidR="008D7186" w:rsidRPr="008D7186">
        <w:rPr>
          <w:rFonts w:ascii="Times New Roman" w:eastAsia="Calibri" w:hAnsi="Times New Roman" w:cs="Times New Roman"/>
          <w:sz w:val="24"/>
          <w:szCs w:val="24"/>
          <w:lang w:val="en-US"/>
        </w:rPr>
        <w:t> 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>тыс. рублей.</w:t>
      </w:r>
    </w:p>
    <w:p w:rsidR="008D7186" w:rsidRPr="008D7186" w:rsidRDefault="008D7186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7186">
        <w:rPr>
          <w:rFonts w:ascii="Times New Roman" w:hAnsi="Times New Roman" w:cs="Times New Roman"/>
          <w:sz w:val="24"/>
          <w:szCs w:val="24"/>
        </w:rPr>
        <w:t>О</w:t>
      </w:r>
      <w:r w:rsidRPr="008D7186">
        <w:rPr>
          <w:rFonts w:ascii="Times New Roman" w:eastAsia="Calibri" w:hAnsi="Times New Roman" w:cs="Times New Roman"/>
          <w:sz w:val="24"/>
          <w:szCs w:val="24"/>
        </w:rPr>
        <w:t>сновные характеристики бюджета на плановый период 2019 и 2020 годов</w:t>
      </w:r>
      <w:r w:rsidRPr="008D7186">
        <w:rPr>
          <w:rFonts w:ascii="Times New Roman" w:hAnsi="Times New Roman" w:cs="Times New Roman"/>
          <w:sz w:val="24"/>
          <w:szCs w:val="24"/>
        </w:rPr>
        <w:t xml:space="preserve"> с учетом предлагаемых изменений составят</w:t>
      </w:r>
      <w:r w:rsidRPr="008D7186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общий объем доходов бюджета на 2019 год в сумме 131 724,0 тыс. рублей, в том числе объем межбюджетных трансфертов, получаемых из других бюджетов бюджетной системы Российской Федерации, в сумме 81 197,0 тыс. рублей и на 2020 год в сумме 110 570,0 тыс. рублей, в том числе объем межбюджетных трансфертов, получаемых из других бюджетов бюджетной системы Российской Федерации в сумме 58 857,0 тыс. рублей;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общий объем расходов бюджета на 2019 год в сумме 131 724,0 тыс. рублей, в том числе условно утвержденные расходы в сумме 3 300,0 тыс. рублей, и на 2020 год в сумме 110 570,0 тыс. рублей, условно утвержденные расходы в сумме 5 500,0 тыс. рублей;</w:t>
      </w:r>
    </w:p>
    <w:p w:rsidR="008D7186" w:rsidRPr="008D7186" w:rsidRDefault="00FE3CBA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</w:t>
      </w:r>
      <w:r w:rsidR="008D7186" w:rsidRPr="008D7186">
        <w:rPr>
          <w:rFonts w:ascii="Times New Roman" w:eastAsia="Calibri" w:hAnsi="Times New Roman" w:cs="Times New Roman"/>
          <w:sz w:val="24"/>
          <w:szCs w:val="24"/>
        </w:rPr>
        <w:t xml:space="preserve"> дефицит бюджета на 2019 год в сумме 0,00 тыс. рублей и на 2020 год в сумме 0,00 тыс. рублей.</w:t>
      </w:r>
    </w:p>
    <w:p w:rsidR="008D7186" w:rsidRPr="008D7186" w:rsidRDefault="008D7186" w:rsidP="008D718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69FE" w:rsidRDefault="00C869FE" w:rsidP="00AE2B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952" w:rsidRPr="00654952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доходной части бюджета </w:t>
      </w:r>
      <w:r w:rsidRPr="00654952">
        <w:rPr>
          <w:rFonts w:ascii="Times New Roman" w:hAnsi="Times New Roman"/>
          <w:b/>
          <w:sz w:val="24"/>
          <w:szCs w:val="24"/>
        </w:rPr>
        <w:t xml:space="preserve">городского </w:t>
      </w:r>
      <w:r w:rsidRPr="00654952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поселения </w:t>
      </w:r>
      <w:r w:rsidRPr="00654952">
        <w:rPr>
          <w:rFonts w:ascii="Times New Roman" w:hAnsi="Times New Roman"/>
          <w:b/>
          <w:sz w:val="24"/>
          <w:szCs w:val="24"/>
        </w:rPr>
        <w:t>Лотошино</w:t>
      </w:r>
    </w:p>
    <w:p w:rsidR="00654952" w:rsidRPr="00DC38DB" w:rsidRDefault="00654952" w:rsidP="00654952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 Лотошинского муниципального района</w:t>
      </w:r>
    </w:p>
    <w:p w:rsidR="00654952" w:rsidRDefault="00654952" w:rsidP="0065495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54952" w:rsidRPr="0057438D" w:rsidRDefault="00654952" w:rsidP="00654952">
      <w:pPr>
        <w:tabs>
          <w:tab w:val="left" w:pos="709"/>
          <w:tab w:val="left" w:pos="66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доходную часть бюджета на 201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увеличить </w:t>
      </w:r>
      <w:r w:rsidR="00C4569B" w:rsidRPr="00265659">
        <w:rPr>
          <w:rFonts w:ascii="Times New Roman" w:eastAsia="Calibri" w:hAnsi="Times New Roman" w:cs="Times New Roman"/>
          <w:sz w:val="24"/>
          <w:szCs w:val="24"/>
        </w:rPr>
        <w:t xml:space="preserve">на </w:t>
      </w:r>
      <w:r w:rsidR="005E12ED" w:rsidRPr="00265659">
        <w:rPr>
          <w:rFonts w:ascii="Times New Roman" w:eastAsia="Calibri" w:hAnsi="Times New Roman" w:cs="Times New Roman"/>
          <w:sz w:val="24"/>
          <w:szCs w:val="24"/>
        </w:rPr>
        <w:t>6 122,03</w:t>
      </w:r>
      <w:r w:rsidR="00C4569B" w:rsidRPr="00265659">
        <w:rPr>
          <w:rFonts w:ascii="Times New Roman" w:eastAsia="Calibri" w:hAnsi="Times New Roman" w:cs="Times New Roman"/>
          <w:sz w:val="24"/>
          <w:szCs w:val="24"/>
        </w:rPr>
        <w:t xml:space="preserve"> тыс. рублей или на </w:t>
      </w:r>
      <w:r w:rsidR="005E12ED" w:rsidRPr="00265659">
        <w:rPr>
          <w:rFonts w:ascii="Times New Roman" w:eastAsia="Calibri" w:hAnsi="Times New Roman" w:cs="Times New Roman"/>
          <w:sz w:val="24"/>
          <w:szCs w:val="24"/>
        </w:rPr>
        <w:t>5,2</w:t>
      </w:r>
      <w:r w:rsidR="00C4569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%. С учетом предлагаемых изменений общий объем доходов поселения составит </w:t>
      </w:r>
      <w:r w:rsidR="005E12ED">
        <w:rPr>
          <w:rFonts w:ascii="Times New Roman" w:eastAsia="Calibri" w:hAnsi="Times New Roman" w:cs="Times New Roman"/>
          <w:color w:val="000000"/>
          <w:sz w:val="24"/>
          <w:szCs w:val="24"/>
        </w:rPr>
        <w:t>123 001,73</w:t>
      </w:r>
      <w:r w:rsidR="001A4FB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рублей.</w:t>
      </w:r>
    </w:p>
    <w:p w:rsidR="00FD4BF0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Изменение доходной части бюджета </w:t>
      </w:r>
      <w:r>
        <w:rPr>
          <w:rFonts w:ascii="Times New Roman" w:hAnsi="Times New Roman"/>
          <w:sz w:val="24"/>
          <w:szCs w:val="24"/>
        </w:rPr>
        <w:t xml:space="preserve">городского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поселения </w:t>
      </w:r>
      <w:r>
        <w:rPr>
          <w:rFonts w:ascii="Times New Roman" w:hAnsi="Times New Roman"/>
          <w:sz w:val="24"/>
          <w:szCs w:val="24"/>
        </w:rPr>
        <w:t>Лотошино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1A4FB5">
        <w:rPr>
          <w:rFonts w:ascii="Times New Roman" w:eastAsia="Calibri" w:hAnsi="Times New Roman" w:cs="Times New Roman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 год характеризуется следующими показателями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(в тыс. руб.)</w:t>
      </w:r>
      <w:r w:rsidRPr="0057438D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654952" w:rsidRDefault="00654952" w:rsidP="00654952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</w:t>
      </w:r>
    </w:p>
    <w:tbl>
      <w:tblPr>
        <w:tblStyle w:val="a4"/>
        <w:tblW w:w="0" w:type="auto"/>
        <w:jc w:val="center"/>
        <w:tblLook w:val="04A0"/>
      </w:tblPr>
      <w:tblGrid>
        <w:gridCol w:w="4928"/>
        <w:gridCol w:w="1701"/>
        <w:gridCol w:w="1691"/>
        <w:gridCol w:w="1251"/>
      </w:tblGrid>
      <w:tr w:rsidR="00B763F7" w:rsidRPr="00B763F7" w:rsidTr="00B763F7">
        <w:trPr>
          <w:jc w:val="center"/>
        </w:trPr>
        <w:tc>
          <w:tcPr>
            <w:tcW w:w="4928" w:type="dxa"/>
          </w:tcPr>
          <w:p w:rsidR="00B763F7" w:rsidRPr="00B763F7" w:rsidRDefault="00B763F7" w:rsidP="00B75CEE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разделов бюджетной классификации</w:t>
            </w:r>
          </w:p>
        </w:tc>
        <w:tc>
          <w:tcPr>
            <w:tcW w:w="170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с учетом внесенных изменений</w:t>
            </w:r>
          </w:p>
        </w:tc>
        <w:tc>
          <w:tcPr>
            <w:tcW w:w="169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Показатели доходной части действующей редакции</w:t>
            </w:r>
          </w:p>
        </w:tc>
        <w:tc>
          <w:tcPr>
            <w:tcW w:w="1251" w:type="dxa"/>
          </w:tcPr>
          <w:p w:rsidR="00B763F7" w:rsidRPr="00B763F7" w:rsidRDefault="00B763F7" w:rsidP="00B763F7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Изменения (+;-)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НАЛОГОВЫЕ и </w:t>
            </w:r>
            <w:r w:rsidRPr="00B97444">
              <w:rPr>
                <w:rFonts w:ascii="Times New Roman" w:hAnsi="Times New Roman"/>
                <w:b/>
              </w:rPr>
              <w:t xml:space="preserve">НЕНАЛОГОВЫЕ ДОХОДЫ всего,  </w:t>
            </w:r>
            <w:r>
              <w:rPr>
                <w:rFonts w:ascii="Times New Roman" w:hAnsi="Times New Roman"/>
                <w:b/>
              </w:rPr>
              <w:t xml:space="preserve">в </w:t>
            </w:r>
            <w:r w:rsidRPr="00B97444">
              <w:rPr>
                <w:rFonts w:ascii="Times New Roman" w:hAnsi="Times New Roman"/>
                <w:b/>
              </w:rPr>
              <w:t>том числе</w:t>
            </w:r>
          </w:p>
        </w:tc>
        <w:tc>
          <w:tcPr>
            <w:tcW w:w="1701" w:type="dxa"/>
          </w:tcPr>
          <w:p w:rsidR="00FE3CBA" w:rsidRPr="00B97444" w:rsidRDefault="00FE3CBA" w:rsidP="001A4FB5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50277,5</w:t>
            </w:r>
          </w:p>
        </w:tc>
        <w:tc>
          <w:tcPr>
            <w:tcW w:w="1691" w:type="dxa"/>
          </w:tcPr>
          <w:p w:rsidR="00FE3CBA" w:rsidRPr="00B97444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50277,5</w:t>
            </w:r>
          </w:p>
        </w:tc>
        <w:tc>
          <w:tcPr>
            <w:tcW w:w="1251" w:type="dxa"/>
          </w:tcPr>
          <w:p w:rsidR="00FE3CBA" w:rsidRPr="00B97444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763F7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прибыль, доходы</w:t>
            </w:r>
          </w:p>
        </w:tc>
        <w:tc>
          <w:tcPr>
            <w:tcW w:w="170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15378,0</w:t>
            </w:r>
          </w:p>
        </w:tc>
        <w:tc>
          <w:tcPr>
            <w:tcW w:w="1691" w:type="dxa"/>
          </w:tcPr>
          <w:p w:rsidR="00FE3CBA" w:rsidRPr="00B763F7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15378,0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763F7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Налоги на товары (работы, услуги), реализуемые </w:t>
            </w:r>
            <w:r>
              <w:rPr>
                <w:rFonts w:ascii="Times New Roman" w:hAnsi="Times New Roman"/>
              </w:rPr>
              <w:lastRenderedPageBreak/>
              <w:t>на территории РФ</w:t>
            </w:r>
          </w:p>
        </w:tc>
        <w:tc>
          <w:tcPr>
            <w:tcW w:w="170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5316,0</w:t>
            </w:r>
          </w:p>
        </w:tc>
        <w:tc>
          <w:tcPr>
            <w:tcW w:w="1691" w:type="dxa"/>
          </w:tcPr>
          <w:p w:rsidR="00FE3CBA" w:rsidRPr="00B763F7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5316,0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763F7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Налоги на совокупный доход</w:t>
            </w:r>
          </w:p>
        </w:tc>
        <w:tc>
          <w:tcPr>
            <w:tcW w:w="170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691" w:type="dxa"/>
          </w:tcPr>
          <w:p w:rsidR="00FE3CBA" w:rsidRPr="00B763F7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763F7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Налоги на имущество</w:t>
            </w:r>
          </w:p>
        </w:tc>
        <w:tc>
          <w:tcPr>
            <w:tcW w:w="1701" w:type="dxa"/>
          </w:tcPr>
          <w:p w:rsidR="00FE3CBA" w:rsidRPr="00B763F7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18307,0</w:t>
            </w:r>
          </w:p>
        </w:tc>
        <w:tc>
          <w:tcPr>
            <w:tcW w:w="1691" w:type="dxa"/>
          </w:tcPr>
          <w:p w:rsidR="00FE3CBA" w:rsidRPr="00B763F7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18307,0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использования имущества находящегося в государственной и муниципальной собственности</w:t>
            </w:r>
          </w:p>
        </w:tc>
        <w:tc>
          <w:tcPr>
            <w:tcW w:w="1701" w:type="dxa"/>
          </w:tcPr>
          <w:p w:rsidR="00FE3CBA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4698,8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4698,8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</w:tcPr>
          <w:p w:rsidR="00FE3CBA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1690,7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1690,7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Доходы от продажи материальных и нематериальных активов</w:t>
            </w:r>
          </w:p>
        </w:tc>
        <w:tc>
          <w:tcPr>
            <w:tcW w:w="1701" w:type="dxa"/>
          </w:tcPr>
          <w:p w:rsidR="00FE3CBA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4710,0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4710,0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Штрафы, санкции, возмещение ущерба</w:t>
            </w:r>
          </w:p>
        </w:tc>
        <w:tc>
          <w:tcPr>
            <w:tcW w:w="1701" w:type="dxa"/>
          </w:tcPr>
          <w:p w:rsidR="00FE3CBA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110,0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неналоговые доходы</w:t>
            </w:r>
          </w:p>
        </w:tc>
        <w:tc>
          <w:tcPr>
            <w:tcW w:w="1701" w:type="dxa"/>
          </w:tcPr>
          <w:p w:rsidR="00FE3CBA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51" w:type="dxa"/>
          </w:tcPr>
          <w:p w:rsidR="00FE3CBA" w:rsidRPr="00B763F7" w:rsidRDefault="00311FC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 w:rsidRPr="00B97444">
              <w:rPr>
                <w:rFonts w:ascii="Times New Roman" w:hAnsi="Times New Roman"/>
                <w:b/>
              </w:rPr>
              <w:t>БЕЗВОЗМЕЗДНЫЕ ПОСТУПЛЕНИЯ всего, в том числе</w:t>
            </w:r>
          </w:p>
        </w:tc>
        <w:tc>
          <w:tcPr>
            <w:tcW w:w="1701" w:type="dxa"/>
          </w:tcPr>
          <w:p w:rsidR="00FE3CBA" w:rsidRPr="00B97444" w:rsidRDefault="00FE3CBA" w:rsidP="00FE3CBA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72724,23</w:t>
            </w:r>
          </w:p>
        </w:tc>
        <w:tc>
          <w:tcPr>
            <w:tcW w:w="1691" w:type="dxa"/>
          </w:tcPr>
          <w:p w:rsidR="00FE3CBA" w:rsidRPr="00B97444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66602,2</w:t>
            </w:r>
          </w:p>
        </w:tc>
        <w:tc>
          <w:tcPr>
            <w:tcW w:w="1251" w:type="dxa"/>
          </w:tcPr>
          <w:p w:rsidR="00FE3CBA" w:rsidRPr="00B97444" w:rsidRDefault="00FE3CBA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+6122,03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B97444">
              <w:rPr>
                <w:rFonts w:ascii="Times New Roman" w:hAnsi="Times New Roman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70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57671,0</w:t>
            </w:r>
          </w:p>
        </w:tc>
        <w:tc>
          <w:tcPr>
            <w:tcW w:w="1691" w:type="dxa"/>
          </w:tcPr>
          <w:p w:rsidR="00FE3CBA" w:rsidRPr="00B97444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57671,0</w:t>
            </w:r>
          </w:p>
        </w:tc>
        <w:tc>
          <w:tcPr>
            <w:tcW w:w="1251" w:type="dxa"/>
          </w:tcPr>
          <w:p w:rsidR="00FE3CBA" w:rsidRPr="00B97444" w:rsidRDefault="005E12E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Субсидии бюджетам </w:t>
            </w:r>
            <w:r w:rsidRPr="005A639E">
              <w:rPr>
                <w:rFonts w:ascii="Times New Roman" w:eastAsia="Calibri" w:hAnsi="Times New Roman" w:cs="Times New Roman"/>
                <w:bCs/>
              </w:rPr>
              <w:t>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E3CBA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14847,73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8725,7</w:t>
            </w:r>
          </w:p>
        </w:tc>
        <w:tc>
          <w:tcPr>
            <w:tcW w:w="1251" w:type="dxa"/>
          </w:tcPr>
          <w:p w:rsidR="00FE3CBA" w:rsidRPr="00B97444" w:rsidRDefault="005E12ED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+6122,03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B97444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5A639E">
              <w:rPr>
                <w:rFonts w:ascii="Times New Roman" w:eastAsia="Calibri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691" w:type="dxa"/>
          </w:tcPr>
          <w:p w:rsidR="00FE3CBA" w:rsidRPr="00B97444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251" w:type="dxa"/>
          </w:tcPr>
          <w:p w:rsidR="00FE3CBA" w:rsidRPr="00B97444" w:rsidRDefault="005E12E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1A4FB5" w:rsidRDefault="00FE3CBA" w:rsidP="001A4FB5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 w:rsidRPr="001A4FB5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ные межбюджетные трансферты</w:t>
            </w:r>
          </w:p>
        </w:tc>
        <w:tc>
          <w:tcPr>
            <w:tcW w:w="170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1" w:type="dxa"/>
          </w:tcPr>
          <w:p w:rsidR="00FE3CBA" w:rsidRPr="00B97444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1" w:type="dxa"/>
          </w:tcPr>
          <w:p w:rsidR="00FE3CBA" w:rsidRPr="00B97444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Pr="001A4FB5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Прочие безвозмездные поступления</w:t>
            </w:r>
          </w:p>
        </w:tc>
        <w:tc>
          <w:tcPr>
            <w:tcW w:w="1701" w:type="dxa"/>
          </w:tcPr>
          <w:p w:rsidR="00FE3CBA" w:rsidRPr="002D1CFD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168,1</w:t>
            </w:r>
          </w:p>
        </w:tc>
        <w:tc>
          <w:tcPr>
            <w:tcW w:w="1691" w:type="dxa"/>
          </w:tcPr>
          <w:p w:rsidR="00FE3CBA" w:rsidRPr="002D1CFD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168,1</w:t>
            </w:r>
          </w:p>
        </w:tc>
        <w:tc>
          <w:tcPr>
            <w:tcW w:w="1251" w:type="dxa"/>
          </w:tcPr>
          <w:p w:rsidR="00FE3CBA" w:rsidRPr="002D1CFD" w:rsidRDefault="005E12E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Возврат остатков,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701" w:type="dxa"/>
          </w:tcPr>
          <w:p w:rsidR="00FE3CBA" w:rsidRPr="002D1CFD" w:rsidRDefault="00FE3CBA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-537,6</w:t>
            </w:r>
          </w:p>
        </w:tc>
        <w:tc>
          <w:tcPr>
            <w:tcW w:w="1691" w:type="dxa"/>
          </w:tcPr>
          <w:p w:rsidR="00FE3CBA" w:rsidRPr="002D1CFD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 w:rsidRPr="002D1CFD">
              <w:rPr>
                <w:rFonts w:ascii="Times New Roman" w:hAnsi="Times New Roman"/>
              </w:rPr>
              <w:t>-537,6</w:t>
            </w:r>
          </w:p>
        </w:tc>
        <w:tc>
          <w:tcPr>
            <w:tcW w:w="1251" w:type="dxa"/>
          </w:tcPr>
          <w:p w:rsidR="00FE3CBA" w:rsidRPr="002D1CFD" w:rsidRDefault="005E12ED" w:rsidP="00B97444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FE3CBA" w:rsidRPr="00B763F7" w:rsidTr="00B763F7">
        <w:trPr>
          <w:jc w:val="center"/>
        </w:trPr>
        <w:tc>
          <w:tcPr>
            <w:tcW w:w="4928" w:type="dxa"/>
          </w:tcPr>
          <w:p w:rsidR="00FE3CBA" w:rsidRDefault="00FE3CBA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 ДОХОДОВ С УЧЕТОМ БЕЗВОЗМЕЗДНЫХ ПОСТУПЛЕНИЙ</w:t>
            </w:r>
          </w:p>
        </w:tc>
        <w:tc>
          <w:tcPr>
            <w:tcW w:w="1701" w:type="dxa"/>
          </w:tcPr>
          <w:p w:rsidR="00FE3CBA" w:rsidRDefault="00FE3CBA" w:rsidP="002D1CF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123001,73</w:t>
            </w:r>
          </w:p>
        </w:tc>
        <w:tc>
          <w:tcPr>
            <w:tcW w:w="1691" w:type="dxa"/>
          </w:tcPr>
          <w:p w:rsidR="00FE3CBA" w:rsidRDefault="00FE3CBA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116879,7</w:t>
            </w:r>
          </w:p>
        </w:tc>
        <w:tc>
          <w:tcPr>
            <w:tcW w:w="1251" w:type="dxa"/>
          </w:tcPr>
          <w:p w:rsidR="00FE3CBA" w:rsidRDefault="005E12ED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+6122,03</w:t>
            </w:r>
          </w:p>
        </w:tc>
      </w:tr>
      <w:tr w:rsidR="00DF2247" w:rsidRPr="00B763F7" w:rsidTr="00B763F7">
        <w:trPr>
          <w:jc w:val="center"/>
        </w:trPr>
        <w:tc>
          <w:tcPr>
            <w:tcW w:w="4928" w:type="dxa"/>
          </w:tcPr>
          <w:p w:rsidR="00DF2247" w:rsidRDefault="00DF2247" w:rsidP="00654952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DF2247" w:rsidRDefault="00DF2247" w:rsidP="002D1CFD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91" w:type="dxa"/>
          </w:tcPr>
          <w:p w:rsidR="00DF2247" w:rsidRDefault="00DF2247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1" w:type="dxa"/>
          </w:tcPr>
          <w:p w:rsidR="00DF2247" w:rsidRDefault="00DF2247" w:rsidP="00A77963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654952" w:rsidRPr="00260323" w:rsidRDefault="00654952" w:rsidP="00654952">
      <w:pPr>
        <w:tabs>
          <w:tab w:val="left" w:pos="5955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260323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</w:t>
      </w:r>
    </w:p>
    <w:p w:rsidR="0048148C" w:rsidRDefault="0048148C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Внесены изменения по следующим</w:t>
      </w:r>
      <w:r w:rsidR="00A11DF3">
        <w:rPr>
          <w:rFonts w:ascii="Times New Roman" w:hAnsi="Times New Roman" w:cs="Times New Roman"/>
          <w:sz w:val="24"/>
          <w:szCs w:val="24"/>
        </w:rPr>
        <w:t xml:space="preserve"> доходны</w:t>
      </w:r>
      <w:r>
        <w:rPr>
          <w:rFonts w:ascii="Times New Roman" w:hAnsi="Times New Roman" w:cs="Times New Roman"/>
          <w:sz w:val="24"/>
          <w:szCs w:val="24"/>
        </w:rPr>
        <w:t>м</w:t>
      </w:r>
      <w:r w:rsidR="00A11DF3">
        <w:rPr>
          <w:rFonts w:ascii="Times New Roman" w:hAnsi="Times New Roman" w:cs="Times New Roman"/>
          <w:sz w:val="24"/>
          <w:szCs w:val="24"/>
        </w:rPr>
        <w:t xml:space="preserve"> источник</w:t>
      </w:r>
      <w:r>
        <w:rPr>
          <w:rFonts w:ascii="Times New Roman" w:hAnsi="Times New Roman" w:cs="Times New Roman"/>
          <w:sz w:val="24"/>
          <w:szCs w:val="24"/>
        </w:rPr>
        <w:t>ам:</w:t>
      </w:r>
    </w:p>
    <w:p w:rsidR="001D0529" w:rsidRDefault="009F1B14" w:rsidP="00FD4B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5E12ED">
        <w:rPr>
          <w:rFonts w:ascii="Times New Roman" w:hAnsi="Times New Roman" w:cs="Times New Roman"/>
          <w:sz w:val="24"/>
          <w:szCs w:val="24"/>
        </w:rPr>
        <w:t>Увеличены доходы от безвозмездных поступлений в общей сумме</w:t>
      </w:r>
      <w:r w:rsidR="00CC2BCB">
        <w:rPr>
          <w:rFonts w:ascii="Times New Roman" w:hAnsi="Times New Roman" w:cs="Times New Roman"/>
          <w:sz w:val="24"/>
          <w:szCs w:val="24"/>
        </w:rPr>
        <w:t xml:space="preserve"> на</w:t>
      </w:r>
      <w:r w:rsidR="003B705C">
        <w:rPr>
          <w:rFonts w:ascii="Times New Roman" w:hAnsi="Times New Roman" w:cs="Times New Roman"/>
          <w:sz w:val="24"/>
          <w:szCs w:val="24"/>
        </w:rPr>
        <w:t xml:space="preserve"> 6 122,03 тыс. рублей, в том числе за</w:t>
      </w:r>
      <w:r w:rsidR="006A4B16">
        <w:rPr>
          <w:rFonts w:ascii="Times New Roman" w:hAnsi="Times New Roman" w:cs="Times New Roman"/>
          <w:sz w:val="24"/>
          <w:szCs w:val="24"/>
        </w:rPr>
        <w:t xml:space="preserve"> </w:t>
      </w:r>
      <w:r w:rsidR="003B705C">
        <w:rPr>
          <w:rFonts w:ascii="Times New Roman" w:hAnsi="Times New Roman" w:cs="Times New Roman"/>
          <w:sz w:val="24"/>
          <w:szCs w:val="24"/>
        </w:rPr>
        <w:t>счет</w:t>
      </w:r>
      <w:r w:rsidR="006A4B16">
        <w:rPr>
          <w:rFonts w:ascii="Times New Roman" w:hAnsi="Times New Roman" w:cs="Times New Roman"/>
          <w:sz w:val="24"/>
          <w:szCs w:val="24"/>
        </w:rPr>
        <w:t xml:space="preserve"> у</w:t>
      </w:r>
      <w:r w:rsidR="001D0529">
        <w:rPr>
          <w:rFonts w:ascii="Times New Roman" w:hAnsi="Times New Roman" w:cs="Times New Roman"/>
          <w:sz w:val="24"/>
          <w:szCs w:val="24"/>
        </w:rPr>
        <w:t>величен</w:t>
      </w:r>
      <w:r w:rsidR="006A4B16">
        <w:rPr>
          <w:rFonts w:ascii="Times New Roman" w:hAnsi="Times New Roman" w:cs="Times New Roman"/>
          <w:sz w:val="24"/>
          <w:szCs w:val="24"/>
        </w:rPr>
        <w:t>ия</w:t>
      </w:r>
      <w:r w:rsidR="001D0529">
        <w:rPr>
          <w:rFonts w:ascii="Times New Roman" w:hAnsi="Times New Roman" w:cs="Times New Roman"/>
          <w:sz w:val="24"/>
          <w:szCs w:val="24"/>
        </w:rPr>
        <w:t xml:space="preserve"> субсидии в общей сумме</w:t>
      </w:r>
      <w:r w:rsidR="00CC2BCB">
        <w:rPr>
          <w:rFonts w:ascii="Times New Roman" w:hAnsi="Times New Roman" w:cs="Times New Roman"/>
          <w:sz w:val="24"/>
          <w:szCs w:val="24"/>
        </w:rPr>
        <w:t xml:space="preserve"> на</w:t>
      </w:r>
      <w:r w:rsidR="001D0529">
        <w:rPr>
          <w:rFonts w:ascii="Times New Roman" w:hAnsi="Times New Roman" w:cs="Times New Roman"/>
          <w:sz w:val="24"/>
          <w:szCs w:val="24"/>
        </w:rPr>
        <w:t xml:space="preserve"> </w:t>
      </w:r>
      <w:r w:rsidR="00265659">
        <w:rPr>
          <w:rFonts w:ascii="Times New Roman" w:hAnsi="Times New Roman" w:cs="Times New Roman"/>
          <w:sz w:val="24"/>
          <w:szCs w:val="24"/>
        </w:rPr>
        <w:t>6122,03</w:t>
      </w:r>
      <w:r w:rsidR="001D0529">
        <w:rPr>
          <w:rFonts w:ascii="Times New Roman" w:hAnsi="Times New Roman" w:cs="Times New Roman"/>
          <w:sz w:val="24"/>
          <w:szCs w:val="24"/>
        </w:rPr>
        <w:t xml:space="preserve"> тыс. рублей, в том числе</w:t>
      </w:r>
    </w:p>
    <w:p w:rsidR="00CA772B" w:rsidRPr="00CA772B" w:rsidRDefault="001D0529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2B">
        <w:rPr>
          <w:rFonts w:ascii="Times New Roman" w:hAnsi="Times New Roman" w:cs="Times New Roman"/>
          <w:sz w:val="24"/>
          <w:szCs w:val="24"/>
        </w:rPr>
        <w:t>-</w:t>
      </w:r>
      <w:r w:rsidR="00CA772B" w:rsidRPr="00CA772B">
        <w:rPr>
          <w:rFonts w:ascii="Times New Roman" w:hAnsi="Times New Roman" w:cs="Times New Roman"/>
          <w:sz w:val="24"/>
          <w:szCs w:val="24"/>
        </w:rPr>
        <w:t xml:space="preserve"> Субсидия на приобретение техники для нужд благоустройства территорий муниципальных образований Московской области </w:t>
      </w:r>
      <w:r w:rsidR="00CC2BCB">
        <w:rPr>
          <w:rFonts w:ascii="Times New Roman" w:hAnsi="Times New Roman" w:cs="Times New Roman"/>
          <w:sz w:val="24"/>
          <w:szCs w:val="24"/>
        </w:rPr>
        <w:t xml:space="preserve">увеличена на </w:t>
      </w:r>
      <w:r w:rsidR="00CA772B" w:rsidRPr="00CA772B">
        <w:rPr>
          <w:rFonts w:ascii="Times New Roman" w:hAnsi="Times New Roman" w:cs="Times New Roman"/>
          <w:sz w:val="24"/>
          <w:szCs w:val="24"/>
        </w:rPr>
        <w:t>30,0 рублей,</w:t>
      </w:r>
    </w:p>
    <w:p w:rsidR="00CA772B" w:rsidRPr="00CA772B" w:rsidRDefault="00CA772B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2B">
        <w:rPr>
          <w:rFonts w:ascii="Times New Roman" w:hAnsi="Times New Roman" w:cs="Times New Roman"/>
          <w:sz w:val="24"/>
          <w:szCs w:val="24"/>
        </w:rPr>
        <w:t xml:space="preserve">- Субсидия на мероприятия федеральной целевой программы "Развитие водохозяйственного комплекса Российской Федерации в 2012-2020 годах" </w:t>
      </w:r>
      <w:r w:rsidR="00CC2BCB">
        <w:rPr>
          <w:rFonts w:ascii="Times New Roman" w:hAnsi="Times New Roman" w:cs="Times New Roman"/>
          <w:sz w:val="24"/>
          <w:szCs w:val="24"/>
        </w:rPr>
        <w:t xml:space="preserve">увеличена на   </w:t>
      </w:r>
      <w:r w:rsidRPr="00CA772B">
        <w:rPr>
          <w:rFonts w:ascii="Times New Roman" w:hAnsi="Times New Roman" w:cs="Times New Roman"/>
          <w:sz w:val="24"/>
          <w:szCs w:val="24"/>
        </w:rPr>
        <w:t>5 153,0 тыс. рублей,</w:t>
      </w:r>
    </w:p>
    <w:p w:rsidR="00CA772B" w:rsidRPr="00CA772B" w:rsidRDefault="00CA772B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A772B">
        <w:rPr>
          <w:rFonts w:ascii="Times New Roman" w:hAnsi="Times New Roman" w:cs="Times New Roman"/>
          <w:sz w:val="24"/>
          <w:szCs w:val="24"/>
        </w:rPr>
        <w:t xml:space="preserve">- Субсидия, предоставляемая из бюджета Московской области бюджетам муниципальных образований Московской области на проведение мероприятий по комплексной борьбе с борщевиком </w:t>
      </w:r>
      <w:r w:rsidR="00CC2BCB">
        <w:rPr>
          <w:rFonts w:ascii="Times New Roman" w:hAnsi="Times New Roman" w:cs="Times New Roman"/>
          <w:sz w:val="24"/>
          <w:szCs w:val="24"/>
        </w:rPr>
        <w:t xml:space="preserve">увеличена на </w:t>
      </w:r>
      <w:r w:rsidRPr="00CA772B">
        <w:rPr>
          <w:rFonts w:ascii="Times New Roman" w:hAnsi="Times New Roman" w:cs="Times New Roman"/>
          <w:sz w:val="24"/>
          <w:szCs w:val="24"/>
        </w:rPr>
        <w:t>969,0 тыс. рублей.</w:t>
      </w:r>
    </w:p>
    <w:p w:rsidR="005B1330" w:rsidRDefault="001D0529" w:rsidP="00CA77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1DAD" w:rsidRDefault="00CA772B" w:rsidP="00CA7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Вносятся изменения в доходную часть бюджета на плановый период 2019 и 2020 годов. Изменения представлены в таблице:</w:t>
      </w:r>
    </w:p>
    <w:p w:rsidR="00CA772B" w:rsidRDefault="00CA772B" w:rsidP="00CA772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center"/>
        <w:tblInd w:w="-601" w:type="dxa"/>
        <w:tblLook w:val="04A0"/>
      </w:tblPr>
      <w:tblGrid>
        <w:gridCol w:w="2443"/>
        <w:gridCol w:w="1198"/>
        <w:gridCol w:w="1384"/>
        <w:gridCol w:w="1157"/>
        <w:gridCol w:w="1198"/>
        <w:gridCol w:w="1384"/>
        <w:gridCol w:w="1157"/>
      </w:tblGrid>
      <w:tr w:rsidR="00CA772B" w:rsidRPr="00B763F7" w:rsidTr="002E4AA0">
        <w:trPr>
          <w:jc w:val="center"/>
        </w:trPr>
        <w:tc>
          <w:tcPr>
            <w:tcW w:w="2443" w:type="dxa"/>
          </w:tcPr>
          <w:p w:rsid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3739" w:type="dxa"/>
            <w:gridSpan w:val="3"/>
          </w:tcPr>
          <w:p w:rsid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</w:t>
            </w:r>
          </w:p>
        </w:tc>
        <w:tc>
          <w:tcPr>
            <w:tcW w:w="3739" w:type="dxa"/>
            <w:gridSpan w:val="3"/>
          </w:tcPr>
          <w:p w:rsid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</w:t>
            </w:r>
          </w:p>
        </w:tc>
      </w:tr>
      <w:tr w:rsidR="00CA772B" w:rsidRPr="00B763F7" w:rsidTr="002E4AA0">
        <w:trPr>
          <w:jc w:val="center"/>
        </w:trPr>
        <w:tc>
          <w:tcPr>
            <w:tcW w:w="2443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Наименование разделов бюджетной классификации</w:t>
            </w:r>
          </w:p>
        </w:tc>
        <w:tc>
          <w:tcPr>
            <w:tcW w:w="1198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Показатели доходной части с учетом внесенных изменений</w:t>
            </w:r>
          </w:p>
        </w:tc>
        <w:tc>
          <w:tcPr>
            <w:tcW w:w="1384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Показатели доходной части действующей редакции</w:t>
            </w:r>
          </w:p>
        </w:tc>
        <w:tc>
          <w:tcPr>
            <w:tcW w:w="1157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Изменения (+;-)</w:t>
            </w:r>
          </w:p>
        </w:tc>
        <w:tc>
          <w:tcPr>
            <w:tcW w:w="1198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Показатели доходной части с учетом внесенных изменений</w:t>
            </w:r>
          </w:p>
        </w:tc>
        <w:tc>
          <w:tcPr>
            <w:tcW w:w="1384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Показатели доходной части действующей редакции</w:t>
            </w:r>
          </w:p>
        </w:tc>
        <w:tc>
          <w:tcPr>
            <w:tcW w:w="1157" w:type="dxa"/>
          </w:tcPr>
          <w:p w:rsidR="00CA772B" w:rsidRPr="00CA772B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A772B">
              <w:rPr>
                <w:rFonts w:ascii="Times New Roman" w:hAnsi="Times New Roman"/>
                <w:sz w:val="20"/>
                <w:szCs w:val="20"/>
              </w:rPr>
              <w:t>Изменения (+;-)</w:t>
            </w:r>
          </w:p>
        </w:tc>
      </w:tr>
      <w:tr w:rsidR="00CA772B" w:rsidRPr="007D663D" w:rsidTr="002E4AA0">
        <w:trPr>
          <w:jc w:val="center"/>
        </w:trPr>
        <w:tc>
          <w:tcPr>
            <w:tcW w:w="2443" w:type="dxa"/>
          </w:tcPr>
          <w:p w:rsidR="00CA772B" w:rsidRPr="007D663D" w:rsidRDefault="00CA772B" w:rsidP="002E4AA0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 xml:space="preserve">НАЛОГОВЫЕ и НЕНАЛОГОВЫЕ ДОХОДЫ всего,  </w:t>
            </w:r>
            <w:r w:rsidR="002E4AA0" w:rsidRPr="007D663D">
              <w:rPr>
                <w:rFonts w:ascii="Times New Roman" w:hAnsi="Times New Roman"/>
                <w:b/>
                <w:sz w:val="20"/>
                <w:szCs w:val="20"/>
              </w:rPr>
              <w:t>из них</w:t>
            </w:r>
          </w:p>
        </w:tc>
        <w:tc>
          <w:tcPr>
            <w:tcW w:w="1198" w:type="dxa"/>
          </w:tcPr>
          <w:p w:rsidR="00CA772B" w:rsidRPr="007D663D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50077,0</w:t>
            </w:r>
          </w:p>
        </w:tc>
        <w:tc>
          <w:tcPr>
            <w:tcW w:w="1384" w:type="dxa"/>
          </w:tcPr>
          <w:p w:rsidR="00CA772B" w:rsidRPr="007D663D" w:rsidRDefault="00BC3056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49467,0</w:t>
            </w:r>
          </w:p>
        </w:tc>
        <w:tc>
          <w:tcPr>
            <w:tcW w:w="1157" w:type="dxa"/>
          </w:tcPr>
          <w:p w:rsidR="00CA772B" w:rsidRPr="007D663D" w:rsidRDefault="002E4AA0" w:rsidP="00BC3056">
            <w:pPr>
              <w:tabs>
                <w:tab w:val="left" w:pos="5955"/>
              </w:tabs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+ 610</w:t>
            </w:r>
          </w:p>
        </w:tc>
        <w:tc>
          <w:tcPr>
            <w:tcW w:w="1198" w:type="dxa"/>
          </w:tcPr>
          <w:p w:rsidR="00CA772B" w:rsidRPr="007D663D" w:rsidRDefault="00CA772B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51263,0</w:t>
            </w:r>
          </w:p>
        </w:tc>
        <w:tc>
          <w:tcPr>
            <w:tcW w:w="1384" w:type="dxa"/>
          </w:tcPr>
          <w:p w:rsidR="00CA772B" w:rsidRPr="007D663D" w:rsidRDefault="00BC3056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51263,0</w:t>
            </w:r>
          </w:p>
        </w:tc>
        <w:tc>
          <w:tcPr>
            <w:tcW w:w="1157" w:type="dxa"/>
          </w:tcPr>
          <w:p w:rsidR="00CA772B" w:rsidRPr="007D663D" w:rsidRDefault="00BC3056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B13CAE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lastRenderedPageBreak/>
              <w:t>Штрафы, санкции, возмещение ущерба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670,0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60,0</w:t>
            </w:r>
          </w:p>
        </w:tc>
        <w:tc>
          <w:tcPr>
            <w:tcW w:w="1157" w:type="dxa"/>
          </w:tcPr>
          <w:p w:rsidR="002E4AA0" w:rsidRPr="007D663D" w:rsidRDefault="002E4AA0" w:rsidP="00BC3056">
            <w:pPr>
              <w:tabs>
                <w:tab w:val="left" w:pos="5955"/>
              </w:tabs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+610,0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 всего, в том числе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81647,00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59535,0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+22112,0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59307,0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60430,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-1123,0</w:t>
            </w: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57894,0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58504,0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-610,0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58254,0</w:t>
            </w:r>
          </w:p>
        </w:tc>
        <w:tc>
          <w:tcPr>
            <w:tcW w:w="1384" w:type="dxa"/>
          </w:tcPr>
          <w:p w:rsidR="002E4AA0" w:rsidRPr="007D663D" w:rsidRDefault="002E4AA0" w:rsidP="00E5687A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59377,0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-1123,0</w:t>
            </w: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 xml:space="preserve">Субсидии бюджетам </w:t>
            </w:r>
            <w:r w:rsidRPr="007D66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субъектов Российской Федерации и муниципальных образований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22722,0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+22722,0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581,0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581,0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603,0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603,0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D663D">
              <w:rPr>
                <w:rFonts w:ascii="Times New Roman" w:hAnsi="Times New Roman"/>
                <w:sz w:val="20"/>
                <w:szCs w:val="20"/>
              </w:rPr>
              <w:t>450,0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E4AA0" w:rsidRPr="007D663D" w:rsidTr="002E4AA0">
        <w:trPr>
          <w:jc w:val="center"/>
        </w:trPr>
        <w:tc>
          <w:tcPr>
            <w:tcW w:w="2443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ИТОГО ДОХОДОВ С УЧЕТОМ БЕЗВОЗМЕЗДНЫХ ПОСТУПЛЕНИЙ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131724,0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109002,0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+22722,0</w:t>
            </w:r>
          </w:p>
        </w:tc>
        <w:tc>
          <w:tcPr>
            <w:tcW w:w="1198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110570,0</w:t>
            </w:r>
          </w:p>
        </w:tc>
        <w:tc>
          <w:tcPr>
            <w:tcW w:w="1384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111693,0</w:t>
            </w:r>
          </w:p>
        </w:tc>
        <w:tc>
          <w:tcPr>
            <w:tcW w:w="1157" w:type="dxa"/>
          </w:tcPr>
          <w:p w:rsidR="002E4AA0" w:rsidRPr="007D663D" w:rsidRDefault="002E4AA0" w:rsidP="00CA772B">
            <w:pPr>
              <w:tabs>
                <w:tab w:val="left" w:pos="5955"/>
              </w:tabs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D663D">
              <w:rPr>
                <w:rFonts w:ascii="Times New Roman" w:hAnsi="Times New Roman"/>
                <w:b/>
                <w:sz w:val="20"/>
                <w:szCs w:val="20"/>
              </w:rPr>
              <w:t>-1123,0</w:t>
            </w:r>
          </w:p>
        </w:tc>
      </w:tr>
    </w:tbl>
    <w:p w:rsidR="00CA772B" w:rsidRDefault="00CA772B" w:rsidP="00CA77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D663D" w:rsidRDefault="007D663D" w:rsidP="00CA772B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Представленным проектом решения  </w:t>
      </w:r>
      <w:r w:rsidR="00F758DB">
        <w:rPr>
          <w:rFonts w:ascii="Times New Roman" w:eastAsia="Calibri" w:hAnsi="Times New Roman" w:cs="Times New Roman"/>
          <w:sz w:val="24"/>
          <w:szCs w:val="24"/>
        </w:rPr>
        <w:t xml:space="preserve">предлагается увеличить доходную часть бюджета на 2019 год </w:t>
      </w:r>
      <w:r w:rsidR="00E8121D">
        <w:rPr>
          <w:rFonts w:ascii="Times New Roman" w:eastAsia="Calibri" w:hAnsi="Times New Roman" w:cs="Times New Roman"/>
          <w:sz w:val="24"/>
          <w:szCs w:val="24"/>
        </w:rPr>
        <w:t>в общей сумме 22722,0 тыс. рублей по</w:t>
      </w:r>
      <w:r w:rsidR="00F758DB">
        <w:rPr>
          <w:rFonts w:ascii="Times New Roman" w:eastAsia="Calibri" w:hAnsi="Times New Roman" w:cs="Times New Roman"/>
          <w:sz w:val="24"/>
          <w:szCs w:val="24"/>
        </w:rPr>
        <w:t xml:space="preserve"> следующим доходным источникам:</w:t>
      </w:r>
    </w:p>
    <w:p w:rsidR="00E001AB" w:rsidRPr="00E001AB" w:rsidRDefault="00E001AB" w:rsidP="00E0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1AB">
        <w:rPr>
          <w:rFonts w:ascii="Times New Roman" w:hAnsi="Times New Roman" w:cs="Times New Roman"/>
          <w:sz w:val="24"/>
          <w:szCs w:val="24"/>
        </w:rPr>
        <w:t>-</w:t>
      </w:r>
      <w:r w:rsidR="00E8121D">
        <w:rPr>
          <w:rFonts w:ascii="Times New Roman" w:hAnsi="Times New Roman" w:cs="Times New Roman"/>
          <w:sz w:val="24"/>
          <w:szCs w:val="24"/>
        </w:rPr>
        <w:t xml:space="preserve"> </w:t>
      </w:r>
      <w:r w:rsidRPr="00E001AB">
        <w:rPr>
          <w:rFonts w:ascii="Times New Roman" w:hAnsi="Times New Roman" w:cs="Times New Roman"/>
          <w:sz w:val="24"/>
          <w:szCs w:val="24"/>
        </w:rPr>
        <w:t xml:space="preserve">Субсидия на мероприятия федеральной целевой программы "Развитие водохозяйственного комплекса Российской Федерации в 2012-2020 годах" </w:t>
      </w:r>
      <w:r w:rsidR="00E8121D">
        <w:rPr>
          <w:rFonts w:ascii="Times New Roman" w:hAnsi="Times New Roman" w:cs="Times New Roman"/>
          <w:sz w:val="24"/>
          <w:szCs w:val="24"/>
        </w:rPr>
        <w:t xml:space="preserve">увеличена на </w:t>
      </w:r>
      <w:r w:rsidRPr="00E001AB">
        <w:rPr>
          <w:rFonts w:ascii="Times New Roman" w:hAnsi="Times New Roman" w:cs="Times New Roman"/>
          <w:sz w:val="24"/>
          <w:szCs w:val="24"/>
        </w:rPr>
        <w:t>22 722,0 тыс. рублей,</w:t>
      </w:r>
    </w:p>
    <w:p w:rsidR="00E001AB" w:rsidRPr="00E001AB" w:rsidRDefault="00E8121D" w:rsidP="00E0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001AB" w:rsidRPr="00E001AB">
        <w:rPr>
          <w:rFonts w:ascii="Times New Roman" w:hAnsi="Times New Roman" w:cs="Times New Roman"/>
          <w:sz w:val="24"/>
          <w:szCs w:val="24"/>
        </w:rPr>
        <w:t>Дотации бюджетам городских поселений на выравнивание бюджетной обеспеченности</w:t>
      </w:r>
      <w:r>
        <w:rPr>
          <w:rFonts w:ascii="Times New Roman" w:hAnsi="Times New Roman" w:cs="Times New Roman"/>
          <w:sz w:val="24"/>
          <w:szCs w:val="24"/>
        </w:rPr>
        <w:t xml:space="preserve"> уменьшены на </w:t>
      </w:r>
      <w:r w:rsidR="00E001AB" w:rsidRPr="00E001AB">
        <w:rPr>
          <w:rFonts w:ascii="Times New Roman" w:hAnsi="Times New Roman" w:cs="Times New Roman"/>
          <w:sz w:val="24"/>
          <w:szCs w:val="24"/>
        </w:rPr>
        <w:t>610,0 тыс. рублей,</w:t>
      </w:r>
    </w:p>
    <w:p w:rsidR="00E001AB" w:rsidRPr="00E001AB" w:rsidRDefault="00E001AB" w:rsidP="00E0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1AB">
        <w:rPr>
          <w:rFonts w:ascii="Times New Roman" w:hAnsi="Times New Roman" w:cs="Times New Roman"/>
          <w:sz w:val="24"/>
          <w:szCs w:val="24"/>
        </w:rPr>
        <w:t xml:space="preserve">- Штрафы, санкции, возмещение ущерба </w:t>
      </w:r>
      <w:r w:rsidR="00E8121D">
        <w:rPr>
          <w:rFonts w:ascii="Times New Roman" w:hAnsi="Times New Roman" w:cs="Times New Roman"/>
          <w:sz w:val="24"/>
          <w:szCs w:val="24"/>
        </w:rPr>
        <w:t xml:space="preserve">увеличены на </w:t>
      </w:r>
      <w:r w:rsidRPr="00E001AB">
        <w:rPr>
          <w:rFonts w:ascii="Times New Roman" w:hAnsi="Times New Roman" w:cs="Times New Roman"/>
          <w:sz w:val="24"/>
          <w:szCs w:val="24"/>
        </w:rPr>
        <w:t>610,0 тыс. рублей.</w:t>
      </w:r>
    </w:p>
    <w:p w:rsidR="00E001AB" w:rsidRPr="00E001AB" w:rsidRDefault="00E001AB" w:rsidP="00E001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1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121D" w:rsidRPr="00E001AB" w:rsidRDefault="00E001AB" w:rsidP="00E812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01AB">
        <w:rPr>
          <w:rFonts w:ascii="Times New Roman" w:hAnsi="Times New Roman" w:cs="Times New Roman"/>
          <w:sz w:val="24"/>
          <w:szCs w:val="24"/>
        </w:rPr>
        <w:t xml:space="preserve"> </w:t>
      </w:r>
      <w:r w:rsidR="00F758DB">
        <w:rPr>
          <w:rFonts w:ascii="Times New Roman" w:eastAsia="Calibri" w:hAnsi="Times New Roman" w:cs="Times New Roman"/>
          <w:sz w:val="24"/>
          <w:szCs w:val="24"/>
        </w:rPr>
        <w:t xml:space="preserve">Представленным проектом решения предлагается уменьшить доходную часть бюджета на 2020 год </w:t>
      </w:r>
      <w:r w:rsidR="00E8121D">
        <w:rPr>
          <w:rFonts w:ascii="Times New Roman" w:eastAsia="Calibri" w:hAnsi="Times New Roman" w:cs="Times New Roman"/>
          <w:sz w:val="24"/>
          <w:szCs w:val="24"/>
        </w:rPr>
        <w:t xml:space="preserve"> в общей сумме  1123,0 тыс. рублей, в том числе за счет сокращения д</w:t>
      </w:r>
      <w:r w:rsidR="00E8121D" w:rsidRPr="00E001AB">
        <w:rPr>
          <w:rFonts w:ascii="Times New Roman" w:hAnsi="Times New Roman" w:cs="Times New Roman"/>
          <w:sz w:val="24"/>
          <w:szCs w:val="24"/>
        </w:rPr>
        <w:t>отации бюджетам городских поселений на выравнивание бюджетной обеспеченности</w:t>
      </w:r>
      <w:r w:rsidR="00E8121D">
        <w:rPr>
          <w:rFonts w:ascii="Times New Roman" w:hAnsi="Times New Roman" w:cs="Times New Roman"/>
          <w:sz w:val="24"/>
          <w:szCs w:val="24"/>
        </w:rPr>
        <w:t xml:space="preserve"> на  </w:t>
      </w:r>
      <w:r w:rsidR="00E8121D" w:rsidRPr="00E001AB">
        <w:rPr>
          <w:rFonts w:ascii="Times New Roman" w:hAnsi="Times New Roman" w:cs="Times New Roman"/>
          <w:sz w:val="24"/>
          <w:szCs w:val="24"/>
        </w:rPr>
        <w:t>1 123,0 тыс. рублей</w:t>
      </w:r>
      <w:r w:rsidR="00E8121D">
        <w:rPr>
          <w:rFonts w:ascii="Times New Roman" w:hAnsi="Times New Roman" w:cs="Times New Roman"/>
          <w:sz w:val="24"/>
          <w:szCs w:val="24"/>
        </w:rPr>
        <w:t>.</w:t>
      </w:r>
    </w:p>
    <w:p w:rsidR="005B1DAD" w:rsidRPr="005B1330" w:rsidRDefault="005B1DAD" w:rsidP="00E8121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0219F" w:rsidRPr="00DC38DB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 xml:space="preserve">Изменение расходной части бюджета </w:t>
      </w:r>
      <w:r>
        <w:rPr>
          <w:rFonts w:ascii="Times New Roman" w:hAnsi="Times New Roman"/>
          <w:b/>
          <w:sz w:val="24"/>
          <w:szCs w:val="24"/>
        </w:rPr>
        <w:t>городского поселения Лотошино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8DB">
        <w:rPr>
          <w:rFonts w:ascii="Times New Roman" w:eastAsia="Calibri" w:hAnsi="Times New Roman" w:cs="Times New Roman"/>
          <w:b/>
          <w:sz w:val="24"/>
          <w:szCs w:val="24"/>
        </w:rPr>
        <w:t>Лотошинского муниципального района</w:t>
      </w:r>
    </w:p>
    <w:p w:rsidR="0010219F" w:rsidRDefault="0010219F" w:rsidP="0010219F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10219F" w:rsidRPr="0057438D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Структура расходов в предложенном проекте сформирована с учетом мероприятий муниципальных программ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57438D">
        <w:rPr>
          <w:rFonts w:ascii="Times New Roman" w:eastAsia="Calibri" w:hAnsi="Times New Roman" w:cs="Times New Roman"/>
          <w:sz w:val="24"/>
          <w:szCs w:val="24"/>
        </w:rPr>
        <w:t xml:space="preserve">Лотошинского муниципального района Московской области. </w:t>
      </w:r>
    </w:p>
    <w:p w:rsidR="00117238" w:rsidRDefault="0010219F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>Проектом решения расходную часть бюджета на 201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>8</w:t>
      </w:r>
      <w:r w:rsidRPr="005743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 предлагается 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увеличить на </w:t>
      </w:r>
      <w:r w:rsidR="00311FCA" w:rsidRPr="00265659">
        <w:rPr>
          <w:rFonts w:ascii="Times New Roman" w:eastAsia="Calibri" w:hAnsi="Times New Roman" w:cs="Times New Roman"/>
          <w:sz w:val="24"/>
          <w:szCs w:val="24"/>
        </w:rPr>
        <w:t>6122,03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рублей или </w:t>
      </w:r>
      <w:r w:rsidR="00CC2BCB">
        <w:rPr>
          <w:rFonts w:ascii="Times New Roman" w:eastAsia="Calibri" w:hAnsi="Times New Roman" w:cs="Times New Roman"/>
          <w:color w:val="000000"/>
          <w:sz w:val="24"/>
          <w:szCs w:val="24"/>
        </w:rPr>
        <w:t>1,9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>%. С учетом предлагаемых уточнений общий объем расходов бюджета городского поселени</w:t>
      </w:r>
      <w:r w:rsidR="0063479F">
        <w:rPr>
          <w:rFonts w:ascii="Times New Roman" w:eastAsia="Calibri" w:hAnsi="Times New Roman" w:cs="Times New Roman"/>
          <w:color w:val="000000"/>
          <w:sz w:val="24"/>
          <w:szCs w:val="24"/>
        </w:rPr>
        <w:t>я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Лотошино составит </w:t>
      </w:r>
      <w:r w:rsidR="00311FCA">
        <w:rPr>
          <w:rFonts w:ascii="Times New Roman" w:eastAsia="Calibri" w:hAnsi="Times New Roman" w:cs="Times New Roman"/>
          <w:color w:val="000000"/>
          <w:sz w:val="24"/>
          <w:szCs w:val="24"/>
        </w:rPr>
        <w:t>325</w:t>
      </w:r>
      <w:r w:rsidR="00CA366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311FCA">
        <w:rPr>
          <w:rFonts w:ascii="Times New Roman" w:eastAsia="Calibri" w:hAnsi="Times New Roman" w:cs="Times New Roman"/>
          <w:color w:val="000000"/>
          <w:sz w:val="24"/>
          <w:szCs w:val="24"/>
        </w:rPr>
        <w:t>461,73</w:t>
      </w:r>
      <w:r w:rsidR="005B13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тыс. рубле </w:t>
      </w:r>
    </w:p>
    <w:p w:rsidR="0010219F" w:rsidRPr="00EA3A11" w:rsidRDefault="005B1330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С учетом предлагаемых изменений п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рограммные расходы </w:t>
      </w:r>
      <w:r>
        <w:rPr>
          <w:rFonts w:ascii="Times New Roman" w:eastAsia="Calibri" w:hAnsi="Times New Roman" w:cs="Times New Roman"/>
          <w:sz w:val="24"/>
          <w:szCs w:val="24"/>
        </w:rPr>
        <w:t>бюджета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ят </w:t>
      </w:r>
      <w:r w:rsidR="00311FCA">
        <w:rPr>
          <w:rFonts w:ascii="Times New Roman" w:hAnsi="Times New Roman"/>
          <w:sz w:val="24"/>
          <w:szCs w:val="24"/>
        </w:rPr>
        <w:t>322526,19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 или </w:t>
      </w:r>
      <w:r>
        <w:rPr>
          <w:rFonts w:ascii="Times New Roman" w:hAnsi="Times New Roman"/>
          <w:sz w:val="24"/>
          <w:szCs w:val="24"/>
        </w:rPr>
        <w:t>99,1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>% в общем объеме расходов, непрограммные расходы состав</w:t>
      </w:r>
      <w:r>
        <w:rPr>
          <w:rFonts w:ascii="Times New Roman" w:eastAsia="Calibri" w:hAnsi="Times New Roman" w:cs="Times New Roman"/>
          <w:sz w:val="24"/>
          <w:szCs w:val="24"/>
        </w:rPr>
        <w:t xml:space="preserve">ят </w:t>
      </w:r>
      <w:r w:rsidR="00311FCA">
        <w:rPr>
          <w:rFonts w:ascii="Times New Roman" w:eastAsia="Calibri" w:hAnsi="Times New Roman" w:cs="Times New Roman"/>
          <w:sz w:val="24"/>
          <w:szCs w:val="24"/>
        </w:rPr>
        <w:t>2935,54</w:t>
      </w:r>
      <w:r w:rsidR="0010219F" w:rsidRPr="00EA3A11">
        <w:rPr>
          <w:rFonts w:ascii="Times New Roman" w:eastAsia="Calibri" w:hAnsi="Times New Roman" w:cs="Times New Roman"/>
          <w:sz w:val="24"/>
          <w:szCs w:val="24"/>
        </w:rPr>
        <w:t xml:space="preserve"> тыс. рублей</w:t>
      </w:r>
      <w:r w:rsidR="00117238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sz w:val="24"/>
          <w:szCs w:val="24"/>
        </w:rPr>
        <w:t>0,9</w:t>
      </w:r>
      <w:r w:rsidR="00117238">
        <w:rPr>
          <w:rFonts w:ascii="Times New Roman" w:eastAsia="Calibri" w:hAnsi="Times New Roman" w:cs="Times New Roman"/>
          <w:sz w:val="24"/>
          <w:szCs w:val="24"/>
        </w:rPr>
        <w:t>%</w:t>
      </w:r>
      <w:r w:rsidR="0010219F" w:rsidRPr="00EA3A11">
        <w:rPr>
          <w:rFonts w:ascii="Times New Roman" w:hAnsi="Times New Roman"/>
          <w:sz w:val="24"/>
          <w:szCs w:val="24"/>
        </w:rPr>
        <w:t>.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74D5" w:rsidRDefault="007B5503" w:rsidP="00E920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Изменения расходной части бюджета городского поселении Лотошино по разделам и подра</w:t>
      </w:r>
      <w:r w:rsidR="0010219F">
        <w:rPr>
          <w:rFonts w:ascii="Times New Roman" w:hAnsi="Times New Roman" w:cs="Times New Roman"/>
          <w:sz w:val="24"/>
          <w:szCs w:val="24"/>
        </w:rPr>
        <w:t xml:space="preserve">зделам </w:t>
      </w:r>
      <w:r w:rsidR="005B1330">
        <w:rPr>
          <w:rFonts w:ascii="Times New Roman" w:hAnsi="Times New Roman" w:cs="Times New Roman"/>
          <w:sz w:val="24"/>
          <w:szCs w:val="24"/>
        </w:rPr>
        <w:t>представлены в таблице</w:t>
      </w:r>
      <w:r w:rsidR="00DD74D5">
        <w:rPr>
          <w:rFonts w:ascii="Times New Roman" w:hAnsi="Times New Roman" w:cs="Times New Roman"/>
          <w:sz w:val="24"/>
          <w:szCs w:val="24"/>
        </w:rPr>
        <w:t>:</w:t>
      </w:r>
    </w:p>
    <w:p w:rsidR="00283EA2" w:rsidRDefault="00265659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83EA2">
        <w:rPr>
          <w:rFonts w:ascii="Times New Roman" w:hAnsi="Times New Roman"/>
          <w:sz w:val="24"/>
          <w:szCs w:val="24"/>
        </w:rPr>
        <w:t>(тыс. руб.)</w:t>
      </w:r>
    </w:p>
    <w:p w:rsidR="00283EA2" w:rsidRDefault="00283EA2" w:rsidP="00283EA2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275"/>
        <w:gridCol w:w="1418"/>
        <w:gridCol w:w="1276"/>
      </w:tblGrid>
      <w:tr w:rsidR="00DF2247" w:rsidRPr="00316BB6" w:rsidTr="00DF2247">
        <w:trPr>
          <w:jc w:val="center"/>
        </w:trPr>
        <w:tc>
          <w:tcPr>
            <w:tcW w:w="6204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Наименование раздела, подраздела</w:t>
            </w:r>
          </w:p>
        </w:tc>
        <w:tc>
          <w:tcPr>
            <w:tcW w:w="1275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 учетом изменений</w:t>
            </w:r>
          </w:p>
        </w:tc>
        <w:tc>
          <w:tcPr>
            <w:tcW w:w="1418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Действую-щая редакция</w:t>
            </w:r>
          </w:p>
        </w:tc>
        <w:tc>
          <w:tcPr>
            <w:tcW w:w="1276" w:type="dxa"/>
          </w:tcPr>
          <w:p w:rsidR="00DF2247" w:rsidRPr="00316BB6" w:rsidRDefault="00DF2247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Измене</w:t>
            </w:r>
            <w:r>
              <w:rPr>
                <w:rFonts w:ascii="Times New Roman" w:hAnsi="Times New Roman"/>
              </w:rPr>
              <w:t>-</w:t>
            </w:r>
            <w:r w:rsidRPr="00316BB6">
              <w:rPr>
                <w:rFonts w:ascii="Times New Roman" w:hAnsi="Times New Roman"/>
              </w:rPr>
              <w:t>ния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0100 Общегосуда</w:t>
            </w:r>
            <w:r w:rsidRPr="00316BB6">
              <w:rPr>
                <w:rFonts w:ascii="Times New Roman" w:hAnsi="Times New Roman"/>
                <w:b/>
              </w:rPr>
              <w:t>рственные  вопросы</w:t>
            </w:r>
          </w:p>
        </w:tc>
        <w:tc>
          <w:tcPr>
            <w:tcW w:w="1275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24890,2</w:t>
            </w:r>
          </w:p>
        </w:tc>
        <w:tc>
          <w:tcPr>
            <w:tcW w:w="1418" w:type="dxa"/>
          </w:tcPr>
          <w:p w:rsidR="00311FCA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24890,2</w:t>
            </w:r>
          </w:p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0102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1472,6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1472,6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5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21992,9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21992,9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0106 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1275" w:type="dxa"/>
          </w:tcPr>
          <w:p w:rsidR="00311FCA" w:rsidRPr="00316BB6" w:rsidRDefault="006D6B9A" w:rsidP="006D6B9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616,6</w:t>
            </w:r>
          </w:p>
        </w:tc>
        <w:tc>
          <w:tcPr>
            <w:tcW w:w="1418" w:type="dxa"/>
          </w:tcPr>
          <w:p w:rsidR="00311FCA" w:rsidRPr="00316BB6" w:rsidRDefault="00311FCA" w:rsidP="00311FC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616,6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0111 Резервные фонды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0113 Другие общегосударственные вопросы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308,1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308,1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0200 Национальная оборона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020</w:t>
            </w:r>
            <w:r>
              <w:rPr>
                <w:rFonts w:ascii="Times New Roman" w:hAnsi="Times New Roman"/>
              </w:rPr>
              <w:t>3</w:t>
            </w:r>
            <w:r w:rsidRPr="00316BB6">
              <w:rPr>
                <w:rFonts w:ascii="Times New Roman" w:hAnsi="Times New Roman"/>
              </w:rPr>
              <w:t xml:space="preserve"> Мобилизационная</w:t>
            </w:r>
            <w:r>
              <w:rPr>
                <w:rFonts w:ascii="Times New Roman" w:hAnsi="Times New Roman"/>
              </w:rPr>
              <w:t xml:space="preserve"> и вневойсковая</w:t>
            </w:r>
            <w:r w:rsidRPr="00316BB6">
              <w:rPr>
                <w:rFonts w:ascii="Times New Roman" w:hAnsi="Times New Roman"/>
              </w:rPr>
              <w:t xml:space="preserve"> подготовка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575,0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0300 Национальная безопасность и правоохранительная деятельность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483,0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A77B75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77B75">
              <w:rPr>
                <w:rFonts w:ascii="Times New Roman" w:hAnsi="Times New Roman"/>
              </w:rPr>
              <w:t>0309 Защита населения и территории от чрезвычайных ситуаций  природного и техногенного характера, гражданская оборона</w:t>
            </w:r>
          </w:p>
        </w:tc>
        <w:tc>
          <w:tcPr>
            <w:tcW w:w="1275" w:type="dxa"/>
          </w:tcPr>
          <w:p w:rsidR="00311FCA" w:rsidRPr="00A77B75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203,0</w:t>
            </w:r>
          </w:p>
        </w:tc>
        <w:tc>
          <w:tcPr>
            <w:tcW w:w="1418" w:type="dxa"/>
          </w:tcPr>
          <w:p w:rsidR="00311FCA" w:rsidRPr="00A77B75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153,0</w:t>
            </w:r>
          </w:p>
        </w:tc>
        <w:tc>
          <w:tcPr>
            <w:tcW w:w="1276" w:type="dxa"/>
          </w:tcPr>
          <w:p w:rsidR="00311FCA" w:rsidRPr="00A77B75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+50,0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A77B75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0310 Обеспечение пожарной безопасности</w:t>
            </w:r>
          </w:p>
        </w:tc>
        <w:tc>
          <w:tcPr>
            <w:tcW w:w="1275" w:type="dxa"/>
          </w:tcPr>
          <w:p w:rsidR="00311FCA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418" w:type="dxa"/>
          </w:tcPr>
          <w:p w:rsidR="00311FCA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150,0</w:t>
            </w:r>
          </w:p>
        </w:tc>
        <w:tc>
          <w:tcPr>
            <w:tcW w:w="1276" w:type="dxa"/>
          </w:tcPr>
          <w:p w:rsidR="00311FCA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0314 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180,0</w:t>
            </w:r>
          </w:p>
        </w:tc>
        <w:tc>
          <w:tcPr>
            <w:tcW w:w="1276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-50,0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0400 Национальная экономика</w:t>
            </w:r>
          </w:p>
        </w:tc>
        <w:tc>
          <w:tcPr>
            <w:tcW w:w="1275" w:type="dxa"/>
          </w:tcPr>
          <w:p w:rsidR="00311FCA" w:rsidRPr="00316BB6" w:rsidRDefault="006D6B9A" w:rsidP="004F3519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25896,6</w:t>
            </w:r>
          </w:p>
        </w:tc>
        <w:tc>
          <w:tcPr>
            <w:tcW w:w="1418" w:type="dxa"/>
          </w:tcPr>
          <w:p w:rsidR="00311FCA" w:rsidRPr="00316BB6" w:rsidRDefault="00311FCA" w:rsidP="006D6B9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</w:t>
            </w:r>
            <w:r w:rsidR="006D6B9A">
              <w:rPr>
                <w:rFonts w:ascii="Times New Roman" w:hAnsi="Times New Roman"/>
                <w:b/>
              </w:rPr>
              <w:t>74</w:t>
            </w:r>
            <w:r>
              <w:rPr>
                <w:rFonts w:ascii="Times New Roman" w:hAnsi="Times New Roman"/>
                <w:b/>
              </w:rPr>
              <w:t>3,6</w:t>
            </w:r>
          </w:p>
        </w:tc>
        <w:tc>
          <w:tcPr>
            <w:tcW w:w="1276" w:type="dxa"/>
          </w:tcPr>
          <w:p w:rsidR="00311FCA" w:rsidRPr="00316BB6" w:rsidRDefault="006D6B9A" w:rsidP="006D6B9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5153,0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EE14F4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E14F4">
              <w:rPr>
                <w:rFonts w:ascii="Times New Roman" w:hAnsi="Times New Roman"/>
              </w:rPr>
              <w:t xml:space="preserve">0406 Водное хозяйство </w:t>
            </w:r>
          </w:p>
        </w:tc>
        <w:tc>
          <w:tcPr>
            <w:tcW w:w="1275" w:type="dxa"/>
          </w:tcPr>
          <w:p w:rsidR="00311FCA" w:rsidRPr="006D6B9A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B9A">
              <w:rPr>
                <w:rFonts w:ascii="Times New Roman" w:hAnsi="Times New Roman"/>
              </w:rPr>
              <w:t>5876,0</w:t>
            </w:r>
          </w:p>
        </w:tc>
        <w:tc>
          <w:tcPr>
            <w:tcW w:w="1418" w:type="dxa"/>
          </w:tcPr>
          <w:p w:rsidR="00311FCA" w:rsidRPr="006D6B9A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B9A">
              <w:rPr>
                <w:rFonts w:ascii="Times New Roman" w:hAnsi="Times New Roman"/>
              </w:rPr>
              <w:t>723,0</w:t>
            </w:r>
          </w:p>
        </w:tc>
        <w:tc>
          <w:tcPr>
            <w:tcW w:w="1276" w:type="dxa"/>
          </w:tcPr>
          <w:p w:rsidR="00311FCA" w:rsidRPr="006D6B9A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D6B9A">
              <w:rPr>
                <w:rFonts w:ascii="Times New Roman" w:hAnsi="Times New Roman"/>
              </w:rPr>
              <w:t>5153,0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562BC1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0408 Транспорт</w:t>
            </w:r>
          </w:p>
        </w:tc>
        <w:tc>
          <w:tcPr>
            <w:tcW w:w="1275" w:type="dxa"/>
          </w:tcPr>
          <w:p w:rsidR="00311FCA" w:rsidRPr="00562BC1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5386,0</w:t>
            </w:r>
          </w:p>
        </w:tc>
        <w:tc>
          <w:tcPr>
            <w:tcW w:w="1418" w:type="dxa"/>
          </w:tcPr>
          <w:p w:rsidR="00311FCA" w:rsidRPr="00562BC1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5386,0</w:t>
            </w:r>
          </w:p>
        </w:tc>
        <w:tc>
          <w:tcPr>
            <w:tcW w:w="1276" w:type="dxa"/>
          </w:tcPr>
          <w:p w:rsidR="00311FCA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0409 Дорожное хозяйство (дорожные фонды)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14306,6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14306,6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0412 Другие вопросы в области национальной экономики</w:t>
            </w:r>
          </w:p>
        </w:tc>
        <w:tc>
          <w:tcPr>
            <w:tcW w:w="1275" w:type="dxa"/>
          </w:tcPr>
          <w:p w:rsidR="00311FCA" w:rsidRPr="00316BB6" w:rsidRDefault="006D6B9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328,0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696E57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0500 Жилищно-коммунальное хозяйство</w:t>
            </w:r>
          </w:p>
        </w:tc>
        <w:tc>
          <w:tcPr>
            <w:tcW w:w="1275" w:type="dxa"/>
          </w:tcPr>
          <w:p w:rsidR="00311FCA" w:rsidRPr="00696E57" w:rsidRDefault="002007FD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239998,6</w:t>
            </w:r>
          </w:p>
        </w:tc>
        <w:tc>
          <w:tcPr>
            <w:tcW w:w="1418" w:type="dxa"/>
          </w:tcPr>
          <w:p w:rsidR="00311FCA" w:rsidRPr="00696E57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239029,6</w:t>
            </w:r>
          </w:p>
        </w:tc>
        <w:tc>
          <w:tcPr>
            <w:tcW w:w="1276" w:type="dxa"/>
          </w:tcPr>
          <w:p w:rsidR="00311FCA" w:rsidRPr="00696E57" w:rsidRDefault="002007FD" w:rsidP="00EE601A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</w:t>
            </w:r>
            <w:r w:rsidR="00EE601A">
              <w:rPr>
                <w:rFonts w:ascii="Times New Roman" w:hAnsi="Times New Roman"/>
                <w:b/>
              </w:rPr>
              <w:t>969</w:t>
            </w:r>
            <w:r>
              <w:rPr>
                <w:rFonts w:ascii="Times New Roman" w:hAnsi="Times New Roman"/>
                <w:b/>
              </w:rPr>
              <w:t>,03</w:t>
            </w:r>
          </w:p>
        </w:tc>
      </w:tr>
      <w:tr w:rsidR="00311FCA" w:rsidRPr="00696E57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0501 Жилищное хозяйство</w:t>
            </w:r>
          </w:p>
        </w:tc>
        <w:tc>
          <w:tcPr>
            <w:tcW w:w="1275" w:type="dxa"/>
          </w:tcPr>
          <w:p w:rsidR="00311FCA" w:rsidRPr="00696E57" w:rsidRDefault="002007FD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2579,0</w:t>
            </w:r>
          </w:p>
        </w:tc>
        <w:tc>
          <w:tcPr>
            <w:tcW w:w="1418" w:type="dxa"/>
          </w:tcPr>
          <w:p w:rsidR="00311FCA" w:rsidRPr="00696E57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2579,0</w:t>
            </w:r>
          </w:p>
        </w:tc>
        <w:tc>
          <w:tcPr>
            <w:tcW w:w="1276" w:type="dxa"/>
          </w:tcPr>
          <w:p w:rsidR="00311FCA" w:rsidRPr="00696E57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696E57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0502 Коммунальное хозяйство</w:t>
            </w:r>
          </w:p>
        </w:tc>
        <w:tc>
          <w:tcPr>
            <w:tcW w:w="1275" w:type="dxa"/>
          </w:tcPr>
          <w:p w:rsidR="00311FCA" w:rsidRPr="00696E57" w:rsidRDefault="002007FD" w:rsidP="002007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8414,0</w:t>
            </w:r>
          </w:p>
        </w:tc>
        <w:tc>
          <w:tcPr>
            <w:tcW w:w="1418" w:type="dxa"/>
          </w:tcPr>
          <w:p w:rsidR="00311FCA" w:rsidRPr="00696E57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4814,0</w:t>
            </w:r>
          </w:p>
        </w:tc>
        <w:tc>
          <w:tcPr>
            <w:tcW w:w="1276" w:type="dxa"/>
          </w:tcPr>
          <w:p w:rsidR="00311FCA" w:rsidRPr="00696E57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696E57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0503 Благоустройство</w:t>
            </w:r>
          </w:p>
        </w:tc>
        <w:tc>
          <w:tcPr>
            <w:tcW w:w="1275" w:type="dxa"/>
          </w:tcPr>
          <w:p w:rsidR="00311FCA" w:rsidRPr="00696E57" w:rsidRDefault="002007FD" w:rsidP="00DE005E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232605,58</w:t>
            </w:r>
          </w:p>
        </w:tc>
        <w:tc>
          <w:tcPr>
            <w:tcW w:w="1418" w:type="dxa"/>
          </w:tcPr>
          <w:p w:rsidR="00311FCA" w:rsidRPr="00696E57" w:rsidRDefault="00311FCA" w:rsidP="002007FD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231 636,</w:t>
            </w:r>
            <w:r w:rsidR="002007FD">
              <w:rPr>
                <w:rFonts w:ascii="Times New Roman" w:hAnsi="Times New Roman"/>
              </w:rPr>
              <w:t>55</w:t>
            </w:r>
          </w:p>
        </w:tc>
        <w:tc>
          <w:tcPr>
            <w:tcW w:w="1276" w:type="dxa"/>
          </w:tcPr>
          <w:p w:rsidR="00311FCA" w:rsidRPr="00696E57" w:rsidRDefault="002007FD" w:rsidP="000E1F3F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="000E1F3F">
              <w:rPr>
                <w:rFonts w:ascii="Times New Roman" w:hAnsi="Times New Roman"/>
              </w:rPr>
              <w:t>969</w:t>
            </w:r>
            <w:r>
              <w:rPr>
                <w:rFonts w:ascii="Times New Roman" w:hAnsi="Times New Roman"/>
              </w:rPr>
              <w:t>,03</w:t>
            </w: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0700 Образование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1838,0</w:t>
            </w:r>
            <w:r w:rsidR="000E1F3F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1838,0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0707 Молодежная политика и оздоровление детей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1838,0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0800 Культура. кинематография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25684,0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25684,0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0801 Культура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25684,0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25684,0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1000 Социальная политика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346,3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346,3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1001 Пенсионное обеспечение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346,3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346,3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1100 Физическая культура и спорт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5750,0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5750,0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1101 Физическая культура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5415,0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5415,0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16BB6">
              <w:rPr>
                <w:rFonts w:ascii="Times New Roman" w:hAnsi="Times New Roman"/>
              </w:rPr>
              <w:t>1102 Массовый спорт</w:t>
            </w:r>
          </w:p>
        </w:tc>
        <w:tc>
          <w:tcPr>
            <w:tcW w:w="1275" w:type="dxa"/>
          </w:tcPr>
          <w:p w:rsidR="00311FCA" w:rsidRPr="00316BB6" w:rsidRDefault="00EE601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335,0</w:t>
            </w:r>
          </w:p>
        </w:tc>
        <w:tc>
          <w:tcPr>
            <w:tcW w:w="1276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1FCA" w:rsidRPr="00316BB6" w:rsidTr="00DF2247">
        <w:trPr>
          <w:jc w:val="center"/>
        </w:trPr>
        <w:tc>
          <w:tcPr>
            <w:tcW w:w="6204" w:type="dxa"/>
          </w:tcPr>
          <w:p w:rsidR="00311FCA" w:rsidRPr="00316BB6" w:rsidRDefault="00311FCA" w:rsidP="00DF2247">
            <w:pPr>
              <w:tabs>
                <w:tab w:val="left" w:pos="6660"/>
              </w:tabs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316BB6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275" w:type="dxa"/>
          </w:tcPr>
          <w:p w:rsidR="00311FCA" w:rsidRPr="00316BB6" w:rsidRDefault="00D14C8E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325461,73</w:t>
            </w:r>
          </w:p>
        </w:tc>
        <w:tc>
          <w:tcPr>
            <w:tcW w:w="1418" w:type="dxa"/>
          </w:tcPr>
          <w:p w:rsidR="00311FCA" w:rsidRPr="00316BB6" w:rsidRDefault="00311FCA" w:rsidP="00FC7E74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319339,7</w:t>
            </w:r>
          </w:p>
        </w:tc>
        <w:tc>
          <w:tcPr>
            <w:tcW w:w="1276" w:type="dxa"/>
          </w:tcPr>
          <w:p w:rsidR="00311FCA" w:rsidRPr="00316BB6" w:rsidRDefault="00D14C8E" w:rsidP="00DF2247">
            <w:pPr>
              <w:tabs>
                <w:tab w:val="left" w:pos="6660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+6122,03</w:t>
            </w:r>
          </w:p>
        </w:tc>
      </w:tr>
    </w:tbl>
    <w:p w:rsidR="004F3519" w:rsidRDefault="00DF2247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</w:p>
    <w:p w:rsidR="004F3519" w:rsidRDefault="004F3519" w:rsidP="004F3519">
      <w:pPr>
        <w:tabs>
          <w:tab w:val="left" w:pos="6660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10219F" w:rsidRDefault="00A23B19" w:rsidP="00E92064">
      <w:pPr>
        <w:tabs>
          <w:tab w:val="left" w:pos="666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рассматриваемом </w:t>
      </w:r>
      <w:r w:rsidR="0010219F">
        <w:rPr>
          <w:rFonts w:ascii="Times New Roman" w:eastAsia="Calibri" w:hAnsi="Times New Roman" w:cs="Times New Roman"/>
          <w:sz w:val="24"/>
          <w:szCs w:val="24"/>
        </w:rPr>
        <w:t xml:space="preserve">проекте предложены </w:t>
      </w:r>
      <w:r w:rsidR="0010219F" w:rsidRPr="0057438D">
        <w:rPr>
          <w:rFonts w:ascii="Times New Roman" w:eastAsia="Calibri" w:hAnsi="Times New Roman" w:cs="Times New Roman"/>
          <w:sz w:val="24"/>
          <w:szCs w:val="24"/>
        </w:rPr>
        <w:t>изменения</w:t>
      </w:r>
      <w:r w:rsidR="0010219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6C61CA">
        <w:rPr>
          <w:rFonts w:ascii="Times New Roman" w:eastAsia="Calibri" w:hAnsi="Times New Roman" w:cs="Times New Roman"/>
          <w:sz w:val="24"/>
          <w:szCs w:val="24"/>
        </w:rPr>
        <w:t>вносимые в программные и непрограммные расходы бюджета</w:t>
      </w:r>
      <w:r w:rsidR="0010219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0219F"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="0010219F" w:rsidRPr="0057438D">
        <w:rPr>
          <w:rFonts w:ascii="Times New Roman" w:hAnsi="Times New Roman"/>
          <w:sz w:val="24"/>
          <w:szCs w:val="24"/>
        </w:rPr>
        <w:t xml:space="preserve"> </w:t>
      </w:r>
      <w:r w:rsidR="0010219F" w:rsidRPr="0057438D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</w:t>
      </w:r>
      <w:r w:rsidR="0010219F">
        <w:rPr>
          <w:rFonts w:ascii="Times New Roman" w:eastAsia="Calibri" w:hAnsi="Times New Roman" w:cs="Times New Roman"/>
          <w:sz w:val="24"/>
          <w:szCs w:val="24"/>
        </w:rPr>
        <w:t>.</w:t>
      </w:r>
      <w:r w:rsidR="0010219F" w:rsidRPr="0057438D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0219F" w:rsidRPr="003811F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1D212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Изменение расходной части бюджета </w:t>
      </w:r>
      <w:r w:rsidRPr="0010219F">
        <w:rPr>
          <w:rFonts w:ascii="Times New Roman" w:hAnsi="Times New Roman"/>
          <w:sz w:val="24"/>
          <w:szCs w:val="24"/>
        </w:rPr>
        <w:t>городского поселения Лотошино</w:t>
      </w:r>
      <w:r w:rsidRPr="0057438D">
        <w:rPr>
          <w:rFonts w:ascii="Times New Roman" w:hAnsi="Times New Roman"/>
          <w:sz w:val="24"/>
          <w:szCs w:val="24"/>
        </w:rPr>
        <w:t xml:space="preserve"> </w:t>
      </w:r>
      <w:r w:rsidRPr="001D2125">
        <w:rPr>
          <w:rFonts w:ascii="Times New Roman" w:eastAsia="Calibri" w:hAnsi="Times New Roman" w:cs="Times New Roman"/>
          <w:sz w:val="24"/>
          <w:szCs w:val="24"/>
        </w:rPr>
        <w:t>Лотошинского муниципального района на 201</w:t>
      </w:r>
      <w:r w:rsidR="00743C7F">
        <w:rPr>
          <w:rFonts w:ascii="Times New Roman" w:eastAsia="Calibri" w:hAnsi="Times New Roman" w:cs="Times New Roman"/>
          <w:sz w:val="24"/>
          <w:szCs w:val="24"/>
        </w:rPr>
        <w:t>8</w:t>
      </w:r>
      <w:r w:rsidRPr="001D2125">
        <w:rPr>
          <w:rFonts w:ascii="Times New Roman" w:eastAsia="Calibri" w:hAnsi="Times New Roman" w:cs="Times New Roman"/>
          <w:sz w:val="24"/>
          <w:szCs w:val="24"/>
        </w:rPr>
        <w:t xml:space="preserve"> год в части муниципальных программ представлено в таблице: </w:t>
      </w: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10219F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3811FF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                                                                                              </w:t>
      </w:r>
    </w:p>
    <w:p w:rsidR="0010219F" w:rsidRPr="007C536E" w:rsidRDefault="0010219F" w:rsidP="00E9206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7C536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(в тыс. рублях)</w:t>
      </w:r>
    </w:p>
    <w:tbl>
      <w:tblPr>
        <w:tblW w:w="1007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157"/>
        <w:gridCol w:w="1417"/>
        <w:gridCol w:w="1276"/>
        <w:gridCol w:w="1220"/>
      </w:tblGrid>
      <w:tr w:rsidR="0010219F" w:rsidRPr="007C536E" w:rsidTr="00E80C1E">
        <w:trPr>
          <w:trHeight w:val="750"/>
        </w:trPr>
        <w:tc>
          <w:tcPr>
            <w:tcW w:w="6157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Наименование муниципальной программы</w:t>
            </w:r>
          </w:p>
        </w:tc>
        <w:tc>
          <w:tcPr>
            <w:tcW w:w="1417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С учетом уточнения</w:t>
            </w:r>
          </w:p>
        </w:tc>
        <w:tc>
          <w:tcPr>
            <w:tcW w:w="1276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Действую-щая редакция</w:t>
            </w:r>
          </w:p>
        </w:tc>
        <w:tc>
          <w:tcPr>
            <w:tcW w:w="1220" w:type="dxa"/>
            <w:vAlign w:val="center"/>
          </w:tcPr>
          <w:p w:rsidR="0010219F" w:rsidRPr="007C536E" w:rsidRDefault="0010219F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7C536E">
              <w:rPr>
                <w:rFonts w:ascii="Times New Roman" w:eastAsia="Calibri" w:hAnsi="Times New Roman" w:cs="Times New Roman"/>
                <w:b/>
                <w:bCs/>
              </w:rPr>
              <w:t>Измене-ние</w:t>
            </w:r>
          </w:p>
        </w:tc>
      </w:tr>
      <w:tr w:rsidR="00A23B19" w:rsidRPr="0010219F" w:rsidTr="00E80C1E">
        <w:trPr>
          <w:trHeight w:val="507"/>
        </w:trPr>
        <w:tc>
          <w:tcPr>
            <w:tcW w:w="6157" w:type="dxa"/>
            <w:vAlign w:val="center"/>
          </w:tcPr>
          <w:p w:rsidR="00A23B19" w:rsidRPr="0010219F" w:rsidRDefault="00A23B1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>Муниципальная программа "Эффективная власть" на 2015-2019 годы"</w:t>
            </w:r>
          </w:p>
        </w:tc>
        <w:tc>
          <w:tcPr>
            <w:tcW w:w="1417" w:type="dxa"/>
            <w:vAlign w:val="center"/>
          </w:tcPr>
          <w:p w:rsidR="00A23B19" w:rsidRPr="0010219F" w:rsidRDefault="00A23B19" w:rsidP="00A75D9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23175,9</w:t>
            </w:r>
          </w:p>
        </w:tc>
        <w:tc>
          <w:tcPr>
            <w:tcW w:w="1276" w:type="dxa"/>
            <w:vAlign w:val="center"/>
          </w:tcPr>
          <w:p w:rsidR="00A23B19" w:rsidRPr="0010219F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23175,9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714"/>
        </w:trPr>
        <w:tc>
          <w:tcPr>
            <w:tcW w:w="6157" w:type="dxa"/>
            <w:vAlign w:val="center"/>
          </w:tcPr>
          <w:p w:rsidR="00A23B19" w:rsidRPr="009C7987" w:rsidRDefault="00A23B19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 "</w:t>
            </w:r>
            <w:r w:rsidRPr="009C7987">
              <w:rPr>
                <w:rFonts w:ascii="Times New Roman" w:hAnsi="Times New Roman"/>
              </w:rPr>
              <w:t>Обеспечение безопасности жизнедеятельности населения городского поселения Лотошино</w:t>
            </w:r>
            <w:r w:rsidRPr="009C7987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417" w:type="dxa"/>
            <w:vAlign w:val="center"/>
          </w:tcPr>
          <w:p w:rsidR="00A23B19" w:rsidRPr="009C7987" w:rsidRDefault="00A23B19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6359,0</w:t>
            </w:r>
          </w:p>
        </w:tc>
        <w:tc>
          <w:tcPr>
            <w:tcW w:w="1276" w:type="dxa"/>
            <w:vAlign w:val="center"/>
          </w:tcPr>
          <w:p w:rsidR="00A23B19" w:rsidRPr="009C7987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1206,0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C7486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+5153,0</w:t>
            </w:r>
          </w:p>
        </w:tc>
      </w:tr>
      <w:tr w:rsidR="00A23B19" w:rsidRPr="0010219F" w:rsidTr="00E80C1E">
        <w:trPr>
          <w:trHeight w:val="513"/>
        </w:trPr>
        <w:tc>
          <w:tcPr>
            <w:tcW w:w="6157" w:type="dxa"/>
            <w:vAlign w:val="center"/>
          </w:tcPr>
          <w:p w:rsidR="00A23B19" w:rsidRPr="009C7987" w:rsidRDefault="00A23B19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транспортной системы»  на 2015-2019 годы</w:t>
            </w:r>
          </w:p>
        </w:tc>
        <w:tc>
          <w:tcPr>
            <w:tcW w:w="1417" w:type="dxa"/>
            <w:vAlign w:val="center"/>
          </w:tcPr>
          <w:p w:rsidR="00A23B19" w:rsidRPr="009C7987" w:rsidRDefault="00A23B19" w:rsidP="00A2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19992,6</w:t>
            </w:r>
          </w:p>
        </w:tc>
        <w:tc>
          <w:tcPr>
            <w:tcW w:w="1276" w:type="dxa"/>
            <w:vAlign w:val="center"/>
          </w:tcPr>
          <w:p w:rsidR="00A23B19" w:rsidRPr="009C7987" w:rsidRDefault="00A23B19" w:rsidP="00A2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19992,6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49"/>
        </w:trPr>
        <w:tc>
          <w:tcPr>
            <w:tcW w:w="6157" w:type="dxa"/>
            <w:vAlign w:val="center"/>
          </w:tcPr>
          <w:p w:rsidR="00A23B19" w:rsidRPr="009C7987" w:rsidRDefault="00A23B19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9C7987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 w:rsidRPr="009C7987">
              <w:rPr>
                <w:rFonts w:ascii="Times New Roman" w:hAnsi="Times New Roman"/>
              </w:rPr>
              <w:t xml:space="preserve">«Газификация населенных пунктов городского поселения Лотошино» на 2015-2019 годы </w:t>
            </w:r>
          </w:p>
        </w:tc>
        <w:tc>
          <w:tcPr>
            <w:tcW w:w="1417" w:type="dxa"/>
            <w:vAlign w:val="center"/>
          </w:tcPr>
          <w:p w:rsidR="00A23B19" w:rsidRPr="009C7987" w:rsidRDefault="00A23B19" w:rsidP="0085271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76" w:type="dxa"/>
            <w:vAlign w:val="center"/>
          </w:tcPr>
          <w:p w:rsidR="00A23B19" w:rsidRPr="009C7987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C92F4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6"/>
        </w:trPr>
        <w:tc>
          <w:tcPr>
            <w:tcW w:w="6157" w:type="dxa"/>
            <w:vAlign w:val="center"/>
          </w:tcPr>
          <w:p w:rsidR="00A23B19" w:rsidRPr="0010219F" w:rsidRDefault="00A23B19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10219F">
              <w:rPr>
                <w:rFonts w:ascii="Times New Roman" w:eastAsia="Calibri" w:hAnsi="Times New Roman" w:cs="Times New Roman"/>
              </w:rPr>
              <w:t xml:space="preserve">Муниципальная программа </w:t>
            </w:r>
            <w:r>
              <w:rPr>
                <w:rFonts w:ascii="Times New Roman" w:hAnsi="Times New Roman"/>
              </w:rPr>
              <w:t>«Молодое поколение</w:t>
            </w:r>
            <w:r w:rsidRPr="0010219F">
              <w:rPr>
                <w:rFonts w:ascii="Times New Roman" w:eastAsia="Calibri" w:hAnsi="Times New Roman" w:cs="Times New Roman"/>
              </w:rPr>
              <w:t>" на 2015-2019 годы</w:t>
            </w:r>
          </w:p>
        </w:tc>
        <w:tc>
          <w:tcPr>
            <w:tcW w:w="1417" w:type="dxa"/>
            <w:vAlign w:val="center"/>
          </w:tcPr>
          <w:p w:rsidR="00A23B19" w:rsidRPr="0010219F" w:rsidRDefault="00A23B19" w:rsidP="00AF647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1838,0</w:t>
            </w:r>
          </w:p>
        </w:tc>
        <w:tc>
          <w:tcPr>
            <w:tcW w:w="1276" w:type="dxa"/>
            <w:vAlign w:val="center"/>
          </w:tcPr>
          <w:p w:rsidR="00A23B19" w:rsidRPr="0010219F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1838,0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6"/>
        </w:trPr>
        <w:tc>
          <w:tcPr>
            <w:tcW w:w="6157" w:type="dxa"/>
            <w:vAlign w:val="center"/>
          </w:tcPr>
          <w:p w:rsidR="00A23B19" w:rsidRPr="007063A8" w:rsidRDefault="00A23B19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 xml:space="preserve">Муниципальная программа "Развитие </w:t>
            </w:r>
            <w:r w:rsidRPr="007063A8">
              <w:rPr>
                <w:rFonts w:ascii="Times New Roman" w:hAnsi="Times New Roman"/>
              </w:rPr>
              <w:t>сферы культуры»</w:t>
            </w:r>
            <w:r w:rsidRPr="007063A8">
              <w:rPr>
                <w:rFonts w:ascii="Times New Roman" w:eastAsia="Calibri" w:hAnsi="Times New Roman" w:cs="Times New Roman"/>
              </w:rPr>
              <w:t xml:space="preserve"> на 2015-2019 годы"</w:t>
            </w:r>
          </w:p>
        </w:tc>
        <w:tc>
          <w:tcPr>
            <w:tcW w:w="1417" w:type="dxa"/>
            <w:vAlign w:val="center"/>
          </w:tcPr>
          <w:p w:rsidR="00A23B19" w:rsidRPr="007063A8" w:rsidRDefault="00A23B19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25684,0</w:t>
            </w:r>
          </w:p>
        </w:tc>
        <w:tc>
          <w:tcPr>
            <w:tcW w:w="1276" w:type="dxa"/>
            <w:vAlign w:val="center"/>
          </w:tcPr>
          <w:p w:rsidR="00A23B19" w:rsidRPr="007063A8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25684,0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6"/>
        </w:trPr>
        <w:tc>
          <w:tcPr>
            <w:tcW w:w="6157" w:type="dxa"/>
            <w:vAlign w:val="center"/>
          </w:tcPr>
          <w:p w:rsidR="00A23B19" w:rsidRPr="007063A8" w:rsidRDefault="00A23B19" w:rsidP="009C798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Муниципальная программа « Содержание и развитие инженерной инфраструктуры и энергоэффективности» на 2018-2022 гг.</w:t>
            </w:r>
          </w:p>
        </w:tc>
        <w:tc>
          <w:tcPr>
            <w:tcW w:w="1417" w:type="dxa"/>
            <w:vAlign w:val="center"/>
          </w:tcPr>
          <w:p w:rsidR="00A23B19" w:rsidRDefault="00A23B19" w:rsidP="009E041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3214,1</w:t>
            </w:r>
          </w:p>
        </w:tc>
        <w:tc>
          <w:tcPr>
            <w:tcW w:w="1276" w:type="dxa"/>
            <w:vAlign w:val="center"/>
          </w:tcPr>
          <w:p w:rsidR="00A23B19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3214,1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B2628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550"/>
        </w:trPr>
        <w:tc>
          <w:tcPr>
            <w:tcW w:w="6157" w:type="dxa"/>
            <w:vAlign w:val="center"/>
          </w:tcPr>
          <w:p w:rsidR="00A23B19" w:rsidRPr="007063A8" w:rsidRDefault="00A23B19" w:rsidP="0016240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«Формирование современной комфортной городской среды на территории городского поселения Лотошино на 2018-2022 годы»</w:t>
            </w:r>
          </w:p>
        </w:tc>
        <w:tc>
          <w:tcPr>
            <w:tcW w:w="1417" w:type="dxa"/>
            <w:vAlign w:val="center"/>
          </w:tcPr>
          <w:p w:rsidR="00A23B19" w:rsidRPr="007063A8" w:rsidRDefault="00A23B19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234912,58</w:t>
            </w:r>
          </w:p>
        </w:tc>
        <w:tc>
          <w:tcPr>
            <w:tcW w:w="1276" w:type="dxa"/>
            <w:vAlign w:val="center"/>
          </w:tcPr>
          <w:p w:rsidR="00A23B19" w:rsidRPr="007063A8" w:rsidRDefault="00A23B19" w:rsidP="00A23B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233943,55</w:t>
            </w:r>
          </w:p>
        </w:tc>
        <w:tc>
          <w:tcPr>
            <w:tcW w:w="1220" w:type="dxa"/>
            <w:vAlign w:val="center"/>
          </w:tcPr>
          <w:p w:rsidR="00A23B19" w:rsidRPr="00C74869" w:rsidRDefault="00E80C1E" w:rsidP="00557CD5">
            <w:pPr>
              <w:spacing w:after="0" w:line="240" w:lineRule="auto"/>
              <w:ind w:left="-108" w:right="-164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+</w:t>
            </w:r>
            <w:r w:rsidR="00FC7E74">
              <w:rPr>
                <w:rFonts w:ascii="Times New Roman" w:hAnsi="Times New Roman"/>
                <w:bCs/>
                <w:sz w:val="24"/>
                <w:szCs w:val="24"/>
              </w:rPr>
              <w:t>969,03</w:t>
            </w:r>
          </w:p>
        </w:tc>
      </w:tr>
      <w:tr w:rsidR="00A23B19" w:rsidRPr="0010219F" w:rsidTr="00E80C1E">
        <w:trPr>
          <w:trHeight w:val="611"/>
        </w:trPr>
        <w:tc>
          <w:tcPr>
            <w:tcW w:w="6157" w:type="dxa"/>
            <w:vAlign w:val="center"/>
          </w:tcPr>
          <w:p w:rsidR="00A23B19" w:rsidRPr="007063A8" w:rsidRDefault="00A23B19" w:rsidP="009C7987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«Развитие физической культуры и спорта» на 2015-2019 годы</w:t>
            </w:r>
          </w:p>
        </w:tc>
        <w:tc>
          <w:tcPr>
            <w:tcW w:w="1417" w:type="dxa"/>
            <w:vAlign w:val="center"/>
          </w:tcPr>
          <w:p w:rsidR="00A23B19" w:rsidRDefault="00FC7E74" w:rsidP="0028615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5750,0</w:t>
            </w:r>
          </w:p>
        </w:tc>
        <w:tc>
          <w:tcPr>
            <w:tcW w:w="1276" w:type="dxa"/>
            <w:vAlign w:val="center"/>
          </w:tcPr>
          <w:p w:rsidR="00A23B19" w:rsidRDefault="00A23B19" w:rsidP="00FC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5750,0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rPr>
          <w:trHeight w:val="800"/>
        </w:trPr>
        <w:tc>
          <w:tcPr>
            <w:tcW w:w="6157" w:type="dxa"/>
            <w:vAlign w:val="center"/>
          </w:tcPr>
          <w:p w:rsidR="00A23B19" w:rsidRPr="007063A8" w:rsidRDefault="00A23B19" w:rsidP="001C623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063A8">
              <w:rPr>
                <w:rFonts w:ascii="Times New Roman" w:eastAsia="Calibri" w:hAnsi="Times New Roman" w:cs="Times New Roman"/>
              </w:rPr>
              <w:t>Муниципальная программа</w:t>
            </w:r>
            <w:r>
              <w:rPr>
                <w:rFonts w:ascii="Times New Roman" w:hAnsi="Times New Roman"/>
              </w:rPr>
              <w:t xml:space="preserve"> « Развитие сельского хозяйства и сельских территорий городского поселения Лотошино» на 2016-2020 годы»</w:t>
            </w:r>
          </w:p>
        </w:tc>
        <w:tc>
          <w:tcPr>
            <w:tcW w:w="1417" w:type="dxa"/>
            <w:vAlign w:val="center"/>
          </w:tcPr>
          <w:p w:rsidR="00A23B19" w:rsidRDefault="00FC7E74" w:rsidP="00AF64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76" w:type="dxa"/>
            <w:vAlign w:val="center"/>
          </w:tcPr>
          <w:p w:rsidR="00A23B19" w:rsidRDefault="00A23B19" w:rsidP="00FC7E7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c>
          <w:tcPr>
            <w:tcW w:w="6157" w:type="dxa"/>
            <w:vAlign w:val="center"/>
          </w:tcPr>
          <w:p w:rsidR="00A23B19" w:rsidRPr="007063A8" w:rsidRDefault="00A23B1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  <w:r w:rsidRPr="007063A8">
              <w:rPr>
                <w:rFonts w:ascii="Times New Roman" w:hAnsi="Times New Roman"/>
                <w:b/>
                <w:sz w:val="24"/>
                <w:szCs w:val="24"/>
              </w:rPr>
              <w:t xml:space="preserve"> программных расходов</w:t>
            </w:r>
          </w:p>
        </w:tc>
        <w:tc>
          <w:tcPr>
            <w:tcW w:w="1417" w:type="dxa"/>
            <w:vAlign w:val="center"/>
          </w:tcPr>
          <w:p w:rsidR="00A23B19" w:rsidRPr="007063A8" w:rsidRDefault="00FC7E74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322526,19</w:t>
            </w:r>
          </w:p>
        </w:tc>
        <w:tc>
          <w:tcPr>
            <w:tcW w:w="1276" w:type="dxa"/>
            <w:vAlign w:val="center"/>
          </w:tcPr>
          <w:p w:rsidR="00A23B19" w:rsidRPr="007063A8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316404,2</w:t>
            </w:r>
          </w:p>
        </w:tc>
        <w:tc>
          <w:tcPr>
            <w:tcW w:w="1220" w:type="dxa"/>
            <w:vAlign w:val="center"/>
          </w:tcPr>
          <w:p w:rsidR="00A23B19" w:rsidRPr="00C74869" w:rsidRDefault="00FC7E74" w:rsidP="00557CD5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+6122,03</w:t>
            </w:r>
          </w:p>
        </w:tc>
      </w:tr>
      <w:tr w:rsidR="00A23B19" w:rsidRPr="0010219F" w:rsidTr="00E80C1E">
        <w:tc>
          <w:tcPr>
            <w:tcW w:w="6157" w:type="dxa"/>
            <w:vAlign w:val="center"/>
          </w:tcPr>
          <w:p w:rsidR="00A23B19" w:rsidRPr="00C74869" w:rsidRDefault="00A23B19" w:rsidP="00F1419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>Непрограмм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ные</w:t>
            </w:r>
            <w:r w:rsidRPr="00C7486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расходы</w:t>
            </w:r>
          </w:p>
        </w:tc>
        <w:tc>
          <w:tcPr>
            <w:tcW w:w="1417" w:type="dxa"/>
            <w:vAlign w:val="center"/>
          </w:tcPr>
          <w:p w:rsidR="00A23B19" w:rsidRPr="00C74869" w:rsidRDefault="00FC7E74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2935,54</w:t>
            </w:r>
          </w:p>
        </w:tc>
        <w:tc>
          <w:tcPr>
            <w:tcW w:w="1276" w:type="dxa"/>
            <w:vAlign w:val="center"/>
          </w:tcPr>
          <w:p w:rsidR="00A23B19" w:rsidRPr="00C74869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2935,5</w:t>
            </w:r>
          </w:p>
        </w:tc>
        <w:tc>
          <w:tcPr>
            <w:tcW w:w="1220" w:type="dxa"/>
            <w:vAlign w:val="center"/>
          </w:tcPr>
          <w:p w:rsidR="00A23B19" w:rsidRPr="00C74869" w:rsidRDefault="00A23B19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  <w:tr w:rsidR="00A23B19" w:rsidRPr="0010219F" w:rsidTr="00E80C1E">
        <w:tc>
          <w:tcPr>
            <w:tcW w:w="6157" w:type="dxa"/>
            <w:vAlign w:val="center"/>
          </w:tcPr>
          <w:p w:rsidR="00A23B19" w:rsidRDefault="00A23B19" w:rsidP="002861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расходы</w:t>
            </w:r>
          </w:p>
        </w:tc>
        <w:tc>
          <w:tcPr>
            <w:tcW w:w="1417" w:type="dxa"/>
            <w:vAlign w:val="center"/>
          </w:tcPr>
          <w:p w:rsidR="00A23B19" w:rsidRDefault="00FC7E74" w:rsidP="002861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325461,73</w:t>
            </w:r>
          </w:p>
        </w:tc>
        <w:tc>
          <w:tcPr>
            <w:tcW w:w="1276" w:type="dxa"/>
            <w:vAlign w:val="center"/>
          </w:tcPr>
          <w:p w:rsidR="00A23B19" w:rsidRDefault="00A23B19" w:rsidP="00FC7E7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319339,7</w:t>
            </w:r>
          </w:p>
        </w:tc>
        <w:tc>
          <w:tcPr>
            <w:tcW w:w="1220" w:type="dxa"/>
            <w:vAlign w:val="center"/>
          </w:tcPr>
          <w:p w:rsidR="00A23B19" w:rsidRPr="00EC58D1" w:rsidRDefault="00E32B1E" w:rsidP="00EE32E7">
            <w:pPr>
              <w:spacing w:after="0" w:line="240" w:lineRule="auto"/>
              <w:ind w:left="-108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+</w:t>
            </w:r>
            <w:r w:rsidR="00FC7E7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6122,03</w:t>
            </w:r>
          </w:p>
        </w:tc>
      </w:tr>
    </w:tbl>
    <w:p w:rsidR="0010219F" w:rsidRDefault="0010219F" w:rsidP="00A11DF3">
      <w:pPr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32B1E" w:rsidRDefault="00E32B1E" w:rsidP="00AA35E1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E32B1E">
        <w:rPr>
          <w:rFonts w:ascii="Times New Roman" w:hAnsi="Times New Roman" w:cs="Times New Roman"/>
          <w:sz w:val="24"/>
          <w:szCs w:val="24"/>
        </w:rPr>
        <w:t xml:space="preserve">По </w:t>
      </w:r>
      <w:r w:rsidRPr="00E32B1E">
        <w:rPr>
          <w:rFonts w:ascii="Times New Roman" w:hAnsi="Times New Roman" w:cs="Times New Roman"/>
          <w:b/>
          <w:sz w:val="24"/>
          <w:szCs w:val="24"/>
        </w:rPr>
        <w:t>разделу 0300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4"/>
          <w:szCs w:val="24"/>
        </w:rPr>
        <w:t xml:space="preserve"> в рамках муниципальной программы «Обеспечение безопасности жизнедеятельности населения городского поселения Лотошино» расходы в целом остаются без изменений. Увеличиваются расходы по подразделу 0309</w:t>
      </w:r>
      <w:r w:rsidR="00FA0460">
        <w:rPr>
          <w:rFonts w:ascii="Times New Roman" w:hAnsi="Times New Roman" w:cs="Times New Roman"/>
          <w:sz w:val="24"/>
          <w:szCs w:val="24"/>
        </w:rPr>
        <w:t xml:space="preserve"> </w:t>
      </w:r>
      <w:r w:rsidR="00FA0460" w:rsidRPr="00FA0460">
        <w:rPr>
          <w:rFonts w:ascii="Times New Roman" w:hAnsi="Times New Roman" w:cs="Times New Roman"/>
          <w:sz w:val="24"/>
          <w:szCs w:val="24"/>
        </w:rPr>
        <w:t>«</w:t>
      </w:r>
      <w:r w:rsidR="00FA0460" w:rsidRPr="00FA0460">
        <w:rPr>
          <w:rFonts w:ascii="Times New Roman" w:hAnsi="Times New Roman"/>
          <w:sz w:val="24"/>
          <w:szCs w:val="24"/>
        </w:rPr>
        <w:t>Защита населения и территории от чрезвычайных ситуаций  природного и техногенного характера, гражданская оборона»</w:t>
      </w:r>
      <w:r w:rsidRPr="00FA0460">
        <w:rPr>
          <w:rFonts w:ascii="Times New Roman" w:hAnsi="Times New Roman" w:cs="Times New Roman"/>
          <w:sz w:val="24"/>
          <w:szCs w:val="24"/>
        </w:rPr>
        <w:t xml:space="preserve"> </w:t>
      </w:r>
      <w:r w:rsidR="00FA0460" w:rsidRPr="00FA0460">
        <w:rPr>
          <w:rFonts w:ascii="Times New Roman" w:hAnsi="Times New Roman" w:cs="Times New Roman"/>
          <w:sz w:val="24"/>
          <w:szCs w:val="24"/>
        </w:rPr>
        <w:t>на мероприятия по защите населения и территории от чрезвычайных ситуаций природного и техногенного характера на 50,0 тыс. рублей, со</w:t>
      </w:r>
      <w:r w:rsidR="00FA0460">
        <w:rPr>
          <w:rFonts w:ascii="Times New Roman" w:hAnsi="Times New Roman" w:cs="Times New Roman"/>
          <w:sz w:val="24"/>
          <w:szCs w:val="24"/>
        </w:rPr>
        <w:t xml:space="preserve">кращаются расходы по подразделу </w:t>
      </w:r>
      <w:r w:rsidR="00FA0460" w:rsidRPr="00FA0460">
        <w:rPr>
          <w:rFonts w:ascii="Times New Roman" w:hAnsi="Times New Roman" w:cs="Times New Roman"/>
          <w:sz w:val="24"/>
          <w:szCs w:val="24"/>
        </w:rPr>
        <w:t>0314 «</w:t>
      </w:r>
      <w:r w:rsidR="00FA0460" w:rsidRPr="00FA0460">
        <w:rPr>
          <w:rFonts w:ascii="Times New Roman" w:hAnsi="Times New Roman"/>
          <w:sz w:val="24"/>
          <w:szCs w:val="24"/>
        </w:rPr>
        <w:t>Другие вопросы в области национальной безопасности и правоохранительной деятельности» за счет сокращения расходов по созданию условий для деятельности поисковых и аварийно-спасатель</w:t>
      </w:r>
      <w:r w:rsidR="00FA0460">
        <w:rPr>
          <w:rFonts w:ascii="Times New Roman" w:hAnsi="Times New Roman"/>
        </w:rPr>
        <w:t>ных формирований на 50,0 тыс. рублей.</w:t>
      </w:r>
    </w:p>
    <w:p w:rsidR="00FA0460" w:rsidRDefault="00FA0460" w:rsidP="00AA35E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0460">
        <w:rPr>
          <w:rFonts w:ascii="Times New Roman" w:hAnsi="Times New Roman"/>
          <w:b/>
          <w:sz w:val="24"/>
          <w:szCs w:val="24"/>
        </w:rPr>
        <w:t>По разделу 0400 «Национальная экономика»,</w:t>
      </w:r>
      <w:r>
        <w:rPr>
          <w:rFonts w:ascii="Times New Roman" w:hAnsi="Times New Roman"/>
          <w:sz w:val="24"/>
          <w:szCs w:val="24"/>
        </w:rPr>
        <w:t xml:space="preserve"> подразделу 0406 «Водное хозяйство», в рамках муниципальной программы «</w:t>
      </w:r>
      <w:r w:rsidRPr="00FA0460">
        <w:rPr>
          <w:rFonts w:ascii="Times New Roman" w:hAnsi="Times New Roman"/>
          <w:sz w:val="24"/>
          <w:szCs w:val="24"/>
        </w:rPr>
        <w:t>Обеспечение безопасности жизнедеятельности населения городского поселения Лотошино</w:t>
      </w:r>
      <w:r>
        <w:rPr>
          <w:rFonts w:ascii="Times New Roman" w:hAnsi="Times New Roman"/>
          <w:sz w:val="24"/>
          <w:szCs w:val="24"/>
        </w:rPr>
        <w:t xml:space="preserve">» на  </w:t>
      </w:r>
      <w:r w:rsidR="00375B47">
        <w:rPr>
          <w:rFonts w:ascii="Times New Roman" w:hAnsi="Times New Roman"/>
          <w:sz w:val="24"/>
          <w:szCs w:val="24"/>
        </w:rPr>
        <w:t>мероприятия по обеспечению безопасности людей на водных объектах  расходы увеличен</w:t>
      </w:r>
      <w:r w:rsidR="00C574D2">
        <w:rPr>
          <w:rFonts w:ascii="Times New Roman" w:hAnsi="Times New Roman"/>
          <w:sz w:val="24"/>
          <w:szCs w:val="24"/>
        </w:rPr>
        <w:t>ы</w:t>
      </w:r>
      <w:r w:rsidR="00375B47">
        <w:rPr>
          <w:rFonts w:ascii="Times New Roman" w:hAnsi="Times New Roman"/>
          <w:sz w:val="24"/>
          <w:szCs w:val="24"/>
        </w:rPr>
        <w:t xml:space="preserve"> на 5153,0 тыс. рублей. Плановый объем средств</w:t>
      </w:r>
      <w:r w:rsidR="00E80C1E">
        <w:rPr>
          <w:rFonts w:ascii="Times New Roman" w:hAnsi="Times New Roman"/>
          <w:sz w:val="24"/>
          <w:szCs w:val="24"/>
        </w:rPr>
        <w:t xml:space="preserve"> на 2018 год</w:t>
      </w:r>
      <w:r w:rsidR="00375B47">
        <w:rPr>
          <w:rFonts w:ascii="Times New Roman" w:hAnsi="Times New Roman"/>
          <w:sz w:val="24"/>
          <w:szCs w:val="24"/>
        </w:rPr>
        <w:t xml:space="preserve"> на капремонт плотины д.Михалево с  учетом </w:t>
      </w:r>
      <w:r w:rsidR="00375B47">
        <w:rPr>
          <w:rFonts w:ascii="Times New Roman" w:hAnsi="Times New Roman"/>
          <w:sz w:val="24"/>
          <w:szCs w:val="24"/>
        </w:rPr>
        <w:lastRenderedPageBreak/>
        <w:t xml:space="preserve">уточнений составит 5876,0 тыс. рублей, в том числе за счет средств субсидии из бюджета Московской области – 5153,0 тыс. рублей, за счет средств бюджета городского поселения Лотошино – 723,0 тыс. рублей. </w:t>
      </w:r>
    </w:p>
    <w:p w:rsidR="00375B47" w:rsidRPr="00FA0460" w:rsidRDefault="00375B47" w:rsidP="00AA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4AA0">
        <w:rPr>
          <w:rFonts w:ascii="Times New Roman" w:hAnsi="Times New Roman"/>
          <w:b/>
          <w:sz w:val="24"/>
          <w:szCs w:val="24"/>
        </w:rPr>
        <w:t>По разделу 05 «Жилищно-коммунальное хозяйство»</w:t>
      </w:r>
      <w:r>
        <w:rPr>
          <w:rFonts w:ascii="Times New Roman" w:hAnsi="Times New Roman"/>
          <w:sz w:val="24"/>
          <w:szCs w:val="24"/>
        </w:rPr>
        <w:t xml:space="preserve">, подразделу 0503 «Благоустройство» </w:t>
      </w:r>
      <w:r w:rsidR="00CA3664">
        <w:rPr>
          <w:rFonts w:ascii="Times New Roman" w:hAnsi="Times New Roman"/>
          <w:sz w:val="24"/>
          <w:szCs w:val="24"/>
        </w:rPr>
        <w:t xml:space="preserve">в рамках муниципальной программы «Формирование современной городской среды на территории городского поселения Лотошино на 2018-2022 годы» </w:t>
      </w:r>
      <w:r>
        <w:rPr>
          <w:rFonts w:ascii="Times New Roman" w:hAnsi="Times New Roman"/>
          <w:sz w:val="24"/>
          <w:szCs w:val="24"/>
        </w:rPr>
        <w:t xml:space="preserve">расходы увеличиваются на </w:t>
      </w:r>
      <w:r w:rsidR="00CA3664">
        <w:rPr>
          <w:rFonts w:ascii="Times New Roman" w:hAnsi="Times New Roman"/>
          <w:sz w:val="24"/>
          <w:szCs w:val="24"/>
        </w:rPr>
        <w:t>969,03 тыс. рублей, в том числе:</w:t>
      </w:r>
    </w:p>
    <w:p w:rsidR="00CA3664" w:rsidRDefault="00CA3664" w:rsidP="00AA35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E00CC">
        <w:rPr>
          <w:rFonts w:ascii="Times New Roman" w:hAnsi="Times New Roman"/>
          <w:sz w:val="24"/>
          <w:szCs w:val="24"/>
        </w:rPr>
        <w:t xml:space="preserve">за счет </w:t>
      </w:r>
      <w:r w:rsidR="00D5026E">
        <w:rPr>
          <w:rFonts w:ascii="Times New Roman" w:hAnsi="Times New Roman"/>
          <w:sz w:val="24"/>
          <w:szCs w:val="24"/>
        </w:rPr>
        <w:t>увеличения ра</w:t>
      </w:r>
      <w:r w:rsidR="00A57DDE">
        <w:rPr>
          <w:rFonts w:ascii="Times New Roman" w:hAnsi="Times New Roman" w:cs="Times New Roman"/>
          <w:sz w:val="24"/>
          <w:szCs w:val="24"/>
        </w:rPr>
        <w:t>сходов</w:t>
      </w:r>
      <w:r w:rsidR="00D502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приобретение техники для нужд благоустройства </w:t>
      </w:r>
      <w:r w:rsidR="00AA35E1">
        <w:rPr>
          <w:rFonts w:ascii="Times New Roman" w:hAnsi="Times New Roman" w:cs="Times New Roman"/>
          <w:sz w:val="24"/>
          <w:szCs w:val="24"/>
        </w:rPr>
        <w:t xml:space="preserve"> за счет субсидии из бюджета Московской области </w:t>
      </w:r>
      <w:r>
        <w:rPr>
          <w:rFonts w:ascii="Times New Roman" w:hAnsi="Times New Roman" w:cs="Times New Roman"/>
          <w:sz w:val="24"/>
          <w:szCs w:val="24"/>
        </w:rPr>
        <w:t>на 0,03 тыс. рублей,</w:t>
      </w:r>
    </w:p>
    <w:p w:rsidR="004E00CC" w:rsidRPr="0079257E" w:rsidRDefault="00CA3664" w:rsidP="00AA35E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-за счет увеличения расходов на проведение мероприятий по комплексной борьбе с борщевиком за счет средств областного бюджета на 969,0 тыс. рублей.  </w:t>
      </w:r>
      <w:r w:rsidR="00AA35E1">
        <w:rPr>
          <w:rFonts w:ascii="Times New Roman" w:hAnsi="Times New Roman" w:cs="Times New Roman"/>
          <w:sz w:val="24"/>
          <w:szCs w:val="24"/>
        </w:rPr>
        <w:t xml:space="preserve"> Размер софинансирования из средств местного бюджета состав</w:t>
      </w:r>
      <w:r>
        <w:rPr>
          <w:rFonts w:ascii="Times New Roman" w:hAnsi="Times New Roman" w:cs="Times New Roman"/>
          <w:sz w:val="24"/>
          <w:szCs w:val="24"/>
        </w:rPr>
        <w:t>ляет 136,0</w:t>
      </w:r>
      <w:r w:rsidR="00AA35E1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D5026E" w:rsidRPr="00DE216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57E" w:rsidRDefault="0079257E" w:rsidP="0079257E">
      <w:pPr>
        <w:pStyle w:val="a9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E32E7" w:rsidRDefault="00EE32E7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D0D19" w:rsidRDefault="00CA3664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Представленным проектом вносятся изменения в расходную часть бюджета городского поселения Лотошино </w:t>
      </w:r>
      <w:r w:rsidR="002B0692">
        <w:rPr>
          <w:rFonts w:ascii="Times New Roman" w:hAnsi="Times New Roman" w:cs="Times New Roman"/>
          <w:sz w:val="24"/>
          <w:szCs w:val="24"/>
        </w:rPr>
        <w:t>на плановый период 2019 и 2020годов.</w:t>
      </w:r>
    </w:p>
    <w:p w:rsidR="004D0D19" w:rsidRDefault="002B0692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Изменения представлены в таблице.</w:t>
      </w:r>
    </w:p>
    <w:p w:rsidR="002B0692" w:rsidRDefault="002B0692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1539"/>
        <w:gridCol w:w="1404"/>
        <w:gridCol w:w="1286"/>
        <w:gridCol w:w="1325"/>
        <w:gridCol w:w="1404"/>
        <w:gridCol w:w="1287"/>
        <w:gridCol w:w="1326"/>
      </w:tblGrid>
      <w:tr w:rsidR="002B0692" w:rsidRPr="00A5696D" w:rsidTr="00E8121D">
        <w:tc>
          <w:tcPr>
            <w:tcW w:w="1539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15" w:type="dxa"/>
            <w:gridSpan w:val="3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4017" w:type="dxa"/>
            <w:gridSpan w:val="3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A5696D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Расходы,</w:t>
            </w:r>
          </w:p>
        </w:tc>
        <w:tc>
          <w:tcPr>
            <w:tcW w:w="1404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286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1325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  <w:tc>
          <w:tcPr>
            <w:tcW w:w="1404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Действующая редакция</w:t>
            </w:r>
          </w:p>
        </w:tc>
        <w:tc>
          <w:tcPr>
            <w:tcW w:w="1287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С учетом изменений</w:t>
            </w:r>
          </w:p>
        </w:tc>
        <w:tc>
          <w:tcPr>
            <w:tcW w:w="1326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A5696D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="00B13CAE"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сего</w:t>
            </w: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</w:tc>
        <w:tc>
          <w:tcPr>
            <w:tcW w:w="1404" w:type="dxa"/>
          </w:tcPr>
          <w:p w:rsidR="002B0692" w:rsidRPr="00A5696D" w:rsidRDefault="00C574D2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109002,0</w:t>
            </w:r>
          </w:p>
        </w:tc>
        <w:tc>
          <w:tcPr>
            <w:tcW w:w="1286" w:type="dxa"/>
          </w:tcPr>
          <w:p w:rsidR="002B0692" w:rsidRPr="00A5696D" w:rsidRDefault="00C574D2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131724,0</w:t>
            </w:r>
          </w:p>
        </w:tc>
        <w:tc>
          <w:tcPr>
            <w:tcW w:w="1325" w:type="dxa"/>
          </w:tcPr>
          <w:p w:rsidR="002B0692" w:rsidRPr="00A5696D" w:rsidRDefault="00C574D2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+22722,0</w:t>
            </w:r>
          </w:p>
        </w:tc>
        <w:tc>
          <w:tcPr>
            <w:tcW w:w="1404" w:type="dxa"/>
          </w:tcPr>
          <w:p w:rsidR="00C574D2" w:rsidRPr="00A5696D" w:rsidRDefault="00C574D2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111693,0</w:t>
            </w:r>
          </w:p>
        </w:tc>
        <w:tc>
          <w:tcPr>
            <w:tcW w:w="1287" w:type="dxa"/>
          </w:tcPr>
          <w:p w:rsidR="002B0692" w:rsidRPr="00A5696D" w:rsidRDefault="00C574D2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110570,0</w:t>
            </w:r>
          </w:p>
        </w:tc>
        <w:tc>
          <w:tcPr>
            <w:tcW w:w="1326" w:type="dxa"/>
          </w:tcPr>
          <w:p w:rsidR="002B0692" w:rsidRPr="00A5696D" w:rsidRDefault="00C574D2" w:rsidP="00E9206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b/>
                <w:sz w:val="20"/>
                <w:szCs w:val="20"/>
              </w:rPr>
              <w:t>-1123,0</w:t>
            </w: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404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6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5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7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6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0400</w:t>
            </w:r>
            <w:r w:rsidR="00E8121D">
              <w:rPr>
                <w:rFonts w:ascii="Times New Roman" w:hAnsi="Times New Roman" w:cs="Times New Roman"/>
                <w:sz w:val="20"/>
                <w:szCs w:val="20"/>
              </w:rPr>
              <w:t xml:space="preserve"> «Национальная экономика»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18891,9</w:t>
            </w:r>
          </w:p>
        </w:tc>
        <w:tc>
          <w:tcPr>
            <w:tcW w:w="128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41024,9</w:t>
            </w:r>
          </w:p>
        </w:tc>
        <w:tc>
          <w:tcPr>
            <w:tcW w:w="1325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+22133,0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15827,0</w:t>
            </w:r>
          </w:p>
        </w:tc>
        <w:tc>
          <w:tcPr>
            <w:tcW w:w="1287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14759,0</w:t>
            </w:r>
          </w:p>
        </w:tc>
        <w:tc>
          <w:tcPr>
            <w:tcW w:w="132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-1068,0</w:t>
            </w: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0406</w:t>
            </w:r>
            <w:r w:rsidR="00E8121D">
              <w:rPr>
                <w:rFonts w:ascii="Times New Roman" w:hAnsi="Times New Roman" w:cs="Times New Roman"/>
                <w:sz w:val="20"/>
                <w:szCs w:val="20"/>
              </w:rPr>
              <w:t xml:space="preserve"> «Водное хозяйство»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3186,9</w:t>
            </w:r>
          </w:p>
        </w:tc>
        <w:tc>
          <w:tcPr>
            <w:tcW w:w="128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25908,9</w:t>
            </w:r>
          </w:p>
        </w:tc>
        <w:tc>
          <w:tcPr>
            <w:tcW w:w="1325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+22722,0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87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26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0408</w:t>
            </w:r>
            <w:r w:rsidR="00E8121D">
              <w:rPr>
                <w:rFonts w:ascii="Times New Roman" w:hAnsi="Times New Roman" w:cs="Times New Roman"/>
                <w:sz w:val="20"/>
                <w:szCs w:val="20"/>
              </w:rPr>
              <w:t xml:space="preserve"> «Транспорт»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5258,0</w:t>
            </w:r>
          </w:p>
        </w:tc>
        <w:tc>
          <w:tcPr>
            <w:tcW w:w="128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5258,0</w:t>
            </w:r>
          </w:p>
        </w:tc>
        <w:tc>
          <w:tcPr>
            <w:tcW w:w="1325" w:type="dxa"/>
          </w:tcPr>
          <w:p w:rsidR="002B0692" w:rsidRPr="00A5696D" w:rsidRDefault="002B0692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5254,0</w:t>
            </w:r>
          </w:p>
        </w:tc>
        <w:tc>
          <w:tcPr>
            <w:tcW w:w="1287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5254,0</w:t>
            </w:r>
          </w:p>
        </w:tc>
        <w:tc>
          <w:tcPr>
            <w:tcW w:w="132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B0692" w:rsidRPr="00A5696D" w:rsidTr="00E8121D">
        <w:tc>
          <w:tcPr>
            <w:tcW w:w="1539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0409</w:t>
            </w:r>
            <w:r w:rsidR="00E8121D">
              <w:rPr>
                <w:rFonts w:ascii="Times New Roman" w:hAnsi="Times New Roman" w:cs="Times New Roman"/>
                <w:sz w:val="20"/>
                <w:szCs w:val="20"/>
              </w:rPr>
              <w:t xml:space="preserve"> «Дорожное хозяйство (дорожные фонды)»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10119,0</w:t>
            </w:r>
          </w:p>
        </w:tc>
        <w:tc>
          <w:tcPr>
            <w:tcW w:w="128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9530,0</w:t>
            </w:r>
          </w:p>
        </w:tc>
        <w:tc>
          <w:tcPr>
            <w:tcW w:w="1325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-589,0</w:t>
            </w:r>
          </w:p>
        </w:tc>
        <w:tc>
          <w:tcPr>
            <w:tcW w:w="1404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10245,0</w:t>
            </w:r>
          </w:p>
        </w:tc>
        <w:tc>
          <w:tcPr>
            <w:tcW w:w="1287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9177,0</w:t>
            </w:r>
          </w:p>
        </w:tc>
        <w:tc>
          <w:tcPr>
            <w:tcW w:w="1326" w:type="dxa"/>
          </w:tcPr>
          <w:p w:rsidR="002B0692" w:rsidRPr="00A5696D" w:rsidRDefault="00B13CAE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-1068,0</w:t>
            </w:r>
          </w:p>
        </w:tc>
      </w:tr>
      <w:tr w:rsidR="00CB318F" w:rsidRPr="00A5696D" w:rsidTr="00E8121D">
        <w:tc>
          <w:tcPr>
            <w:tcW w:w="1539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0412</w:t>
            </w:r>
            <w:r w:rsidR="00E8121D">
              <w:rPr>
                <w:rFonts w:ascii="Times New Roman" w:hAnsi="Times New Roman" w:cs="Times New Roman"/>
                <w:sz w:val="20"/>
                <w:szCs w:val="20"/>
              </w:rPr>
              <w:t xml:space="preserve"> «Другие вопросы в области национальной экономики»</w:t>
            </w:r>
          </w:p>
        </w:tc>
        <w:tc>
          <w:tcPr>
            <w:tcW w:w="1404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286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325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04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287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328,0</w:t>
            </w:r>
          </w:p>
        </w:tc>
        <w:tc>
          <w:tcPr>
            <w:tcW w:w="1326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CB318F" w:rsidRPr="00A5696D" w:rsidTr="00E8121D">
        <w:tc>
          <w:tcPr>
            <w:tcW w:w="1539" w:type="dxa"/>
          </w:tcPr>
          <w:p w:rsidR="00CB318F" w:rsidRPr="00A5696D" w:rsidRDefault="00CB318F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04" w:type="dxa"/>
          </w:tcPr>
          <w:p w:rsidR="00CB318F" w:rsidRPr="00A5696D" w:rsidRDefault="007648C3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2711,0</w:t>
            </w:r>
          </w:p>
        </w:tc>
        <w:tc>
          <w:tcPr>
            <w:tcW w:w="1286" w:type="dxa"/>
          </w:tcPr>
          <w:p w:rsidR="00CB318F" w:rsidRPr="00A5696D" w:rsidRDefault="00606A21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3300,0</w:t>
            </w:r>
          </w:p>
        </w:tc>
        <w:tc>
          <w:tcPr>
            <w:tcW w:w="1325" w:type="dxa"/>
          </w:tcPr>
          <w:p w:rsidR="00CB318F" w:rsidRPr="00A5696D" w:rsidRDefault="00606A21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+589,0</w:t>
            </w:r>
          </w:p>
        </w:tc>
        <w:tc>
          <w:tcPr>
            <w:tcW w:w="1404" w:type="dxa"/>
          </w:tcPr>
          <w:p w:rsidR="00CB318F" w:rsidRPr="00A5696D" w:rsidRDefault="00606A21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5555,0</w:t>
            </w:r>
          </w:p>
        </w:tc>
        <w:tc>
          <w:tcPr>
            <w:tcW w:w="1287" w:type="dxa"/>
          </w:tcPr>
          <w:p w:rsidR="00CB318F" w:rsidRPr="00A5696D" w:rsidRDefault="00606A21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5500,0</w:t>
            </w:r>
          </w:p>
        </w:tc>
        <w:tc>
          <w:tcPr>
            <w:tcW w:w="1326" w:type="dxa"/>
          </w:tcPr>
          <w:p w:rsidR="00CB318F" w:rsidRPr="00A5696D" w:rsidRDefault="00606A21" w:rsidP="00E9206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5696D">
              <w:rPr>
                <w:rFonts w:ascii="Times New Roman" w:hAnsi="Times New Roman" w:cs="Times New Roman"/>
                <w:sz w:val="20"/>
                <w:szCs w:val="20"/>
              </w:rPr>
              <w:t>-55,0</w:t>
            </w:r>
          </w:p>
        </w:tc>
      </w:tr>
    </w:tbl>
    <w:p w:rsidR="002B0692" w:rsidRDefault="00E8121D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Представленным проектом решения предлагается утвердить </w:t>
      </w:r>
      <w:r w:rsidRPr="00E8121D">
        <w:rPr>
          <w:rFonts w:ascii="Times New Roman" w:hAnsi="Times New Roman" w:cs="Times New Roman"/>
          <w:sz w:val="24"/>
          <w:szCs w:val="24"/>
        </w:rPr>
        <w:t>общий объем расходов бюджета на 2019 год в сумме 131 724,0 тыс. рублей, в том числе условно утвержденные расходы в сумме 3 300,0 тыс. рублей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B08A8" w:rsidRDefault="00E8121D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Расходы увеличиваются на 22722,0 тыс. рублей, в том числе</w:t>
      </w:r>
    </w:p>
    <w:p w:rsidR="00BB08A8" w:rsidRDefault="00BB08A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E8121D">
        <w:rPr>
          <w:rFonts w:ascii="Times New Roman" w:hAnsi="Times New Roman" w:cs="Times New Roman"/>
          <w:sz w:val="24"/>
          <w:szCs w:val="24"/>
        </w:rPr>
        <w:t xml:space="preserve"> за счет увеличения расходов на мероприятия по капремонту плотины д.Михалево </w:t>
      </w:r>
      <w:r w:rsidR="00E02E45">
        <w:rPr>
          <w:rFonts w:ascii="Times New Roman" w:hAnsi="Times New Roman" w:cs="Times New Roman"/>
          <w:sz w:val="24"/>
          <w:szCs w:val="24"/>
        </w:rPr>
        <w:t>в рамках муниципальной программы « Обеспечение безопасности жизнедеятельности населения городского поселения Лотошино» на 2015-2020 годы на 22722,0 тыс. рублей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3F3173" w:rsidRDefault="00BB08A8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-уменьшения расходов по ремонту </w:t>
      </w:r>
      <w:r w:rsidR="003F3173">
        <w:rPr>
          <w:rFonts w:ascii="Times New Roman" w:hAnsi="Times New Roman" w:cs="Times New Roman"/>
          <w:sz w:val="24"/>
          <w:szCs w:val="24"/>
        </w:rPr>
        <w:t>дорог общего пользования местного значения на 589,0 тыс. рублей,</w:t>
      </w:r>
    </w:p>
    <w:p w:rsidR="003F3173" w:rsidRDefault="003F3173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-увеличения условно утвержденных расходов на 589,0 тыс. рублей.</w:t>
      </w:r>
    </w:p>
    <w:p w:rsidR="003F3173" w:rsidRDefault="003F3173" w:rsidP="003F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Согласно ст.184.1 Бюджетного кодекса РФ общий объем условно утверждаемых (утвержденных) расходов в случае утверждения бюджета на очередной финансовый год и плановый период на первый год планового периода в объеме не менее 2,5 процента </w:t>
      </w:r>
      <w:r>
        <w:rPr>
          <w:rFonts w:ascii="Times New Roman" w:hAnsi="Times New Roman" w:cs="Times New Roman"/>
          <w:sz w:val="24"/>
          <w:szCs w:val="24"/>
        </w:rPr>
        <w:lastRenderedPageBreak/>
        <w:t>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на второй год планового периода в объеме не менее 5 процентов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3F3173" w:rsidRDefault="003F3173" w:rsidP="003F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представленном проекте размер условно утверждаемых расходов на первый год планового периода (2019 г.) составляет 3300,0 тыс. рублей или 3,0%. </w:t>
      </w:r>
    </w:p>
    <w:p w:rsidR="003F3173" w:rsidRDefault="003F3173" w:rsidP="003F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26424" w:rsidRDefault="003F3173" w:rsidP="003F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Представленным проектом предлагается к утверждению </w:t>
      </w:r>
      <w:r w:rsidRPr="003F3173">
        <w:rPr>
          <w:rFonts w:ascii="Times New Roman" w:eastAsia="Calibri" w:hAnsi="Times New Roman" w:cs="Times New Roman"/>
          <w:sz w:val="24"/>
          <w:szCs w:val="24"/>
        </w:rPr>
        <w:t xml:space="preserve">общий объем расходов бюджета на  2020 год в сумме 110 570,0 тыс. рублей, </w:t>
      </w:r>
      <w:r w:rsidR="00926424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3F3173">
        <w:rPr>
          <w:rFonts w:ascii="Times New Roman" w:eastAsia="Calibri" w:hAnsi="Times New Roman" w:cs="Times New Roman"/>
          <w:sz w:val="24"/>
          <w:szCs w:val="24"/>
        </w:rPr>
        <w:t>условно утвержденные расходы в сумме 5 500,0 тыс. рублей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F3173" w:rsidRDefault="003F3173" w:rsidP="003F31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Расходы сокращаются на </w:t>
      </w:r>
      <w:r w:rsidR="00926424">
        <w:rPr>
          <w:rFonts w:ascii="Times New Roman" w:hAnsi="Times New Roman" w:cs="Times New Roman"/>
          <w:sz w:val="24"/>
          <w:szCs w:val="24"/>
        </w:rPr>
        <w:t>1123,0 тыс. рублей или на 1,0%, в том числе за счет:</w:t>
      </w:r>
    </w:p>
    <w:p w:rsidR="00926424" w:rsidRDefault="00926424" w:rsidP="0092642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-уменьшения расходов по ремонту дорог общего пользования местного значения на 1068,0 тыс. рублей,</w:t>
      </w:r>
    </w:p>
    <w:p w:rsidR="00926424" w:rsidRPr="003F3173" w:rsidRDefault="00926424" w:rsidP="009264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-уменьшения условно утвержденных расходов на 55,0 тыс. рублей</w:t>
      </w:r>
    </w:p>
    <w:p w:rsidR="00E8121D" w:rsidRPr="00E8121D" w:rsidRDefault="003F3173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02E4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0D19" w:rsidRDefault="004D0D19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477C8">
        <w:rPr>
          <w:rFonts w:ascii="Times New Roman" w:eastAsia="Calibri" w:hAnsi="Times New Roman" w:cs="Times New Roman"/>
          <w:b/>
          <w:sz w:val="24"/>
          <w:szCs w:val="24"/>
        </w:rPr>
        <w:t>Анализ источников внутреннего финансирования дефицита бюджета</w:t>
      </w:r>
    </w:p>
    <w:p w:rsidR="00E92064" w:rsidRPr="00A477C8" w:rsidRDefault="00E92064" w:rsidP="00E92064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2597" w:rsidRDefault="00E92064" w:rsidP="001D7E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Представленный на экспертизу проект </w:t>
      </w:r>
      <w:r>
        <w:rPr>
          <w:rFonts w:ascii="Times New Roman" w:eastAsia="Calibri" w:hAnsi="Times New Roman" w:cs="Times New Roman"/>
          <w:sz w:val="24"/>
          <w:szCs w:val="24"/>
        </w:rPr>
        <w:t>р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ешения о внесении изменений в бюджет </w:t>
      </w:r>
      <w:r w:rsidR="00C574D2">
        <w:rPr>
          <w:rFonts w:ascii="Times New Roman" w:eastAsia="Calibri" w:hAnsi="Times New Roman" w:cs="Times New Roman"/>
          <w:sz w:val="24"/>
          <w:szCs w:val="24"/>
        </w:rPr>
        <w:t>не предусматривает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изменени</w:t>
      </w:r>
      <w:r w:rsidR="00FE7DA9">
        <w:rPr>
          <w:rFonts w:ascii="Times New Roman" w:eastAsia="Calibri" w:hAnsi="Times New Roman" w:cs="Times New Roman"/>
          <w:sz w:val="24"/>
          <w:szCs w:val="24"/>
        </w:rPr>
        <w:t>е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размера </w:t>
      </w:r>
      <w:r>
        <w:rPr>
          <w:rFonts w:ascii="Times New Roman" w:eastAsia="Calibri" w:hAnsi="Times New Roman" w:cs="Times New Roman"/>
          <w:sz w:val="24"/>
          <w:szCs w:val="24"/>
        </w:rPr>
        <w:t>дефицит</w:t>
      </w:r>
      <w:r w:rsidR="001D7E74">
        <w:rPr>
          <w:rFonts w:ascii="Times New Roman" w:eastAsia="Calibri" w:hAnsi="Times New Roman" w:cs="Times New Roman"/>
          <w:sz w:val="24"/>
          <w:szCs w:val="24"/>
        </w:rPr>
        <w:t>а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бюджета на 201</w:t>
      </w:r>
      <w:r w:rsidR="001D7E74">
        <w:rPr>
          <w:rFonts w:ascii="Times New Roman" w:eastAsia="Calibri" w:hAnsi="Times New Roman" w:cs="Times New Roman"/>
          <w:sz w:val="24"/>
          <w:szCs w:val="24"/>
        </w:rPr>
        <w:t>8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год</w:t>
      </w:r>
      <w:r w:rsidR="001D7E74">
        <w:rPr>
          <w:rFonts w:ascii="Times New Roman" w:eastAsia="Calibri" w:hAnsi="Times New Roman" w:cs="Times New Roman"/>
          <w:sz w:val="24"/>
          <w:szCs w:val="24"/>
        </w:rPr>
        <w:t xml:space="preserve"> и структуру источников финансирования дефицита бюджета.</w:t>
      </w:r>
      <w:r w:rsidRPr="00C1050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72597" w:rsidRDefault="00BA33AA" w:rsidP="00C57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Представленным проектом решения размер </w:t>
      </w:r>
      <w:r w:rsidR="00C574D2">
        <w:rPr>
          <w:rFonts w:ascii="Times New Roman" w:eastAsia="Calibri" w:hAnsi="Times New Roman" w:cs="Times New Roman"/>
          <w:sz w:val="24"/>
          <w:szCs w:val="24"/>
        </w:rPr>
        <w:t xml:space="preserve">дефицита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бюджета городского поселения Лотошино на 2018 год </w:t>
      </w:r>
      <w:r w:rsidR="00C574D2">
        <w:rPr>
          <w:rFonts w:ascii="Times New Roman" w:eastAsia="Calibri" w:hAnsi="Times New Roman" w:cs="Times New Roman"/>
          <w:sz w:val="24"/>
          <w:szCs w:val="24"/>
        </w:rPr>
        <w:t>остается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сумме 202460,0 тыс. рублей или </w:t>
      </w:r>
      <w:r w:rsidR="002D2B3E">
        <w:rPr>
          <w:rFonts w:ascii="Times New Roman" w:eastAsia="Calibri" w:hAnsi="Times New Roman" w:cs="Times New Roman"/>
          <w:sz w:val="24"/>
          <w:szCs w:val="24"/>
        </w:rPr>
        <w:t>40</w:t>
      </w:r>
      <w:r w:rsidR="00785140">
        <w:rPr>
          <w:rFonts w:ascii="Times New Roman" w:eastAsia="Calibri" w:hAnsi="Times New Roman" w:cs="Times New Roman"/>
          <w:sz w:val="24"/>
          <w:szCs w:val="24"/>
        </w:rPr>
        <w:t>5</w:t>
      </w:r>
      <w:r w:rsidR="002D2B3E">
        <w:rPr>
          <w:rFonts w:ascii="Times New Roman" w:eastAsia="Calibri" w:hAnsi="Times New Roman" w:cs="Times New Roman"/>
          <w:sz w:val="24"/>
          <w:szCs w:val="24"/>
        </w:rPr>
        <w:t xml:space="preserve">,7% </w:t>
      </w:r>
      <w:r w:rsidR="0063479F" w:rsidRPr="00A1493E">
        <w:rPr>
          <w:rFonts w:ascii="Times New Roman" w:hAnsi="Times New Roman"/>
          <w:sz w:val="28"/>
          <w:szCs w:val="28"/>
        </w:rPr>
        <w:t xml:space="preserve">от </w:t>
      </w:r>
      <w:r w:rsidR="0063479F" w:rsidRPr="0063479F">
        <w:rPr>
          <w:rFonts w:ascii="Times New Roman" w:hAnsi="Times New Roman"/>
          <w:sz w:val="24"/>
          <w:szCs w:val="24"/>
        </w:rPr>
        <w:t>общей суммы доходов бюджета городского округа без учета безвозмездных поступлений и поступлений по дополнительному нормативу.</w:t>
      </w:r>
      <w:r w:rsidR="002D2B3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26424">
        <w:rPr>
          <w:rFonts w:ascii="Times New Roman" w:eastAsia="Calibri" w:hAnsi="Times New Roman" w:cs="Times New Roman"/>
          <w:sz w:val="24"/>
          <w:szCs w:val="24"/>
        </w:rPr>
        <w:t>Источником финансирования дефицита бюджета является изменение остатков средств на счетах бюджета.</w:t>
      </w:r>
    </w:p>
    <w:p w:rsidR="00C574D2" w:rsidRDefault="00C574D2" w:rsidP="00C57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Дефицит бюджета  городского поселения Лотошино на плановый пери</w:t>
      </w:r>
      <w:r w:rsidR="00926424">
        <w:rPr>
          <w:rFonts w:ascii="Times New Roman" w:eastAsia="Calibri" w:hAnsi="Times New Roman" w:cs="Times New Roman"/>
          <w:sz w:val="24"/>
          <w:szCs w:val="24"/>
        </w:rPr>
        <w:t>о</w:t>
      </w:r>
      <w:r>
        <w:rPr>
          <w:rFonts w:ascii="Times New Roman" w:eastAsia="Calibri" w:hAnsi="Times New Roman" w:cs="Times New Roman"/>
          <w:sz w:val="24"/>
          <w:szCs w:val="24"/>
        </w:rPr>
        <w:t>д составит:</w:t>
      </w:r>
    </w:p>
    <w:p w:rsidR="00C574D2" w:rsidRDefault="00C574D2" w:rsidP="00C574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-на 2019 год – 0 тыс. рублей,</w:t>
      </w:r>
    </w:p>
    <w:p w:rsidR="00C574D2" w:rsidRPr="00D90371" w:rsidRDefault="00C574D2" w:rsidP="00C574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-на 2020 год – 0 тыс. рублей. </w:t>
      </w:r>
    </w:p>
    <w:p w:rsidR="00C816FB" w:rsidRPr="00D90371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C816FB" w:rsidRDefault="00C816FB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2064" w:rsidRPr="009D0CD3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D0CD3">
        <w:rPr>
          <w:rFonts w:ascii="Times New Roman" w:hAnsi="Times New Roman" w:cs="Times New Roman"/>
          <w:b/>
          <w:sz w:val="24"/>
          <w:szCs w:val="24"/>
        </w:rPr>
        <w:t>Выводы по результатам проведенной экспертизы:</w:t>
      </w:r>
    </w:p>
    <w:p w:rsidR="00E92064" w:rsidRPr="003811FF" w:rsidRDefault="00E92064" w:rsidP="00E92064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82541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2541">
        <w:rPr>
          <w:rFonts w:ascii="Times New Roman" w:hAnsi="Times New Roman" w:cs="Times New Roman"/>
          <w:sz w:val="24"/>
          <w:szCs w:val="24"/>
        </w:rPr>
        <w:t>По результатам проведенной экспертизы представленного проекта решения Совета депутатов городского поселении Лотошино Лотошинского муниципального района «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82541">
        <w:rPr>
          <w:rFonts w:ascii="Times New Roman" w:hAnsi="Times New Roman" w:cs="Times New Roman"/>
          <w:sz w:val="24"/>
          <w:szCs w:val="24"/>
        </w:rPr>
        <w:t xml:space="preserve"> внесении изменений в решение Совета депутатов городского  поселения Лотошино Лотошинского муниципального района Московской области от </w:t>
      </w:r>
      <w:r w:rsidR="000E490E">
        <w:rPr>
          <w:rFonts w:ascii="Times New Roman" w:hAnsi="Times New Roman" w:cs="Times New Roman"/>
          <w:sz w:val="24"/>
          <w:szCs w:val="24"/>
        </w:rPr>
        <w:t>2</w:t>
      </w:r>
      <w:r w:rsidR="0063479F">
        <w:rPr>
          <w:rFonts w:ascii="Times New Roman" w:hAnsi="Times New Roman" w:cs="Times New Roman"/>
          <w:sz w:val="24"/>
          <w:szCs w:val="24"/>
        </w:rPr>
        <w:t>2</w:t>
      </w:r>
      <w:r w:rsidRPr="00982541">
        <w:rPr>
          <w:rFonts w:ascii="Times New Roman" w:hAnsi="Times New Roman" w:cs="Times New Roman"/>
          <w:sz w:val="24"/>
          <w:szCs w:val="24"/>
        </w:rPr>
        <w:t>.12.201</w:t>
      </w:r>
      <w:r w:rsidR="0063479F">
        <w:rPr>
          <w:rFonts w:ascii="Times New Roman" w:hAnsi="Times New Roman" w:cs="Times New Roman"/>
          <w:sz w:val="24"/>
          <w:szCs w:val="24"/>
        </w:rPr>
        <w:t>7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63479F">
        <w:rPr>
          <w:rFonts w:ascii="Times New Roman" w:hAnsi="Times New Roman" w:cs="Times New Roman"/>
          <w:sz w:val="24"/>
          <w:szCs w:val="24"/>
        </w:rPr>
        <w:t>32</w:t>
      </w:r>
      <w:r w:rsidRPr="00982541">
        <w:rPr>
          <w:rFonts w:ascii="Times New Roman" w:hAnsi="Times New Roman" w:cs="Times New Roman"/>
          <w:sz w:val="24"/>
          <w:szCs w:val="24"/>
        </w:rPr>
        <w:t>/</w:t>
      </w:r>
      <w:r w:rsidR="0063479F">
        <w:rPr>
          <w:rFonts w:ascii="Times New Roman" w:hAnsi="Times New Roman" w:cs="Times New Roman"/>
          <w:sz w:val="24"/>
          <w:szCs w:val="24"/>
        </w:rPr>
        <w:t xml:space="preserve">5 </w:t>
      </w:r>
      <w:r w:rsidRPr="00982541">
        <w:rPr>
          <w:rFonts w:ascii="Times New Roman" w:hAnsi="Times New Roman" w:cs="Times New Roman"/>
          <w:sz w:val="24"/>
          <w:szCs w:val="24"/>
        </w:rPr>
        <w:t xml:space="preserve"> «О бюджете городского поселении Лотошино Лотошинского муниципального района Московской области на 201</w:t>
      </w:r>
      <w:r w:rsidR="0063479F">
        <w:rPr>
          <w:rFonts w:ascii="Times New Roman" w:hAnsi="Times New Roman" w:cs="Times New Roman"/>
          <w:sz w:val="24"/>
          <w:szCs w:val="24"/>
        </w:rPr>
        <w:t>8</w:t>
      </w:r>
      <w:r w:rsidR="000E490E">
        <w:rPr>
          <w:rFonts w:ascii="Times New Roman" w:hAnsi="Times New Roman" w:cs="Times New Roman"/>
          <w:sz w:val="24"/>
          <w:szCs w:val="24"/>
        </w:rPr>
        <w:t xml:space="preserve"> </w:t>
      </w:r>
      <w:r w:rsidRPr="00982541">
        <w:rPr>
          <w:rFonts w:ascii="Times New Roman" w:hAnsi="Times New Roman" w:cs="Times New Roman"/>
          <w:sz w:val="24"/>
          <w:szCs w:val="24"/>
        </w:rPr>
        <w:t>год и на плановый период 201</w:t>
      </w:r>
      <w:r w:rsidR="0063479F">
        <w:rPr>
          <w:rFonts w:ascii="Times New Roman" w:hAnsi="Times New Roman" w:cs="Times New Roman"/>
          <w:sz w:val="24"/>
          <w:szCs w:val="24"/>
        </w:rPr>
        <w:t>9</w:t>
      </w:r>
      <w:r w:rsidRPr="00982541">
        <w:rPr>
          <w:rFonts w:ascii="Times New Roman" w:hAnsi="Times New Roman" w:cs="Times New Roman"/>
          <w:sz w:val="24"/>
          <w:szCs w:val="24"/>
        </w:rPr>
        <w:t xml:space="preserve"> и 20</w:t>
      </w:r>
      <w:r w:rsidR="0063479F">
        <w:rPr>
          <w:rFonts w:ascii="Times New Roman" w:hAnsi="Times New Roman" w:cs="Times New Roman"/>
          <w:sz w:val="24"/>
          <w:szCs w:val="24"/>
        </w:rPr>
        <w:t>20</w:t>
      </w:r>
      <w:r w:rsidRPr="00982541">
        <w:rPr>
          <w:rFonts w:ascii="Times New Roman" w:hAnsi="Times New Roman" w:cs="Times New Roman"/>
          <w:sz w:val="24"/>
          <w:szCs w:val="24"/>
        </w:rPr>
        <w:t xml:space="preserve"> годов»</w:t>
      </w:r>
      <w:r>
        <w:rPr>
          <w:rFonts w:ascii="Times New Roman" w:hAnsi="Times New Roman" w:cs="Times New Roman"/>
          <w:sz w:val="24"/>
          <w:szCs w:val="24"/>
        </w:rPr>
        <w:t xml:space="preserve"> Контрольно-счетная палата Лотошинского муниципального района считает: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- представленный проект решения о внесении изменений в бюджет в целом </w:t>
      </w:r>
      <w:r w:rsidR="003C0769" w:rsidRPr="00FD2142">
        <w:rPr>
          <w:rFonts w:ascii="Times New Roman" w:hAnsi="Times New Roman" w:cs="Times New Roman"/>
          <w:sz w:val="24"/>
          <w:szCs w:val="24"/>
        </w:rPr>
        <w:t>с</w:t>
      </w:r>
      <w:r w:rsidRPr="00FD2142">
        <w:rPr>
          <w:rFonts w:ascii="Times New Roman" w:hAnsi="Times New Roman" w:cs="Times New Roman"/>
          <w:sz w:val="24"/>
          <w:szCs w:val="24"/>
        </w:rPr>
        <w:t>о</w:t>
      </w:r>
      <w:r w:rsidR="00D61299" w:rsidRPr="00FD2142">
        <w:rPr>
          <w:rFonts w:ascii="Times New Roman" w:hAnsi="Times New Roman" w:cs="Times New Roman"/>
          <w:sz w:val="24"/>
          <w:szCs w:val="24"/>
        </w:rPr>
        <w:t>о</w:t>
      </w:r>
      <w:r w:rsidRPr="00FD2142">
        <w:rPr>
          <w:rFonts w:ascii="Times New Roman" w:hAnsi="Times New Roman" w:cs="Times New Roman"/>
          <w:sz w:val="24"/>
          <w:szCs w:val="24"/>
        </w:rPr>
        <w:t>тветствует требованиям Бюджетного кодекса РФ,</w:t>
      </w:r>
    </w:p>
    <w:p w:rsidR="00982541" w:rsidRPr="00FD2142" w:rsidRDefault="00982541" w:rsidP="00E9206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- представленный проект может быть рассмотрен Советом депутатов городского поселения Лотошино Лотошинского муниципального района</w:t>
      </w:r>
      <w:r w:rsidR="00926424">
        <w:rPr>
          <w:rFonts w:ascii="Times New Roman" w:hAnsi="Times New Roman" w:cs="Times New Roman"/>
          <w:sz w:val="24"/>
          <w:szCs w:val="24"/>
        </w:rPr>
        <w:t xml:space="preserve"> с учетом  замечаний</w:t>
      </w:r>
      <w:r w:rsidR="000E490E">
        <w:rPr>
          <w:rFonts w:ascii="Times New Roman" w:hAnsi="Times New Roman" w:cs="Times New Roman"/>
          <w:sz w:val="24"/>
          <w:szCs w:val="24"/>
        </w:rPr>
        <w:t>.</w:t>
      </w:r>
    </w:p>
    <w:p w:rsidR="00982541" w:rsidRDefault="00982541" w:rsidP="00A11DF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0756D" w:rsidRPr="00FD2142" w:rsidRDefault="00FD2142" w:rsidP="00B07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 xml:space="preserve">Главный эксперт </w:t>
      </w:r>
      <w:r w:rsidR="00B0756D" w:rsidRPr="00FD2142">
        <w:rPr>
          <w:rFonts w:ascii="Times New Roman" w:hAnsi="Times New Roman" w:cs="Times New Roman"/>
          <w:sz w:val="24"/>
          <w:szCs w:val="24"/>
        </w:rPr>
        <w:t>Контрольно-счетной палаты</w:t>
      </w:r>
    </w:p>
    <w:p w:rsidR="00FD2142" w:rsidRPr="00B75CEE" w:rsidRDefault="00B075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D2142">
        <w:rPr>
          <w:rFonts w:ascii="Times New Roman" w:hAnsi="Times New Roman" w:cs="Times New Roman"/>
          <w:sz w:val="24"/>
          <w:szCs w:val="24"/>
        </w:rPr>
        <w:t>Лотошинского муниципального района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>
        <w:rPr>
          <w:rFonts w:ascii="Times New Roman" w:hAnsi="Times New Roman" w:cs="Times New Roman"/>
          <w:sz w:val="24"/>
          <w:szCs w:val="24"/>
        </w:rPr>
        <w:tab/>
      </w:r>
      <w:r w:rsidR="00B75CEE" w:rsidRPr="00FD214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FD2142">
        <w:rPr>
          <w:rFonts w:ascii="Times New Roman" w:hAnsi="Times New Roman" w:cs="Times New Roman"/>
          <w:sz w:val="24"/>
          <w:szCs w:val="24"/>
        </w:rPr>
        <w:tab/>
      </w:r>
      <w:r w:rsidR="00FD2142" w:rsidRPr="00FD2142">
        <w:rPr>
          <w:rFonts w:ascii="Times New Roman" w:hAnsi="Times New Roman" w:cs="Times New Roman"/>
          <w:sz w:val="24"/>
          <w:szCs w:val="24"/>
        </w:rPr>
        <w:t>Н.А.Хохлова</w:t>
      </w:r>
    </w:p>
    <w:sectPr w:rsidR="00FD2142" w:rsidRPr="00B75CEE" w:rsidSect="00114C55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3F9B" w:rsidRDefault="00313F9B" w:rsidP="007D190D">
      <w:pPr>
        <w:spacing w:after="0" w:line="240" w:lineRule="auto"/>
      </w:pPr>
      <w:r>
        <w:separator/>
      </w:r>
    </w:p>
  </w:endnote>
  <w:endnote w:type="continuationSeparator" w:id="1">
    <w:p w:rsidR="00313F9B" w:rsidRDefault="00313F9B" w:rsidP="007D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75541"/>
      <w:docPartObj>
        <w:docPartGallery w:val="Page Numbers (Bottom of Page)"/>
        <w:docPartUnique/>
      </w:docPartObj>
    </w:sdtPr>
    <w:sdtContent>
      <w:p w:rsidR="00265659" w:rsidRDefault="00BD190C">
        <w:pPr>
          <w:pStyle w:val="a7"/>
          <w:jc w:val="right"/>
        </w:pPr>
        <w:fldSimple w:instr=" PAGE   \* MERGEFORMAT ">
          <w:r w:rsidR="006D3FC5">
            <w:rPr>
              <w:noProof/>
            </w:rPr>
            <w:t>2</w:t>
          </w:r>
        </w:fldSimple>
      </w:p>
    </w:sdtContent>
  </w:sdt>
  <w:p w:rsidR="00265659" w:rsidRDefault="002656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3F9B" w:rsidRDefault="00313F9B" w:rsidP="007D190D">
      <w:pPr>
        <w:spacing w:after="0" w:line="240" w:lineRule="auto"/>
      </w:pPr>
      <w:r>
        <w:separator/>
      </w:r>
    </w:p>
  </w:footnote>
  <w:footnote w:type="continuationSeparator" w:id="1">
    <w:p w:rsidR="00313F9B" w:rsidRDefault="00313F9B" w:rsidP="007D19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BC0BAD2"/>
    <w:lvl w:ilvl="0">
      <w:numFmt w:val="bullet"/>
      <w:lvlText w:val="*"/>
      <w:lvlJc w:val="left"/>
    </w:lvl>
  </w:abstractNum>
  <w:abstractNum w:abstractNumId="1">
    <w:nsid w:val="454C3B3F"/>
    <w:multiLevelType w:val="hybridMultilevel"/>
    <w:tmpl w:val="9A8205DE"/>
    <w:lvl w:ilvl="0" w:tplc="6E24B8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FE4AF0"/>
    <w:multiLevelType w:val="hybridMultilevel"/>
    <w:tmpl w:val="349C98F0"/>
    <w:lvl w:ilvl="0" w:tplc="4B627BA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1DF3"/>
    <w:rsid w:val="000002CF"/>
    <w:rsid w:val="00013DE4"/>
    <w:rsid w:val="00017CFF"/>
    <w:rsid w:val="000208E8"/>
    <w:rsid w:val="00024328"/>
    <w:rsid w:val="000344E7"/>
    <w:rsid w:val="00035F00"/>
    <w:rsid w:val="00053CA7"/>
    <w:rsid w:val="000607B9"/>
    <w:rsid w:val="000773AE"/>
    <w:rsid w:val="00082022"/>
    <w:rsid w:val="000843ED"/>
    <w:rsid w:val="0009661F"/>
    <w:rsid w:val="000A3E24"/>
    <w:rsid w:val="000E02AC"/>
    <w:rsid w:val="000E1F3F"/>
    <w:rsid w:val="000E4833"/>
    <w:rsid w:val="000E490E"/>
    <w:rsid w:val="0010219F"/>
    <w:rsid w:val="00102AC1"/>
    <w:rsid w:val="00114C55"/>
    <w:rsid w:val="00117238"/>
    <w:rsid w:val="0011799D"/>
    <w:rsid w:val="00120F98"/>
    <w:rsid w:val="0012528F"/>
    <w:rsid w:val="00137780"/>
    <w:rsid w:val="00145801"/>
    <w:rsid w:val="001470F3"/>
    <w:rsid w:val="00162406"/>
    <w:rsid w:val="0017130D"/>
    <w:rsid w:val="00174058"/>
    <w:rsid w:val="0017537A"/>
    <w:rsid w:val="0017555F"/>
    <w:rsid w:val="00175A17"/>
    <w:rsid w:val="00185383"/>
    <w:rsid w:val="001A4FB5"/>
    <w:rsid w:val="001A7E3D"/>
    <w:rsid w:val="001A7F15"/>
    <w:rsid w:val="001C1009"/>
    <w:rsid w:val="001C623E"/>
    <w:rsid w:val="001D0529"/>
    <w:rsid w:val="001D7E74"/>
    <w:rsid w:val="001E697A"/>
    <w:rsid w:val="002007FD"/>
    <w:rsid w:val="00213593"/>
    <w:rsid w:val="0021538A"/>
    <w:rsid w:val="002232D9"/>
    <w:rsid w:val="0023016A"/>
    <w:rsid w:val="00240D0A"/>
    <w:rsid w:val="002510B3"/>
    <w:rsid w:val="00260323"/>
    <w:rsid w:val="00265659"/>
    <w:rsid w:val="00273208"/>
    <w:rsid w:val="002776D0"/>
    <w:rsid w:val="00283EA2"/>
    <w:rsid w:val="002853BB"/>
    <w:rsid w:val="00285779"/>
    <w:rsid w:val="00286152"/>
    <w:rsid w:val="002A0E3A"/>
    <w:rsid w:val="002A17B5"/>
    <w:rsid w:val="002A36D1"/>
    <w:rsid w:val="002A39C4"/>
    <w:rsid w:val="002B0692"/>
    <w:rsid w:val="002C0263"/>
    <w:rsid w:val="002C32A8"/>
    <w:rsid w:val="002C6A7D"/>
    <w:rsid w:val="002D0B45"/>
    <w:rsid w:val="002D1CFD"/>
    <w:rsid w:val="002D2B3E"/>
    <w:rsid w:val="002E4AA0"/>
    <w:rsid w:val="002E4D9F"/>
    <w:rsid w:val="002F2B7D"/>
    <w:rsid w:val="002F73DD"/>
    <w:rsid w:val="00310E78"/>
    <w:rsid w:val="00311FCA"/>
    <w:rsid w:val="00313F9B"/>
    <w:rsid w:val="00322763"/>
    <w:rsid w:val="00323DB0"/>
    <w:rsid w:val="003254FA"/>
    <w:rsid w:val="00337F74"/>
    <w:rsid w:val="00342B25"/>
    <w:rsid w:val="00352D55"/>
    <w:rsid w:val="00353D13"/>
    <w:rsid w:val="00357839"/>
    <w:rsid w:val="00367059"/>
    <w:rsid w:val="003745FB"/>
    <w:rsid w:val="00375B47"/>
    <w:rsid w:val="00387877"/>
    <w:rsid w:val="003A0F79"/>
    <w:rsid w:val="003A12D0"/>
    <w:rsid w:val="003B705C"/>
    <w:rsid w:val="003C0769"/>
    <w:rsid w:val="003C1DF8"/>
    <w:rsid w:val="003D6A52"/>
    <w:rsid w:val="003D7CCF"/>
    <w:rsid w:val="003E031F"/>
    <w:rsid w:val="003F3173"/>
    <w:rsid w:val="003F684D"/>
    <w:rsid w:val="004026F5"/>
    <w:rsid w:val="004179C4"/>
    <w:rsid w:val="00424716"/>
    <w:rsid w:val="00433043"/>
    <w:rsid w:val="00452D0D"/>
    <w:rsid w:val="00470B7E"/>
    <w:rsid w:val="0048148C"/>
    <w:rsid w:val="004845D6"/>
    <w:rsid w:val="004905F9"/>
    <w:rsid w:val="004A22D7"/>
    <w:rsid w:val="004A2D38"/>
    <w:rsid w:val="004D0D19"/>
    <w:rsid w:val="004D66C0"/>
    <w:rsid w:val="004E00CC"/>
    <w:rsid w:val="004E579C"/>
    <w:rsid w:val="004F2847"/>
    <w:rsid w:val="004F3519"/>
    <w:rsid w:val="00507A79"/>
    <w:rsid w:val="005142D6"/>
    <w:rsid w:val="00514335"/>
    <w:rsid w:val="00530F5A"/>
    <w:rsid w:val="00556E27"/>
    <w:rsid w:val="00557CD5"/>
    <w:rsid w:val="00562BC1"/>
    <w:rsid w:val="005638BC"/>
    <w:rsid w:val="00580EE6"/>
    <w:rsid w:val="005854E4"/>
    <w:rsid w:val="00593396"/>
    <w:rsid w:val="005B1330"/>
    <w:rsid w:val="005B1B72"/>
    <w:rsid w:val="005B1DAD"/>
    <w:rsid w:val="005B4D38"/>
    <w:rsid w:val="005B5B46"/>
    <w:rsid w:val="005C25A4"/>
    <w:rsid w:val="005D09C8"/>
    <w:rsid w:val="005E12ED"/>
    <w:rsid w:val="00601AB8"/>
    <w:rsid w:val="00606A21"/>
    <w:rsid w:val="00610E8B"/>
    <w:rsid w:val="0061379A"/>
    <w:rsid w:val="00616491"/>
    <w:rsid w:val="00616E13"/>
    <w:rsid w:val="0063479F"/>
    <w:rsid w:val="00637E70"/>
    <w:rsid w:val="00654952"/>
    <w:rsid w:val="00672A68"/>
    <w:rsid w:val="00675E8F"/>
    <w:rsid w:val="00677754"/>
    <w:rsid w:val="00680414"/>
    <w:rsid w:val="00685511"/>
    <w:rsid w:val="006942AB"/>
    <w:rsid w:val="00696E57"/>
    <w:rsid w:val="006A4B16"/>
    <w:rsid w:val="006A4DF4"/>
    <w:rsid w:val="006C61CA"/>
    <w:rsid w:val="006D36E7"/>
    <w:rsid w:val="006D3FC5"/>
    <w:rsid w:val="006D6B9A"/>
    <w:rsid w:val="006E5640"/>
    <w:rsid w:val="006F6297"/>
    <w:rsid w:val="007040DE"/>
    <w:rsid w:val="007063A8"/>
    <w:rsid w:val="00732B6B"/>
    <w:rsid w:val="00734965"/>
    <w:rsid w:val="00743C7F"/>
    <w:rsid w:val="00746823"/>
    <w:rsid w:val="0075594F"/>
    <w:rsid w:val="007648C3"/>
    <w:rsid w:val="0077792A"/>
    <w:rsid w:val="00785140"/>
    <w:rsid w:val="0079257E"/>
    <w:rsid w:val="007B01B1"/>
    <w:rsid w:val="007B5503"/>
    <w:rsid w:val="007B5C92"/>
    <w:rsid w:val="007B64EF"/>
    <w:rsid w:val="007B67C4"/>
    <w:rsid w:val="007C73C9"/>
    <w:rsid w:val="007D032D"/>
    <w:rsid w:val="007D190D"/>
    <w:rsid w:val="007D5940"/>
    <w:rsid w:val="007D5C1E"/>
    <w:rsid w:val="007D663D"/>
    <w:rsid w:val="007D6FB2"/>
    <w:rsid w:val="007E3D60"/>
    <w:rsid w:val="008033AC"/>
    <w:rsid w:val="00810FA5"/>
    <w:rsid w:val="00812858"/>
    <w:rsid w:val="008170ED"/>
    <w:rsid w:val="008226D7"/>
    <w:rsid w:val="0082646D"/>
    <w:rsid w:val="00833495"/>
    <w:rsid w:val="0085271B"/>
    <w:rsid w:val="008565EB"/>
    <w:rsid w:val="00885984"/>
    <w:rsid w:val="008873F6"/>
    <w:rsid w:val="008A6A62"/>
    <w:rsid w:val="008B1394"/>
    <w:rsid w:val="008D0444"/>
    <w:rsid w:val="008D7186"/>
    <w:rsid w:val="008E426A"/>
    <w:rsid w:val="00906DB1"/>
    <w:rsid w:val="00910C67"/>
    <w:rsid w:val="00920377"/>
    <w:rsid w:val="00926424"/>
    <w:rsid w:val="009407CF"/>
    <w:rsid w:val="00950246"/>
    <w:rsid w:val="00980E53"/>
    <w:rsid w:val="00982541"/>
    <w:rsid w:val="00985D92"/>
    <w:rsid w:val="00991484"/>
    <w:rsid w:val="0099471C"/>
    <w:rsid w:val="009A38AC"/>
    <w:rsid w:val="009C02B0"/>
    <w:rsid w:val="009C0385"/>
    <w:rsid w:val="009C1BF0"/>
    <w:rsid w:val="009C46D4"/>
    <w:rsid w:val="009C7987"/>
    <w:rsid w:val="009C7D2D"/>
    <w:rsid w:val="009D1681"/>
    <w:rsid w:val="009E041E"/>
    <w:rsid w:val="009F1B14"/>
    <w:rsid w:val="00A11DF3"/>
    <w:rsid w:val="00A157C7"/>
    <w:rsid w:val="00A23B19"/>
    <w:rsid w:val="00A36E0F"/>
    <w:rsid w:val="00A4283E"/>
    <w:rsid w:val="00A45212"/>
    <w:rsid w:val="00A5696D"/>
    <w:rsid w:val="00A57DDE"/>
    <w:rsid w:val="00A61777"/>
    <w:rsid w:val="00A633E7"/>
    <w:rsid w:val="00A6750A"/>
    <w:rsid w:val="00A74C7D"/>
    <w:rsid w:val="00A75D9E"/>
    <w:rsid w:val="00A77963"/>
    <w:rsid w:val="00A77B75"/>
    <w:rsid w:val="00A92C5F"/>
    <w:rsid w:val="00A94B83"/>
    <w:rsid w:val="00AA35E1"/>
    <w:rsid w:val="00AC2CEE"/>
    <w:rsid w:val="00AC6F82"/>
    <w:rsid w:val="00AD57E3"/>
    <w:rsid w:val="00AE2433"/>
    <w:rsid w:val="00AE2BF7"/>
    <w:rsid w:val="00AE476F"/>
    <w:rsid w:val="00AE4B36"/>
    <w:rsid w:val="00AE716C"/>
    <w:rsid w:val="00AF6479"/>
    <w:rsid w:val="00B0364A"/>
    <w:rsid w:val="00B0756D"/>
    <w:rsid w:val="00B13360"/>
    <w:rsid w:val="00B13CAE"/>
    <w:rsid w:val="00B15643"/>
    <w:rsid w:val="00B2628D"/>
    <w:rsid w:val="00B2742C"/>
    <w:rsid w:val="00B52B6D"/>
    <w:rsid w:val="00B72597"/>
    <w:rsid w:val="00B72A71"/>
    <w:rsid w:val="00B75CEE"/>
    <w:rsid w:val="00B763F7"/>
    <w:rsid w:val="00B97444"/>
    <w:rsid w:val="00BA33AA"/>
    <w:rsid w:val="00BB08A8"/>
    <w:rsid w:val="00BB392E"/>
    <w:rsid w:val="00BC2945"/>
    <w:rsid w:val="00BC3056"/>
    <w:rsid w:val="00BD190C"/>
    <w:rsid w:val="00BF324C"/>
    <w:rsid w:val="00C2501B"/>
    <w:rsid w:val="00C31483"/>
    <w:rsid w:val="00C34CB0"/>
    <w:rsid w:val="00C3651B"/>
    <w:rsid w:val="00C4569B"/>
    <w:rsid w:val="00C574D2"/>
    <w:rsid w:val="00C70C22"/>
    <w:rsid w:val="00C74869"/>
    <w:rsid w:val="00C74920"/>
    <w:rsid w:val="00C763BF"/>
    <w:rsid w:val="00C816FB"/>
    <w:rsid w:val="00C824F9"/>
    <w:rsid w:val="00C869FE"/>
    <w:rsid w:val="00C86D55"/>
    <w:rsid w:val="00C92F4D"/>
    <w:rsid w:val="00CA3664"/>
    <w:rsid w:val="00CA772B"/>
    <w:rsid w:val="00CB17BA"/>
    <w:rsid w:val="00CB318F"/>
    <w:rsid w:val="00CC2BCB"/>
    <w:rsid w:val="00CD7BFA"/>
    <w:rsid w:val="00CE294E"/>
    <w:rsid w:val="00CF491F"/>
    <w:rsid w:val="00D14C8E"/>
    <w:rsid w:val="00D44749"/>
    <w:rsid w:val="00D5026E"/>
    <w:rsid w:val="00D52896"/>
    <w:rsid w:val="00D54060"/>
    <w:rsid w:val="00D61299"/>
    <w:rsid w:val="00D65FC8"/>
    <w:rsid w:val="00D6640A"/>
    <w:rsid w:val="00D8075E"/>
    <w:rsid w:val="00D90371"/>
    <w:rsid w:val="00D90911"/>
    <w:rsid w:val="00D950CA"/>
    <w:rsid w:val="00D97ADF"/>
    <w:rsid w:val="00DA0D2C"/>
    <w:rsid w:val="00DB35FE"/>
    <w:rsid w:val="00DD74D5"/>
    <w:rsid w:val="00DE005E"/>
    <w:rsid w:val="00DE0B2D"/>
    <w:rsid w:val="00DE216B"/>
    <w:rsid w:val="00DE2794"/>
    <w:rsid w:val="00DE47C0"/>
    <w:rsid w:val="00DF2247"/>
    <w:rsid w:val="00DF4F4D"/>
    <w:rsid w:val="00DF6071"/>
    <w:rsid w:val="00E001AB"/>
    <w:rsid w:val="00E0213C"/>
    <w:rsid w:val="00E02E45"/>
    <w:rsid w:val="00E1295F"/>
    <w:rsid w:val="00E14167"/>
    <w:rsid w:val="00E200A3"/>
    <w:rsid w:val="00E24C8E"/>
    <w:rsid w:val="00E24DA4"/>
    <w:rsid w:val="00E32B1E"/>
    <w:rsid w:val="00E3366A"/>
    <w:rsid w:val="00E36520"/>
    <w:rsid w:val="00E36FCC"/>
    <w:rsid w:val="00E478A3"/>
    <w:rsid w:val="00E51047"/>
    <w:rsid w:val="00E5687A"/>
    <w:rsid w:val="00E60537"/>
    <w:rsid w:val="00E70A35"/>
    <w:rsid w:val="00E722E2"/>
    <w:rsid w:val="00E770EF"/>
    <w:rsid w:val="00E80C1E"/>
    <w:rsid w:val="00E8121D"/>
    <w:rsid w:val="00E91E50"/>
    <w:rsid w:val="00E92064"/>
    <w:rsid w:val="00E952F8"/>
    <w:rsid w:val="00EA3A11"/>
    <w:rsid w:val="00EA6C14"/>
    <w:rsid w:val="00EB0BFE"/>
    <w:rsid w:val="00EC353D"/>
    <w:rsid w:val="00EC58D1"/>
    <w:rsid w:val="00ED3EC9"/>
    <w:rsid w:val="00EE14F4"/>
    <w:rsid w:val="00EE32E7"/>
    <w:rsid w:val="00EE601A"/>
    <w:rsid w:val="00EF31C5"/>
    <w:rsid w:val="00EF63BD"/>
    <w:rsid w:val="00F040F8"/>
    <w:rsid w:val="00F1057C"/>
    <w:rsid w:val="00F11023"/>
    <w:rsid w:val="00F14196"/>
    <w:rsid w:val="00F21804"/>
    <w:rsid w:val="00F21EDE"/>
    <w:rsid w:val="00F26007"/>
    <w:rsid w:val="00F306FA"/>
    <w:rsid w:val="00F42285"/>
    <w:rsid w:val="00F50E6F"/>
    <w:rsid w:val="00F53E79"/>
    <w:rsid w:val="00F758DB"/>
    <w:rsid w:val="00FA0460"/>
    <w:rsid w:val="00FA41B0"/>
    <w:rsid w:val="00FC340C"/>
    <w:rsid w:val="00FC7E74"/>
    <w:rsid w:val="00FD2142"/>
    <w:rsid w:val="00FD4BF0"/>
    <w:rsid w:val="00FD54B7"/>
    <w:rsid w:val="00FD756B"/>
    <w:rsid w:val="00FE0566"/>
    <w:rsid w:val="00FE3CBA"/>
    <w:rsid w:val="00FE557F"/>
    <w:rsid w:val="00FE57EC"/>
    <w:rsid w:val="00FE7DA9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55"/>
  </w:style>
  <w:style w:type="paragraph" w:styleId="2">
    <w:name w:val="heading 2"/>
    <w:basedOn w:val="a"/>
    <w:link w:val="20"/>
    <w:uiPriority w:val="9"/>
    <w:qFormat/>
    <w:rsid w:val="003C1D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1DF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Body Text 3"/>
    <w:basedOn w:val="a"/>
    <w:link w:val="30"/>
    <w:uiPriority w:val="99"/>
    <w:unhideWhenUsed/>
    <w:rsid w:val="00E200A3"/>
    <w:pPr>
      <w:spacing w:after="120"/>
    </w:pPr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E200A3"/>
    <w:rPr>
      <w:rFonts w:ascii="Calibri" w:eastAsia="Times New Roman" w:hAnsi="Calibri" w:cs="Times New Roman"/>
      <w:sz w:val="16"/>
      <w:szCs w:val="16"/>
      <w:lang w:eastAsia="ru-RU"/>
    </w:rPr>
  </w:style>
  <w:style w:type="paragraph" w:styleId="a3">
    <w:name w:val="Normal (Web)"/>
    <w:basedOn w:val="a"/>
    <w:rsid w:val="00C86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B763F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9206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190D"/>
  </w:style>
  <w:style w:type="paragraph" w:styleId="a7">
    <w:name w:val="footer"/>
    <w:basedOn w:val="a"/>
    <w:link w:val="a8"/>
    <w:uiPriority w:val="99"/>
    <w:unhideWhenUsed/>
    <w:rsid w:val="007D19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190D"/>
  </w:style>
  <w:style w:type="paragraph" w:styleId="a9">
    <w:name w:val="List Paragraph"/>
    <w:basedOn w:val="a"/>
    <w:uiPriority w:val="34"/>
    <w:qFormat/>
    <w:rsid w:val="003227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62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B97AD4-D54C-4709-99F9-3D6BB123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1768</TotalTime>
  <Pages>8</Pages>
  <Words>3110</Words>
  <Characters>17733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Хохлова Н.А.</dc:creator>
  <cp:lastModifiedBy>Хохлова Н.А.</cp:lastModifiedBy>
  <cp:revision>29</cp:revision>
  <cp:lastPrinted>2018-02-09T08:47:00Z</cp:lastPrinted>
  <dcterms:created xsi:type="dcterms:W3CDTF">2017-07-26T07:37:00Z</dcterms:created>
  <dcterms:modified xsi:type="dcterms:W3CDTF">2018-02-16T08:37:00Z</dcterms:modified>
</cp:coreProperties>
</file>