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02" w:rsidRDefault="00D23802" w:rsidP="004318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7E2BA4" w:rsidRPr="000A2ADF" w:rsidRDefault="007E2BA4" w:rsidP="007E2BA4">
      <w:pPr>
        <w:jc w:val="center"/>
        <w:rPr>
          <w:b/>
          <w:sz w:val="28"/>
          <w:szCs w:val="28"/>
          <w:lang w:val="en-US"/>
        </w:rPr>
      </w:pPr>
    </w:p>
    <w:p w:rsidR="007E2BA4" w:rsidRPr="00DA3B1E" w:rsidRDefault="007E2BA4" w:rsidP="007E2BA4">
      <w:pPr>
        <w:rPr>
          <w:sz w:val="28"/>
          <w:szCs w:val="28"/>
        </w:rPr>
      </w:pPr>
      <w:r>
        <w:rPr>
          <w:sz w:val="28"/>
          <w:szCs w:val="28"/>
        </w:rPr>
        <w:t>Красинский</w:t>
      </w:r>
      <w:r w:rsidRPr="00DA3B1E">
        <w:rPr>
          <w:sz w:val="28"/>
          <w:szCs w:val="28"/>
        </w:rPr>
        <w:t xml:space="preserve"> </w:t>
      </w:r>
      <w:r>
        <w:rPr>
          <w:sz w:val="28"/>
          <w:szCs w:val="28"/>
        </w:rPr>
        <w:t>Владислав</w:t>
      </w:r>
      <w:r w:rsidRPr="00DA3B1E">
        <w:rPr>
          <w:sz w:val="28"/>
          <w:szCs w:val="28"/>
        </w:rPr>
        <w:t xml:space="preserve"> </w:t>
      </w:r>
      <w:r>
        <w:rPr>
          <w:sz w:val="28"/>
          <w:szCs w:val="28"/>
        </w:rPr>
        <w:t>Вячеславович</w:t>
      </w:r>
    </w:p>
    <w:p w:rsidR="007E2BA4" w:rsidRDefault="007E2BA4" w:rsidP="007E2BA4">
      <w:pPr>
        <w:rPr>
          <w:sz w:val="28"/>
          <w:szCs w:val="28"/>
        </w:rPr>
      </w:pPr>
      <w:r>
        <w:rPr>
          <w:sz w:val="28"/>
          <w:szCs w:val="28"/>
        </w:rPr>
        <w:t>доктор юридических наук</w:t>
      </w:r>
      <w:r w:rsidRPr="000A2ADF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0A2ADF">
        <w:rPr>
          <w:sz w:val="28"/>
          <w:szCs w:val="28"/>
        </w:rPr>
        <w:t>,</w:t>
      </w:r>
    </w:p>
    <w:p w:rsidR="007E2BA4" w:rsidRDefault="007E2BA4" w:rsidP="007E2BA4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аппарата</w:t>
      </w:r>
    </w:p>
    <w:p w:rsidR="007E2BA4" w:rsidRDefault="007E2BA4" w:rsidP="007E2BA4">
      <w:pPr>
        <w:rPr>
          <w:sz w:val="28"/>
          <w:szCs w:val="28"/>
        </w:rPr>
      </w:pPr>
      <w:r>
        <w:rPr>
          <w:sz w:val="28"/>
          <w:szCs w:val="28"/>
        </w:rPr>
        <w:t>Антитеррористической комиссии</w:t>
      </w:r>
    </w:p>
    <w:p w:rsidR="007E2BA4" w:rsidRPr="000A2ADF" w:rsidRDefault="007E2BA4" w:rsidP="007E2BA4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7E2BA4" w:rsidRDefault="007E2BA4" w:rsidP="00F572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E2BA4" w:rsidRDefault="007E2BA4" w:rsidP="00F572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E2BA4" w:rsidRPr="00D1638E" w:rsidRDefault="007E2BA4" w:rsidP="00F572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065262" w:rsidRDefault="00D23802" w:rsidP="00F572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1638E">
        <w:rPr>
          <w:b/>
          <w:sz w:val="30"/>
          <w:szCs w:val="30"/>
        </w:rPr>
        <w:t xml:space="preserve">Особенности и проблемы антитеррористической защищенности населения </w:t>
      </w:r>
      <w:r w:rsidR="001368C0">
        <w:rPr>
          <w:b/>
          <w:sz w:val="30"/>
          <w:szCs w:val="30"/>
        </w:rPr>
        <w:t>Московского региона</w:t>
      </w:r>
    </w:p>
    <w:p w:rsidR="00CD5B84" w:rsidRPr="00D1638E" w:rsidRDefault="00CD5B84" w:rsidP="00CD5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77E8" w:rsidRPr="00D1638E" w:rsidRDefault="00DD77E8" w:rsidP="00F572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44F" w:rsidRPr="00C02800" w:rsidRDefault="0061044F" w:rsidP="0061044F">
      <w:pPr>
        <w:spacing w:after="120" w:line="240" w:lineRule="exact"/>
        <w:ind w:firstLine="567"/>
        <w:jc w:val="both"/>
        <w:rPr>
          <w:rFonts w:eastAsia="Calibri"/>
          <w:b/>
          <w:szCs w:val="28"/>
          <w:lang w:eastAsia="en-US"/>
        </w:rPr>
      </w:pPr>
      <w:r w:rsidRPr="00DC71D7">
        <w:rPr>
          <w:rFonts w:eastAsia="Calibri"/>
          <w:i/>
          <w:color w:val="000000"/>
          <w:szCs w:val="28"/>
          <w:lang w:eastAsia="en-US"/>
        </w:rPr>
        <w:t>Красинский В.В</w:t>
      </w:r>
      <w:r w:rsidRPr="00DC71D7">
        <w:rPr>
          <w:rFonts w:eastAsia="Calibri"/>
          <w:color w:val="000000"/>
          <w:szCs w:val="28"/>
          <w:lang w:eastAsia="en-US"/>
        </w:rPr>
        <w:t>. Особенности и проблемы антитеррористической защищенности населения Московского региона // Современное право. 2018. № 9. С. 120-125.</w:t>
      </w:r>
    </w:p>
    <w:p w:rsidR="00CD5B84" w:rsidRPr="00D11B94" w:rsidRDefault="00CD5B84" w:rsidP="00CD5B84">
      <w:pPr>
        <w:spacing w:line="360" w:lineRule="auto"/>
        <w:ind w:firstLine="720"/>
        <w:jc w:val="both"/>
        <w:rPr>
          <w:b/>
          <w:iCs/>
        </w:rPr>
      </w:pPr>
    </w:p>
    <w:p w:rsidR="00065262" w:rsidRDefault="00065262" w:rsidP="008565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Отличительной особенностью Московско</w:t>
      </w:r>
      <w:r w:rsidR="0041535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15351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br/>
      </w:r>
      <w:r w:rsidR="0041535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значительный промышленный и научно-технологический потенциал, </w:t>
      </w:r>
      <w:r w:rsidR="006F1D6F">
        <w:rPr>
          <w:sz w:val="28"/>
          <w:szCs w:val="28"/>
        </w:rPr>
        <w:t xml:space="preserve">развитая энергетика, </w:t>
      </w:r>
      <w:r>
        <w:rPr>
          <w:sz w:val="28"/>
          <w:szCs w:val="28"/>
        </w:rPr>
        <w:t xml:space="preserve">наличие большого количества предприятий повышенной опасности, крупных транспортно-пересадочных узлов и </w:t>
      </w:r>
      <w:r>
        <w:rPr>
          <w:sz w:val="28"/>
          <w:szCs w:val="28"/>
        </w:rPr>
        <w:lastRenderedPageBreak/>
        <w:t>логистических центров, выступающих</w:t>
      </w:r>
      <w:r w:rsidRPr="00C67CCC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потенциальными объектами террористических посягательств.</w:t>
      </w:r>
    </w:p>
    <w:p w:rsidR="007A657E" w:rsidRDefault="006F1D6F" w:rsidP="008565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Многоукладная</w:t>
      </w:r>
      <w:r w:rsidR="00065262">
        <w:rPr>
          <w:sz w:val="28"/>
          <w:szCs w:val="28"/>
        </w:rPr>
        <w:t xml:space="preserve"> экономика и высокий уровень жизни привлекают </w:t>
      </w:r>
      <w:r w:rsidR="00065262">
        <w:rPr>
          <w:sz w:val="28"/>
          <w:szCs w:val="28"/>
        </w:rPr>
        <w:br/>
        <w:t xml:space="preserve">в </w:t>
      </w:r>
      <w:r w:rsidR="00415351">
        <w:rPr>
          <w:sz w:val="28"/>
          <w:szCs w:val="28"/>
        </w:rPr>
        <w:t xml:space="preserve">г. Москву и </w:t>
      </w:r>
      <w:r w:rsidR="00065262">
        <w:rPr>
          <w:sz w:val="28"/>
          <w:szCs w:val="28"/>
        </w:rPr>
        <w:t xml:space="preserve">Московскую область большое количество мигрантов. </w:t>
      </w:r>
    </w:p>
    <w:p w:rsidR="006A2E11" w:rsidRDefault="007A657E" w:rsidP="008565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Главного управления МВД России по вопросам миграции, в 2017 г. в г. Москве на миграционный учет поставлено 3 млн. 76 тыс. 624 гражданина, из которых с целью работы въехало 1 млн. 768 тыс. 736 граждан. В Московской области</w:t>
      </w:r>
      <w:r w:rsidR="00B0082B">
        <w:rPr>
          <w:sz w:val="28"/>
          <w:szCs w:val="28"/>
        </w:rPr>
        <w:t xml:space="preserve"> на миграционный учет встало 1 млн. 422 тыс. 566 иностранцев, в числе которых 398 тыс. 719 трудовых </w:t>
      </w:r>
      <w:r w:rsidR="00B0082B">
        <w:rPr>
          <w:sz w:val="28"/>
          <w:szCs w:val="28"/>
        </w:rPr>
        <w:lastRenderedPageBreak/>
        <w:t>мигрантов</w:t>
      </w:r>
      <w:r w:rsidR="00B0082B">
        <w:rPr>
          <w:rStyle w:val="ab"/>
          <w:sz w:val="28"/>
          <w:szCs w:val="28"/>
        </w:rPr>
        <w:footnoteReference w:id="1"/>
      </w:r>
      <w:r w:rsidR="00B00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B28">
        <w:rPr>
          <w:sz w:val="28"/>
          <w:szCs w:val="28"/>
        </w:rPr>
        <w:t>В 2017 году н</w:t>
      </w:r>
      <w:r w:rsidR="00F5725E" w:rsidRPr="00F5725E">
        <w:rPr>
          <w:sz w:val="28"/>
          <w:szCs w:val="28"/>
        </w:rPr>
        <w:t xml:space="preserve">аибольшее количество мигрантов прибыло </w:t>
      </w:r>
      <w:r w:rsidR="00ED5EA6">
        <w:rPr>
          <w:sz w:val="28"/>
          <w:szCs w:val="28"/>
        </w:rPr>
        <w:t xml:space="preserve">в регион </w:t>
      </w:r>
      <w:r w:rsidR="00F5725E" w:rsidRPr="00F5725E">
        <w:rPr>
          <w:sz w:val="28"/>
          <w:szCs w:val="28"/>
        </w:rPr>
        <w:t>из Узбекистана, Таджикистана, Украины</w:t>
      </w:r>
      <w:r w:rsidR="009C7A49">
        <w:rPr>
          <w:sz w:val="28"/>
          <w:szCs w:val="28"/>
        </w:rPr>
        <w:t>, Молдовы, Армении, Киргизии</w:t>
      </w:r>
      <w:r w:rsidR="00F5725E" w:rsidRPr="00F5725E">
        <w:rPr>
          <w:sz w:val="28"/>
          <w:szCs w:val="28"/>
        </w:rPr>
        <w:t>, Белоруссии и Азербайджана</w:t>
      </w:r>
      <w:r w:rsidR="009C7A49">
        <w:rPr>
          <w:sz w:val="28"/>
          <w:szCs w:val="28"/>
        </w:rPr>
        <w:t>.</w:t>
      </w:r>
      <w:r w:rsidR="00F5725E" w:rsidRPr="00F5725E">
        <w:rPr>
          <w:sz w:val="28"/>
          <w:szCs w:val="28"/>
        </w:rPr>
        <w:t xml:space="preserve"> </w:t>
      </w:r>
      <w:r w:rsidR="006910E2">
        <w:rPr>
          <w:sz w:val="28"/>
          <w:szCs w:val="28"/>
        </w:rPr>
        <w:t xml:space="preserve">Такая динамика миграции </w:t>
      </w:r>
      <w:r w:rsidR="00D648FA">
        <w:rPr>
          <w:sz w:val="28"/>
          <w:szCs w:val="28"/>
        </w:rPr>
        <w:t xml:space="preserve">и пестрый национальный состав региона </w:t>
      </w:r>
      <w:r w:rsidR="006910E2">
        <w:rPr>
          <w:sz w:val="28"/>
          <w:szCs w:val="28"/>
        </w:rPr>
        <w:t>требу</w:t>
      </w:r>
      <w:r w:rsidR="00D648FA">
        <w:rPr>
          <w:sz w:val="28"/>
          <w:szCs w:val="28"/>
        </w:rPr>
        <w:t>ю</w:t>
      </w:r>
      <w:r w:rsidR="006910E2">
        <w:rPr>
          <w:sz w:val="28"/>
          <w:szCs w:val="28"/>
        </w:rPr>
        <w:t xml:space="preserve">т особого контроля. </w:t>
      </w:r>
    </w:p>
    <w:p w:rsidR="006A2E11" w:rsidRDefault="006910E2" w:rsidP="008565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3EA4">
        <w:rPr>
          <w:sz w:val="28"/>
          <w:szCs w:val="28"/>
        </w:rPr>
        <w:t xml:space="preserve">Несмотря на то, что значительная часть мигрантов выведена в легальную плоскость, введена система патентов, </w:t>
      </w:r>
      <w:proofErr w:type="spellStart"/>
      <w:r w:rsidRPr="00D43EA4">
        <w:rPr>
          <w:sz w:val="28"/>
          <w:szCs w:val="28"/>
        </w:rPr>
        <w:t>дактилоскопирование</w:t>
      </w:r>
      <w:proofErr w:type="spellEnd"/>
      <w:r w:rsidRPr="00D43EA4">
        <w:rPr>
          <w:sz w:val="28"/>
          <w:szCs w:val="28"/>
        </w:rPr>
        <w:t xml:space="preserve">, легализация, тем не менее, </w:t>
      </w:r>
      <w:r>
        <w:rPr>
          <w:sz w:val="28"/>
          <w:szCs w:val="28"/>
        </w:rPr>
        <w:t>большое</w:t>
      </w:r>
      <w:r w:rsidRPr="00D43EA4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D43EA4">
        <w:rPr>
          <w:sz w:val="28"/>
          <w:szCs w:val="28"/>
        </w:rPr>
        <w:t xml:space="preserve"> мигрантов находится вне поля </w:t>
      </w:r>
      <w:r w:rsidRPr="00D43EA4">
        <w:rPr>
          <w:sz w:val="28"/>
          <w:szCs w:val="28"/>
        </w:rPr>
        <w:lastRenderedPageBreak/>
        <w:t>зрения правоохранительных органов, миграционных служб.</w:t>
      </w:r>
      <w:r>
        <w:rPr>
          <w:sz w:val="28"/>
          <w:szCs w:val="28"/>
        </w:rPr>
        <w:t xml:space="preserve"> Среди прибывающих в регион представлены лица с криминальным прошлым, подозреваемые в совершении преступлений, находящиеся в розыске.</w:t>
      </w:r>
      <w:r w:rsidR="006A2E11">
        <w:rPr>
          <w:sz w:val="28"/>
          <w:szCs w:val="28"/>
        </w:rPr>
        <w:t xml:space="preserve"> </w:t>
      </w:r>
    </w:p>
    <w:p w:rsidR="00C95C76" w:rsidRDefault="00C95C76" w:rsidP="00856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миграционных потоков, нежелание мигрантов интегрироваться в принимающее общество приводят к формированию в регионе различных </w:t>
      </w:r>
      <w:proofErr w:type="spellStart"/>
      <w:proofErr w:type="gramStart"/>
      <w:r w:rsidR="00257AFC">
        <w:rPr>
          <w:sz w:val="28"/>
          <w:szCs w:val="28"/>
        </w:rPr>
        <w:t>социо</w:t>
      </w:r>
      <w:proofErr w:type="spellEnd"/>
      <w:r w:rsidR="00257AFC">
        <w:rPr>
          <w:sz w:val="28"/>
          <w:szCs w:val="28"/>
        </w:rPr>
        <w:t>-</w:t>
      </w:r>
      <w:r>
        <w:rPr>
          <w:sz w:val="28"/>
          <w:szCs w:val="28"/>
        </w:rPr>
        <w:t>культурных</w:t>
      </w:r>
      <w:proofErr w:type="gramEnd"/>
      <w:r>
        <w:rPr>
          <w:sz w:val="28"/>
          <w:szCs w:val="28"/>
        </w:rPr>
        <w:t xml:space="preserve"> и ценностных систем, которые при определенных условиях способны вызывать межнациональные и межконфессиональные конфликты.</w:t>
      </w:r>
    </w:p>
    <w:p w:rsidR="006A2E11" w:rsidRPr="00E73B20" w:rsidRDefault="00C95C76" w:rsidP="00856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</w:t>
      </w:r>
      <w:r w:rsidR="006A2E11">
        <w:rPr>
          <w:sz w:val="28"/>
          <w:szCs w:val="28"/>
        </w:rPr>
        <w:t xml:space="preserve">а территории региона </w:t>
      </w:r>
      <w:r>
        <w:rPr>
          <w:sz w:val="28"/>
          <w:szCs w:val="28"/>
        </w:rPr>
        <w:t>сформированы</w:t>
      </w:r>
      <w:r w:rsidR="006A2E11">
        <w:rPr>
          <w:sz w:val="28"/>
          <w:szCs w:val="28"/>
        </w:rPr>
        <w:t xml:space="preserve"> изолированные общины и места компактного проживания мигрантов.</w:t>
      </w:r>
      <w:r w:rsidR="006A2E11" w:rsidRPr="006A2E11">
        <w:rPr>
          <w:sz w:val="28"/>
          <w:szCs w:val="28"/>
        </w:rPr>
        <w:t xml:space="preserve"> </w:t>
      </w:r>
      <w:r w:rsidR="006B41BD">
        <w:rPr>
          <w:sz w:val="28"/>
          <w:szCs w:val="28"/>
        </w:rPr>
        <w:t xml:space="preserve">Особого контроля требуют места притяжения выходцев из стран с повышенной террористической активностью </w:t>
      </w:r>
      <w:r w:rsidR="006B41BD" w:rsidRPr="00837524">
        <w:rPr>
          <w:sz w:val="28"/>
          <w:szCs w:val="28"/>
        </w:rPr>
        <w:t xml:space="preserve">(Афганистан, Ирак, Йемен, Иордания, </w:t>
      </w:r>
      <w:r w:rsidR="006B41BD" w:rsidRPr="00837524">
        <w:rPr>
          <w:sz w:val="28"/>
          <w:szCs w:val="28"/>
        </w:rPr>
        <w:lastRenderedPageBreak/>
        <w:t>Палестина, Сирия, Турция, Пакистан).</w:t>
      </w:r>
      <w:r w:rsidR="006B41BD">
        <w:rPr>
          <w:sz w:val="28"/>
          <w:szCs w:val="28"/>
        </w:rPr>
        <w:t xml:space="preserve"> Данный контингент мигрантов проживает и работает в </w:t>
      </w:r>
      <w:r w:rsidR="006A2040">
        <w:rPr>
          <w:sz w:val="28"/>
          <w:szCs w:val="28"/>
        </w:rPr>
        <w:t xml:space="preserve">большинстве административных округов г. Москвы, в </w:t>
      </w:r>
      <w:r w:rsidR="006A2E11" w:rsidRPr="00E73B20">
        <w:rPr>
          <w:sz w:val="28"/>
          <w:szCs w:val="28"/>
        </w:rPr>
        <w:t>Химк</w:t>
      </w:r>
      <w:r w:rsidR="006B41BD">
        <w:rPr>
          <w:sz w:val="28"/>
          <w:szCs w:val="28"/>
        </w:rPr>
        <w:t>ах</w:t>
      </w:r>
      <w:r w:rsidR="006A2E11">
        <w:rPr>
          <w:sz w:val="28"/>
          <w:szCs w:val="28"/>
        </w:rPr>
        <w:t xml:space="preserve">, </w:t>
      </w:r>
      <w:r w:rsidR="006A2E11" w:rsidRPr="00E73B20">
        <w:rPr>
          <w:sz w:val="28"/>
          <w:szCs w:val="28"/>
        </w:rPr>
        <w:t>Серпухов</w:t>
      </w:r>
      <w:r w:rsidR="006B41BD">
        <w:rPr>
          <w:sz w:val="28"/>
          <w:szCs w:val="28"/>
        </w:rPr>
        <w:t>е</w:t>
      </w:r>
      <w:r w:rsidR="006A2E11" w:rsidRPr="00E73B20">
        <w:rPr>
          <w:sz w:val="28"/>
          <w:szCs w:val="28"/>
        </w:rPr>
        <w:t>,</w:t>
      </w:r>
      <w:r w:rsidR="006A2E11">
        <w:rPr>
          <w:sz w:val="28"/>
          <w:szCs w:val="28"/>
        </w:rPr>
        <w:t xml:space="preserve"> </w:t>
      </w:r>
      <w:r w:rsidR="006A2E11" w:rsidRPr="00E73B20">
        <w:rPr>
          <w:sz w:val="28"/>
          <w:szCs w:val="28"/>
        </w:rPr>
        <w:t>Ногинск</w:t>
      </w:r>
      <w:r w:rsidR="006B41BD">
        <w:rPr>
          <w:sz w:val="28"/>
          <w:szCs w:val="28"/>
        </w:rPr>
        <w:t>ом</w:t>
      </w:r>
      <w:r w:rsidR="006A2E11">
        <w:rPr>
          <w:sz w:val="28"/>
          <w:szCs w:val="28"/>
        </w:rPr>
        <w:t xml:space="preserve">, </w:t>
      </w:r>
      <w:r w:rsidR="006A2E11" w:rsidRPr="00E73B20">
        <w:rPr>
          <w:sz w:val="28"/>
          <w:szCs w:val="28"/>
        </w:rPr>
        <w:t>Пушкинск</w:t>
      </w:r>
      <w:r w:rsidR="006B41BD">
        <w:rPr>
          <w:sz w:val="28"/>
          <w:szCs w:val="28"/>
        </w:rPr>
        <w:t>ом</w:t>
      </w:r>
      <w:r w:rsidR="006A2E11" w:rsidRPr="00E73B20">
        <w:rPr>
          <w:sz w:val="28"/>
          <w:szCs w:val="28"/>
        </w:rPr>
        <w:t>, Люберецк</w:t>
      </w:r>
      <w:r w:rsidR="006B41BD">
        <w:rPr>
          <w:sz w:val="28"/>
          <w:szCs w:val="28"/>
        </w:rPr>
        <w:t>ом</w:t>
      </w:r>
      <w:r w:rsidR="006A2E11" w:rsidRPr="00E73B20">
        <w:rPr>
          <w:sz w:val="28"/>
          <w:szCs w:val="28"/>
        </w:rPr>
        <w:t>, Одинцовск</w:t>
      </w:r>
      <w:r w:rsidR="006B41BD">
        <w:rPr>
          <w:sz w:val="28"/>
          <w:szCs w:val="28"/>
        </w:rPr>
        <w:t>ом</w:t>
      </w:r>
      <w:r w:rsidR="006A2E11" w:rsidRPr="00E73B20">
        <w:rPr>
          <w:sz w:val="28"/>
          <w:szCs w:val="28"/>
        </w:rPr>
        <w:t>, Щелковск</w:t>
      </w:r>
      <w:r w:rsidR="006B41BD">
        <w:rPr>
          <w:sz w:val="28"/>
          <w:szCs w:val="28"/>
        </w:rPr>
        <w:t>ом</w:t>
      </w:r>
      <w:r w:rsidR="00C13F80">
        <w:rPr>
          <w:sz w:val="28"/>
          <w:szCs w:val="28"/>
        </w:rPr>
        <w:t xml:space="preserve">, </w:t>
      </w:r>
      <w:r w:rsidR="006A2E11" w:rsidRPr="00E73B20">
        <w:rPr>
          <w:sz w:val="28"/>
          <w:szCs w:val="28"/>
        </w:rPr>
        <w:t>Раменск</w:t>
      </w:r>
      <w:r w:rsidR="006B41BD">
        <w:rPr>
          <w:sz w:val="28"/>
          <w:szCs w:val="28"/>
        </w:rPr>
        <w:t>ом</w:t>
      </w:r>
      <w:r w:rsidR="006A2E11" w:rsidRPr="00E73B20">
        <w:rPr>
          <w:sz w:val="28"/>
          <w:szCs w:val="28"/>
        </w:rPr>
        <w:t xml:space="preserve"> </w:t>
      </w:r>
      <w:r w:rsidR="00C13F80">
        <w:rPr>
          <w:sz w:val="28"/>
          <w:szCs w:val="28"/>
        </w:rPr>
        <w:t xml:space="preserve">и др. </w:t>
      </w:r>
      <w:r w:rsidR="006A2E11">
        <w:rPr>
          <w:sz w:val="28"/>
          <w:szCs w:val="28"/>
        </w:rPr>
        <w:t>муниципальны</w:t>
      </w:r>
      <w:r w:rsidR="006B41BD">
        <w:rPr>
          <w:sz w:val="28"/>
          <w:szCs w:val="28"/>
        </w:rPr>
        <w:t>х</w:t>
      </w:r>
      <w:r w:rsidR="006A2E11">
        <w:rPr>
          <w:sz w:val="28"/>
          <w:szCs w:val="28"/>
        </w:rPr>
        <w:t xml:space="preserve"> </w:t>
      </w:r>
      <w:r w:rsidR="006A2E11" w:rsidRPr="00E73B20">
        <w:rPr>
          <w:sz w:val="28"/>
          <w:szCs w:val="28"/>
        </w:rPr>
        <w:t>район</w:t>
      </w:r>
      <w:r w:rsidR="006B41BD">
        <w:rPr>
          <w:sz w:val="28"/>
          <w:szCs w:val="28"/>
        </w:rPr>
        <w:t>ах</w:t>
      </w:r>
      <w:r w:rsidR="006A2E11" w:rsidRPr="00E73B20">
        <w:rPr>
          <w:sz w:val="28"/>
          <w:szCs w:val="28"/>
        </w:rPr>
        <w:t>.</w:t>
      </w:r>
    </w:p>
    <w:p w:rsidR="00EE3100" w:rsidRDefault="00EE3100" w:rsidP="008565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Потенциал рынка труда, концентрация людей, повышенная социальная мобильность, отсутствие прочных связей между людьми создают условия и возможности для оседания и легализации террористов и их пособников.</w:t>
      </w:r>
    </w:p>
    <w:p w:rsidR="00065262" w:rsidRDefault="00014CD9" w:rsidP="008565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10E2" w:rsidRPr="00837524">
        <w:rPr>
          <w:sz w:val="28"/>
          <w:szCs w:val="28"/>
        </w:rPr>
        <w:t>родолжающийся рост миграционных потоков используется международными террористическими организациями (далее - МТО) и радикальными исламистскими структурами (прежде всего, «</w:t>
      </w:r>
      <w:proofErr w:type="spellStart"/>
      <w:r w:rsidR="006910E2" w:rsidRPr="00837524">
        <w:rPr>
          <w:sz w:val="28"/>
          <w:szCs w:val="28"/>
        </w:rPr>
        <w:t>Хизб-ут-</w:t>
      </w:r>
      <w:r w:rsidR="006910E2" w:rsidRPr="00837524">
        <w:rPr>
          <w:sz w:val="28"/>
          <w:szCs w:val="28"/>
        </w:rPr>
        <w:lastRenderedPageBreak/>
        <w:t>Тахрир</w:t>
      </w:r>
      <w:proofErr w:type="spellEnd"/>
      <w:r w:rsidR="006910E2" w:rsidRPr="00837524">
        <w:rPr>
          <w:sz w:val="28"/>
          <w:szCs w:val="28"/>
        </w:rPr>
        <w:t>»</w:t>
      </w:r>
      <w:r w:rsidR="00B112B6">
        <w:rPr>
          <w:rStyle w:val="ab"/>
          <w:sz w:val="28"/>
          <w:szCs w:val="28"/>
        </w:rPr>
        <w:footnoteReference w:id="2"/>
      </w:r>
      <w:r w:rsidR="006910E2" w:rsidRPr="00837524">
        <w:rPr>
          <w:sz w:val="28"/>
          <w:szCs w:val="28"/>
        </w:rPr>
        <w:t>, «</w:t>
      </w:r>
      <w:r w:rsidR="006910E2">
        <w:rPr>
          <w:sz w:val="28"/>
          <w:szCs w:val="28"/>
        </w:rPr>
        <w:t>ИГ</w:t>
      </w:r>
      <w:r w:rsidR="006910E2" w:rsidRPr="00837524">
        <w:rPr>
          <w:sz w:val="28"/>
          <w:szCs w:val="28"/>
        </w:rPr>
        <w:t>»</w:t>
      </w:r>
      <w:r w:rsidR="00B112B6">
        <w:rPr>
          <w:rStyle w:val="ab"/>
          <w:sz w:val="28"/>
          <w:szCs w:val="28"/>
        </w:rPr>
        <w:footnoteReference w:id="3"/>
      </w:r>
      <w:r w:rsidR="006910E2" w:rsidRPr="00837524">
        <w:rPr>
          <w:sz w:val="28"/>
          <w:szCs w:val="28"/>
        </w:rPr>
        <w:t xml:space="preserve"> и «</w:t>
      </w:r>
      <w:proofErr w:type="spellStart"/>
      <w:r w:rsidR="006910E2" w:rsidRPr="00837524">
        <w:rPr>
          <w:sz w:val="28"/>
          <w:szCs w:val="28"/>
        </w:rPr>
        <w:t>Таблиги</w:t>
      </w:r>
      <w:proofErr w:type="spellEnd"/>
      <w:r w:rsidR="006910E2" w:rsidRPr="00837524">
        <w:rPr>
          <w:sz w:val="28"/>
          <w:szCs w:val="28"/>
        </w:rPr>
        <w:t xml:space="preserve"> </w:t>
      </w:r>
      <w:proofErr w:type="spellStart"/>
      <w:r w:rsidR="006910E2" w:rsidRPr="00837524">
        <w:rPr>
          <w:sz w:val="28"/>
          <w:szCs w:val="28"/>
        </w:rPr>
        <w:t>Джамаат</w:t>
      </w:r>
      <w:proofErr w:type="spellEnd"/>
      <w:r w:rsidR="006910E2" w:rsidRPr="00837524">
        <w:rPr>
          <w:sz w:val="28"/>
          <w:szCs w:val="28"/>
        </w:rPr>
        <w:t>»</w:t>
      </w:r>
      <w:r w:rsidR="00B112B6" w:rsidRPr="00B112B6">
        <w:rPr>
          <w:rStyle w:val="ab"/>
          <w:sz w:val="28"/>
          <w:szCs w:val="28"/>
        </w:rPr>
        <w:t xml:space="preserve"> </w:t>
      </w:r>
      <w:r w:rsidR="00B112B6">
        <w:rPr>
          <w:rStyle w:val="ab"/>
          <w:sz w:val="28"/>
          <w:szCs w:val="28"/>
        </w:rPr>
        <w:footnoteReference w:id="4"/>
      </w:r>
      <w:r w:rsidR="006910E2" w:rsidRPr="00837524">
        <w:rPr>
          <w:sz w:val="28"/>
          <w:szCs w:val="28"/>
        </w:rPr>
        <w:t>) для проникновения в регион</w:t>
      </w:r>
      <w:r w:rsidR="006910E2">
        <w:rPr>
          <w:sz w:val="28"/>
          <w:szCs w:val="28"/>
        </w:rPr>
        <w:t xml:space="preserve"> и</w:t>
      </w:r>
      <w:r w:rsidR="00065262">
        <w:rPr>
          <w:sz w:val="28"/>
          <w:szCs w:val="28"/>
        </w:rPr>
        <w:t xml:space="preserve"> вербовки сторонников, в том числе с использованием Интернета. </w:t>
      </w:r>
    </w:p>
    <w:p w:rsidR="00C03CE4" w:rsidRPr="006C680A" w:rsidRDefault="006C680A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80A">
        <w:rPr>
          <w:sz w:val="28"/>
          <w:szCs w:val="28"/>
        </w:rPr>
        <w:t>В 2017 году на территории Московской области было задержано 50 уроженцев Центрально-Азиатского региона (граждан Узбекистана, Таджикистана и Кыргызстана), являющихся сторонниками МТО «</w:t>
      </w:r>
      <w:proofErr w:type="spellStart"/>
      <w:r w:rsidRPr="006C680A">
        <w:rPr>
          <w:sz w:val="28"/>
          <w:szCs w:val="28"/>
        </w:rPr>
        <w:t>Хизб-ут-Тахрир</w:t>
      </w:r>
      <w:proofErr w:type="spellEnd"/>
      <w:r w:rsidRPr="006C680A">
        <w:rPr>
          <w:sz w:val="28"/>
          <w:szCs w:val="28"/>
        </w:rPr>
        <w:t>»</w:t>
      </w:r>
      <w:r w:rsidR="007A166E">
        <w:rPr>
          <w:rStyle w:val="ab"/>
          <w:sz w:val="28"/>
          <w:szCs w:val="28"/>
        </w:rPr>
        <w:footnoteReference w:id="5"/>
      </w:r>
      <w:r w:rsidRPr="006C680A">
        <w:rPr>
          <w:sz w:val="28"/>
          <w:szCs w:val="28"/>
        </w:rPr>
        <w:t xml:space="preserve">, четверо из которых состояли в международном розыске. Правоохранительными органами также была пресечена деятельность граждан Узбекистана – членов ячейки международного религиозного </w:t>
      </w:r>
      <w:r w:rsidRPr="006C680A">
        <w:rPr>
          <w:sz w:val="28"/>
          <w:szCs w:val="28"/>
        </w:rPr>
        <w:lastRenderedPageBreak/>
        <w:t>объединения «</w:t>
      </w:r>
      <w:proofErr w:type="spellStart"/>
      <w:r w:rsidRPr="006C680A">
        <w:rPr>
          <w:sz w:val="28"/>
          <w:szCs w:val="28"/>
        </w:rPr>
        <w:t>Таблиги</w:t>
      </w:r>
      <w:proofErr w:type="spellEnd"/>
      <w:r w:rsidRPr="006C680A">
        <w:rPr>
          <w:sz w:val="28"/>
          <w:szCs w:val="28"/>
        </w:rPr>
        <w:t xml:space="preserve"> </w:t>
      </w:r>
      <w:proofErr w:type="spellStart"/>
      <w:r w:rsidRPr="006C680A">
        <w:rPr>
          <w:sz w:val="28"/>
          <w:szCs w:val="28"/>
        </w:rPr>
        <w:t>Джамаат</w:t>
      </w:r>
      <w:proofErr w:type="spellEnd"/>
      <w:r w:rsidRPr="006C680A">
        <w:rPr>
          <w:sz w:val="28"/>
          <w:szCs w:val="28"/>
        </w:rPr>
        <w:t>»</w:t>
      </w:r>
      <w:r w:rsidR="00E3159A">
        <w:rPr>
          <w:rStyle w:val="ab"/>
          <w:sz w:val="28"/>
          <w:szCs w:val="28"/>
        </w:rPr>
        <w:footnoteReference w:id="6"/>
      </w:r>
      <w:r w:rsidRPr="006C680A">
        <w:rPr>
          <w:sz w:val="28"/>
          <w:szCs w:val="28"/>
        </w:rPr>
        <w:t>.</w:t>
      </w:r>
      <w:r w:rsidRPr="006C680A">
        <w:t xml:space="preserve"> </w:t>
      </w:r>
      <w:r w:rsidRPr="006C680A">
        <w:rPr>
          <w:sz w:val="28"/>
          <w:szCs w:val="28"/>
        </w:rPr>
        <w:t>В марте 2018 г. пресечена противоправная деятельность этнической преступной группы, организовавшей канал нелегальной переправки сторонников МТО «И</w:t>
      </w:r>
      <w:r>
        <w:rPr>
          <w:sz w:val="28"/>
          <w:szCs w:val="28"/>
        </w:rPr>
        <w:t>Г</w:t>
      </w:r>
      <w:r w:rsidRPr="006C680A">
        <w:rPr>
          <w:sz w:val="28"/>
          <w:szCs w:val="28"/>
        </w:rPr>
        <w:t>»</w:t>
      </w:r>
      <w:r w:rsidR="007A166E">
        <w:rPr>
          <w:rStyle w:val="ab"/>
          <w:sz w:val="28"/>
          <w:szCs w:val="28"/>
        </w:rPr>
        <w:footnoteReference w:id="7"/>
      </w:r>
      <w:r w:rsidRPr="006C680A">
        <w:rPr>
          <w:sz w:val="28"/>
          <w:szCs w:val="28"/>
        </w:rPr>
        <w:t xml:space="preserve">  в Сирию и Ирак для участия в боевых действиях. В результате спецоперации задержано 60 иностранных граждан.</w:t>
      </w:r>
    </w:p>
    <w:p w:rsidR="00F53283" w:rsidRDefault="00C03CE4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5B6A">
        <w:rPr>
          <w:sz w:val="28"/>
          <w:szCs w:val="28"/>
        </w:rPr>
        <w:t>столице и Московской области</w:t>
      </w:r>
      <w:r>
        <w:rPr>
          <w:sz w:val="28"/>
          <w:szCs w:val="28"/>
        </w:rPr>
        <w:t xml:space="preserve"> сосредоточено б</w:t>
      </w:r>
      <w:r w:rsidR="00F53283">
        <w:rPr>
          <w:sz w:val="28"/>
          <w:szCs w:val="28"/>
        </w:rPr>
        <w:t xml:space="preserve">ольшое количество мест массового пребывания людей, критически важных </w:t>
      </w:r>
      <w:r w:rsidR="000F17EA">
        <w:rPr>
          <w:sz w:val="28"/>
          <w:szCs w:val="28"/>
        </w:rPr>
        <w:t>и потенциально опасных объектов</w:t>
      </w:r>
      <w:r w:rsidR="00185B6A">
        <w:rPr>
          <w:sz w:val="28"/>
          <w:szCs w:val="28"/>
        </w:rPr>
        <w:t>, что также является особенностью Московского региона</w:t>
      </w:r>
      <w:r w:rsidR="000F17EA">
        <w:rPr>
          <w:sz w:val="28"/>
          <w:szCs w:val="28"/>
        </w:rPr>
        <w:t>.</w:t>
      </w:r>
      <w:r w:rsidR="009B7281">
        <w:rPr>
          <w:sz w:val="28"/>
          <w:szCs w:val="28"/>
        </w:rPr>
        <w:t xml:space="preserve"> В местах массового пребывания людей регулярно проводятся </w:t>
      </w:r>
      <w:r w:rsidR="00AF52E2">
        <w:rPr>
          <w:sz w:val="28"/>
          <w:szCs w:val="28"/>
        </w:rPr>
        <w:t>куль</w:t>
      </w:r>
      <w:r w:rsidR="00AF52E2">
        <w:rPr>
          <w:sz w:val="28"/>
          <w:szCs w:val="28"/>
        </w:rPr>
        <w:lastRenderedPageBreak/>
        <w:t xml:space="preserve">турно-зрелищные, спортивно-массовые и другие </w:t>
      </w:r>
      <w:r w:rsidR="009B7281">
        <w:rPr>
          <w:sz w:val="28"/>
          <w:szCs w:val="28"/>
        </w:rPr>
        <w:t xml:space="preserve">публичные мероприятия (собрания, митинги, демонстрации, шествия, пикетирования). С учетом степени потенциальной опасности и возможных последствий совершения террористических актов это требует рационального размещения </w:t>
      </w:r>
      <w:r w:rsidR="007A166E">
        <w:rPr>
          <w:sz w:val="28"/>
          <w:szCs w:val="28"/>
        </w:rPr>
        <w:t xml:space="preserve">интеллектуальных </w:t>
      </w:r>
      <w:r w:rsidR="009B7281">
        <w:rPr>
          <w:sz w:val="28"/>
          <w:szCs w:val="28"/>
        </w:rPr>
        <w:t>систем видеонаблюдения и привлечения значительных сил и средств правоохранительных органов.</w:t>
      </w:r>
    </w:p>
    <w:p w:rsidR="00014CD9" w:rsidRDefault="00014CD9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CD9">
        <w:rPr>
          <w:sz w:val="28"/>
          <w:szCs w:val="28"/>
        </w:rPr>
        <w:t xml:space="preserve">На территории столицы находятся органы законодательной, исполнительной и судебной власти Москвы и Российской Федерации, свыше 2500 промышленных предприятий, в том числе 17 радиационных, 40 химических, 6 биологически и </w:t>
      </w:r>
      <w:proofErr w:type="spellStart"/>
      <w:r w:rsidRPr="00014CD9">
        <w:rPr>
          <w:sz w:val="28"/>
          <w:szCs w:val="28"/>
        </w:rPr>
        <w:t>эпидемиологически</w:t>
      </w:r>
      <w:proofErr w:type="spellEnd"/>
      <w:r w:rsidRPr="00014CD9">
        <w:rPr>
          <w:sz w:val="28"/>
          <w:szCs w:val="28"/>
        </w:rPr>
        <w:t xml:space="preserve"> опасных объектов, </w:t>
      </w:r>
      <w:proofErr w:type="spellStart"/>
      <w:r w:rsidRPr="00014CD9">
        <w:rPr>
          <w:sz w:val="28"/>
          <w:szCs w:val="28"/>
        </w:rPr>
        <w:t>пожаро</w:t>
      </w:r>
      <w:proofErr w:type="spellEnd"/>
      <w:r w:rsidR="00715991">
        <w:rPr>
          <w:sz w:val="28"/>
          <w:szCs w:val="28"/>
        </w:rPr>
        <w:t>-взрыво</w:t>
      </w:r>
      <w:r w:rsidRPr="00014CD9">
        <w:rPr>
          <w:sz w:val="28"/>
          <w:szCs w:val="28"/>
        </w:rPr>
        <w:t>опасные объекты, около 3800 образовательных организа</w:t>
      </w:r>
      <w:r w:rsidRPr="00014CD9">
        <w:rPr>
          <w:sz w:val="28"/>
          <w:szCs w:val="28"/>
        </w:rPr>
        <w:lastRenderedPageBreak/>
        <w:t>ций, свыше 3000 учреждений культуры, большое количество финансово-кредитных организаций</w:t>
      </w:r>
      <w:r w:rsidR="00E416C7">
        <w:rPr>
          <w:rStyle w:val="ab"/>
          <w:sz w:val="28"/>
          <w:szCs w:val="28"/>
        </w:rPr>
        <w:footnoteReference w:id="8"/>
      </w:r>
      <w:r w:rsidRPr="00014CD9">
        <w:rPr>
          <w:sz w:val="28"/>
          <w:szCs w:val="28"/>
        </w:rPr>
        <w:t>.</w:t>
      </w:r>
    </w:p>
    <w:p w:rsidR="00A17A8A" w:rsidRPr="00014CD9" w:rsidRDefault="00A17A8A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Подмосковье</w:t>
      </w:r>
      <w:r w:rsidR="004A389D">
        <w:rPr>
          <w:sz w:val="28"/>
          <w:szCs w:val="28"/>
        </w:rPr>
        <w:t>, в свою очередь,</w:t>
      </w:r>
      <w:r>
        <w:rPr>
          <w:sz w:val="28"/>
          <w:szCs w:val="28"/>
        </w:rPr>
        <w:t xml:space="preserve"> </w:t>
      </w:r>
      <w:r w:rsidR="00257AFC">
        <w:rPr>
          <w:sz w:val="28"/>
          <w:szCs w:val="28"/>
        </w:rPr>
        <w:t>функционирую</w:t>
      </w:r>
      <w:r>
        <w:rPr>
          <w:sz w:val="28"/>
          <w:szCs w:val="28"/>
        </w:rPr>
        <w:t>т свыше 15,5 тыс. потенциально опасных объектов</w:t>
      </w:r>
      <w:r w:rsidR="00715991">
        <w:rPr>
          <w:sz w:val="28"/>
          <w:szCs w:val="28"/>
        </w:rPr>
        <w:t>, крупные объекты водоснабжения, канализации, теплоснабжения газоснабжения и электроснабжения</w:t>
      </w:r>
      <w:r>
        <w:rPr>
          <w:sz w:val="28"/>
          <w:szCs w:val="28"/>
        </w:rPr>
        <w:t>. В зонах непосредственной угрозы жизни и здоровью населения в случае возникновения чрезвычайных ситуаций, в том числе террористического харак</w:t>
      </w:r>
      <w:r>
        <w:rPr>
          <w:sz w:val="28"/>
          <w:szCs w:val="28"/>
        </w:rPr>
        <w:lastRenderedPageBreak/>
        <w:t>тера, может оказаться более 4,5 млн. человек, проживающих в Московской области</w:t>
      </w:r>
      <w:r>
        <w:rPr>
          <w:rStyle w:val="ab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4E58C5" w:rsidRDefault="004E58C5" w:rsidP="004E58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высокую плотность населения Московского региона, наличие в Москве и Московской области крупных торговых центров, потребительских и розничных рынков особое значение приобретают мероприятия по обеспечению антитеррористической защищенности (далее – АТЗ)  объектов торговли</w:t>
      </w:r>
      <w:r w:rsidR="00250924">
        <w:rPr>
          <w:sz w:val="28"/>
          <w:szCs w:val="28"/>
        </w:rPr>
        <w:t>, общественного питания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услуг</w:t>
      </w:r>
      <w:r w:rsidR="00250924">
        <w:rPr>
          <w:rStyle w:val="ab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C95C76" w:rsidRDefault="00D65BB5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Продолжающийся рост количества проектируемых и строящихся уникальных, в том числе особо опасных и технически сложных объектов, а также активное освоение подземного пространства </w:t>
      </w:r>
      <w:r w:rsidR="004E58C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повыша</w:t>
      </w:r>
      <w:r w:rsidR="00E416C7">
        <w:rPr>
          <w:sz w:val="28"/>
          <w:szCs w:val="28"/>
        </w:rPr>
        <w:t>е</w:t>
      </w:r>
      <w:r>
        <w:rPr>
          <w:sz w:val="28"/>
          <w:szCs w:val="28"/>
        </w:rPr>
        <w:t>т риски террористических угроз как на отдельных объектах, так и на территориально-высотных комплексах.</w:t>
      </w:r>
    </w:p>
    <w:p w:rsidR="004E58C5" w:rsidRDefault="004E58C5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о</w:t>
      </w:r>
      <w:r w:rsidR="00014CD9" w:rsidRPr="00014CD9">
        <w:rPr>
          <w:sz w:val="28"/>
          <w:szCs w:val="28"/>
        </w:rPr>
        <w:t xml:space="preserve">беспечение </w:t>
      </w:r>
      <w:r w:rsidR="00014CD9">
        <w:rPr>
          <w:sz w:val="28"/>
          <w:szCs w:val="28"/>
        </w:rPr>
        <w:t xml:space="preserve">комплексной </w:t>
      </w:r>
      <w:r w:rsidR="00014CD9" w:rsidRPr="00014CD9">
        <w:rPr>
          <w:sz w:val="28"/>
          <w:szCs w:val="28"/>
        </w:rPr>
        <w:t xml:space="preserve">безопасности </w:t>
      </w:r>
      <w:r w:rsidR="00014CD9">
        <w:rPr>
          <w:sz w:val="28"/>
          <w:szCs w:val="28"/>
        </w:rPr>
        <w:t xml:space="preserve">и антитеррористической защищенности </w:t>
      </w:r>
      <w:r w:rsidR="00014CD9" w:rsidRPr="00014CD9">
        <w:rPr>
          <w:sz w:val="28"/>
          <w:szCs w:val="28"/>
        </w:rPr>
        <w:t>столицы и</w:t>
      </w:r>
      <w:r w:rsidR="00014CD9">
        <w:rPr>
          <w:sz w:val="28"/>
          <w:szCs w:val="28"/>
        </w:rPr>
        <w:t xml:space="preserve"> Подмосковья</w:t>
      </w:r>
      <w:r w:rsidR="00014CD9" w:rsidRPr="00014CD9">
        <w:rPr>
          <w:sz w:val="28"/>
          <w:szCs w:val="28"/>
        </w:rPr>
        <w:t xml:space="preserve"> является необхо</w:t>
      </w:r>
      <w:r w:rsidR="00014CD9">
        <w:rPr>
          <w:sz w:val="28"/>
          <w:szCs w:val="28"/>
        </w:rPr>
        <w:t>димым условием обеспечения жизне</w:t>
      </w:r>
      <w:r w:rsidR="00014CD9" w:rsidRPr="00014CD9">
        <w:rPr>
          <w:sz w:val="28"/>
          <w:szCs w:val="28"/>
        </w:rPr>
        <w:t>деятельности жителей</w:t>
      </w:r>
      <w:r w:rsidR="00014CD9">
        <w:rPr>
          <w:sz w:val="28"/>
          <w:szCs w:val="28"/>
        </w:rPr>
        <w:t xml:space="preserve"> Московского региона</w:t>
      </w:r>
      <w:r w:rsidR="00014CD9" w:rsidRPr="00014CD9">
        <w:rPr>
          <w:sz w:val="28"/>
          <w:szCs w:val="28"/>
        </w:rPr>
        <w:t xml:space="preserve">, </w:t>
      </w:r>
      <w:r w:rsidR="00014CD9">
        <w:rPr>
          <w:sz w:val="28"/>
          <w:szCs w:val="28"/>
        </w:rPr>
        <w:t>э</w:t>
      </w:r>
      <w:r w:rsidR="00014CD9" w:rsidRPr="00014CD9">
        <w:rPr>
          <w:sz w:val="28"/>
          <w:szCs w:val="28"/>
        </w:rPr>
        <w:t xml:space="preserve">ффективного функционирования систем управления, экономики, транспорта и связи, развития социальной </w:t>
      </w:r>
      <w:r w:rsidR="00014CD9">
        <w:rPr>
          <w:sz w:val="28"/>
          <w:szCs w:val="28"/>
        </w:rPr>
        <w:t>инфраструктуры</w:t>
      </w:r>
      <w:r w:rsidR="00014CD9" w:rsidRPr="00014CD9">
        <w:rPr>
          <w:sz w:val="28"/>
          <w:szCs w:val="28"/>
        </w:rPr>
        <w:t>.</w:t>
      </w:r>
      <w:r w:rsidR="00A839FB">
        <w:rPr>
          <w:sz w:val="28"/>
          <w:szCs w:val="28"/>
        </w:rPr>
        <w:t xml:space="preserve"> </w:t>
      </w:r>
    </w:p>
    <w:p w:rsidR="00065262" w:rsidRDefault="00065262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6625">
        <w:rPr>
          <w:sz w:val="28"/>
          <w:szCs w:val="28"/>
        </w:rPr>
        <w:t xml:space="preserve"> учетом складывающейся обстановки</w:t>
      </w:r>
      <w:r>
        <w:rPr>
          <w:sz w:val="28"/>
          <w:szCs w:val="28"/>
        </w:rPr>
        <w:t xml:space="preserve"> </w:t>
      </w:r>
      <w:r w:rsidR="001D0F0D">
        <w:rPr>
          <w:sz w:val="28"/>
          <w:szCs w:val="28"/>
        </w:rPr>
        <w:t>антитеррористическими комиссиями</w:t>
      </w:r>
      <w:r w:rsidR="00535425">
        <w:rPr>
          <w:sz w:val="28"/>
          <w:szCs w:val="28"/>
        </w:rPr>
        <w:t xml:space="preserve"> (далее – АТК)</w:t>
      </w:r>
      <w:r w:rsidR="001D0F0D">
        <w:rPr>
          <w:sz w:val="28"/>
          <w:szCs w:val="28"/>
        </w:rPr>
        <w:t xml:space="preserve"> г. Москвы и Московской области</w:t>
      </w:r>
      <w:r>
        <w:rPr>
          <w:sz w:val="28"/>
          <w:szCs w:val="28"/>
        </w:rPr>
        <w:t xml:space="preserve"> принима</w:t>
      </w:r>
      <w:r w:rsidR="00712D0F">
        <w:rPr>
          <w:sz w:val="28"/>
          <w:szCs w:val="28"/>
        </w:rPr>
        <w:t>ются</w:t>
      </w:r>
      <w:r>
        <w:rPr>
          <w:sz w:val="28"/>
          <w:szCs w:val="28"/>
        </w:rPr>
        <w:t xml:space="preserve"> </w:t>
      </w:r>
      <w:r w:rsidR="001D0F0D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меры</w:t>
      </w:r>
      <w:r w:rsidR="001D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своевременному выявлению и устранению террористических угроз, повышению уровня </w:t>
      </w:r>
      <w:r w:rsidR="000E4C9E">
        <w:rPr>
          <w:sz w:val="28"/>
          <w:szCs w:val="28"/>
        </w:rPr>
        <w:t>АТЗ</w:t>
      </w:r>
      <w:r w:rsidR="00D255BF">
        <w:rPr>
          <w:sz w:val="28"/>
          <w:szCs w:val="28"/>
        </w:rPr>
        <w:t xml:space="preserve"> </w:t>
      </w:r>
      <w:r w:rsidR="00F940B0">
        <w:rPr>
          <w:sz w:val="28"/>
          <w:szCs w:val="28"/>
        </w:rPr>
        <w:t xml:space="preserve">населения и </w:t>
      </w:r>
      <w:r w:rsidR="00D255BF">
        <w:rPr>
          <w:sz w:val="28"/>
          <w:szCs w:val="28"/>
        </w:rPr>
        <w:t xml:space="preserve">региональных </w:t>
      </w:r>
      <w:r>
        <w:rPr>
          <w:sz w:val="28"/>
          <w:szCs w:val="28"/>
        </w:rPr>
        <w:t>объектов</w:t>
      </w:r>
      <w:r w:rsidRPr="00E26625">
        <w:rPr>
          <w:sz w:val="28"/>
          <w:szCs w:val="28"/>
        </w:rPr>
        <w:t>.</w:t>
      </w:r>
    </w:p>
    <w:p w:rsidR="00065262" w:rsidRPr="003C0512" w:rsidRDefault="00A20DC1" w:rsidP="006C68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5262">
        <w:rPr>
          <w:sz w:val="28"/>
          <w:szCs w:val="28"/>
        </w:rPr>
        <w:t>а</w:t>
      </w:r>
      <w:r w:rsidR="00065262" w:rsidRPr="003C0512">
        <w:rPr>
          <w:sz w:val="28"/>
          <w:szCs w:val="28"/>
        </w:rPr>
        <w:t xml:space="preserve"> заседани</w:t>
      </w:r>
      <w:r w:rsidR="00065262">
        <w:rPr>
          <w:sz w:val="28"/>
          <w:szCs w:val="28"/>
        </w:rPr>
        <w:t>ях</w:t>
      </w:r>
      <w:r w:rsidR="00065262" w:rsidRPr="003C0512">
        <w:rPr>
          <w:sz w:val="28"/>
          <w:szCs w:val="28"/>
        </w:rPr>
        <w:t xml:space="preserve"> </w:t>
      </w:r>
      <w:r w:rsidR="00535425">
        <w:rPr>
          <w:sz w:val="28"/>
          <w:szCs w:val="28"/>
        </w:rPr>
        <w:t>АТК</w:t>
      </w:r>
      <w:r w:rsidR="00065262" w:rsidRPr="003C0512">
        <w:rPr>
          <w:sz w:val="28"/>
          <w:szCs w:val="28"/>
        </w:rPr>
        <w:t xml:space="preserve"> </w:t>
      </w:r>
      <w:r w:rsidR="00E66EC0">
        <w:rPr>
          <w:sz w:val="28"/>
          <w:szCs w:val="28"/>
        </w:rPr>
        <w:t>г. Москвы и Московской области</w:t>
      </w:r>
      <w:r w:rsidR="00065262">
        <w:rPr>
          <w:sz w:val="28"/>
          <w:szCs w:val="28"/>
        </w:rPr>
        <w:t xml:space="preserve"> </w:t>
      </w:r>
      <w:r w:rsidR="00065262" w:rsidRPr="003C0512">
        <w:rPr>
          <w:sz w:val="28"/>
          <w:szCs w:val="28"/>
        </w:rPr>
        <w:t>рассм</w:t>
      </w:r>
      <w:r>
        <w:rPr>
          <w:sz w:val="28"/>
          <w:szCs w:val="28"/>
        </w:rPr>
        <w:t>а</w:t>
      </w:r>
      <w:r w:rsidR="00065262" w:rsidRPr="003C0512">
        <w:rPr>
          <w:sz w:val="28"/>
          <w:szCs w:val="28"/>
        </w:rPr>
        <w:t>тр</w:t>
      </w:r>
      <w:r>
        <w:rPr>
          <w:sz w:val="28"/>
          <w:szCs w:val="28"/>
        </w:rPr>
        <w:t>ива</w:t>
      </w:r>
      <w:r w:rsidR="004766FF">
        <w:rPr>
          <w:sz w:val="28"/>
          <w:szCs w:val="28"/>
        </w:rPr>
        <w:lastRenderedPageBreak/>
        <w:t>ются</w:t>
      </w:r>
      <w:r w:rsidR="00065262" w:rsidRPr="003C0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проблемные </w:t>
      </w:r>
      <w:r w:rsidR="00065262" w:rsidRPr="003C0512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="00535425">
        <w:rPr>
          <w:sz w:val="28"/>
          <w:szCs w:val="28"/>
        </w:rPr>
        <w:t xml:space="preserve"> А</w:t>
      </w:r>
      <w:r w:rsidR="00065262" w:rsidRPr="003C0512">
        <w:rPr>
          <w:sz w:val="28"/>
          <w:szCs w:val="28"/>
        </w:rPr>
        <w:t xml:space="preserve">ТЗ объектов различных категорий. </w:t>
      </w:r>
      <w:r w:rsidR="00DB786C">
        <w:rPr>
          <w:sz w:val="28"/>
          <w:szCs w:val="28"/>
        </w:rPr>
        <w:t xml:space="preserve">Осуществляются плановые и внеплановые межведомственные комиссионные проверки выполнения требований к АТЗ. </w:t>
      </w:r>
      <w:r>
        <w:rPr>
          <w:sz w:val="28"/>
          <w:szCs w:val="28"/>
        </w:rPr>
        <w:t>Заслушива</w:t>
      </w:r>
      <w:r w:rsidR="004766FF">
        <w:rPr>
          <w:sz w:val="28"/>
          <w:szCs w:val="28"/>
        </w:rPr>
        <w:t>ются</w:t>
      </w:r>
      <w:r>
        <w:rPr>
          <w:sz w:val="28"/>
          <w:szCs w:val="28"/>
        </w:rPr>
        <w:t xml:space="preserve"> должностные</w:t>
      </w:r>
      <w:r w:rsidR="00065262" w:rsidRPr="003C0512">
        <w:rPr>
          <w:sz w:val="28"/>
          <w:szCs w:val="28"/>
        </w:rPr>
        <w:t xml:space="preserve"> лиц</w:t>
      </w:r>
      <w:r w:rsidR="00065262">
        <w:rPr>
          <w:sz w:val="28"/>
          <w:szCs w:val="28"/>
        </w:rPr>
        <w:t>а, ответственны</w:t>
      </w:r>
      <w:r>
        <w:rPr>
          <w:sz w:val="28"/>
          <w:szCs w:val="28"/>
        </w:rPr>
        <w:t>е</w:t>
      </w:r>
      <w:r w:rsidR="00065262">
        <w:rPr>
          <w:sz w:val="28"/>
          <w:szCs w:val="28"/>
        </w:rPr>
        <w:t xml:space="preserve"> за организацию работы по профилактике терроризма,</w:t>
      </w:r>
      <w:r w:rsidR="00535425">
        <w:rPr>
          <w:sz w:val="28"/>
          <w:szCs w:val="28"/>
        </w:rPr>
        <w:t xml:space="preserve"> </w:t>
      </w:r>
      <w:r w:rsidR="00065262" w:rsidRPr="003C0512">
        <w:rPr>
          <w:sz w:val="28"/>
          <w:szCs w:val="28"/>
        </w:rPr>
        <w:t>и руководител</w:t>
      </w:r>
      <w:r>
        <w:rPr>
          <w:sz w:val="28"/>
          <w:szCs w:val="28"/>
        </w:rPr>
        <w:t xml:space="preserve">и </w:t>
      </w:r>
      <w:r w:rsidR="00065262" w:rsidRPr="003C0512">
        <w:rPr>
          <w:sz w:val="28"/>
          <w:szCs w:val="28"/>
        </w:rPr>
        <w:t>хозяйствующих субъектов</w:t>
      </w:r>
      <w:r w:rsidR="00065262">
        <w:rPr>
          <w:sz w:val="28"/>
          <w:szCs w:val="28"/>
        </w:rPr>
        <w:t>, что способств</w:t>
      </w:r>
      <w:r w:rsidR="004766FF">
        <w:rPr>
          <w:sz w:val="28"/>
          <w:szCs w:val="28"/>
        </w:rPr>
        <w:t>ует</w:t>
      </w:r>
      <w:r w:rsidR="00065262">
        <w:rPr>
          <w:sz w:val="28"/>
          <w:szCs w:val="28"/>
        </w:rPr>
        <w:t xml:space="preserve"> повышению персональной ответственности уполномоченных лиц за проведение мероприятий по АТЗ.</w:t>
      </w:r>
    </w:p>
    <w:p w:rsidR="00065262" w:rsidRDefault="00065262" w:rsidP="00AF48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D2429">
        <w:rPr>
          <w:sz w:val="28"/>
          <w:szCs w:val="28"/>
        </w:rPr>
        <w:t>ппарат</w:t>
      </w:r>
      <w:r w:rsidR="00CA43A3">
        <w:rPr>
          <w:sz w:val="28"/>
          <w:szCs w:val="28"/>
        </w:rPr>
        <w:t>ами</w:t>
      </w:r>
      <w:r w:rsidRPr="006D2429">
        <w:rPr>
          <w:sz w:val="28"/>
          <w:szCs w:val="28"/>
        </w:rPr>
        <w:t xml:space="preserve"> </w:t>
      </w:r>
      <w:r>
        <w:rPr>
          <w:sz w:val="28"/>
          <w:szCs w:val="28"/>
        </w:rPr>
        <w:t>АТК</w:t>
      </w:r>
      <w:r w:rsidR="00CA43A3">
        <w:rPr>
          <w:sz w:val="28"/>
          <w:szCs w:val="28"/>
        </w:rPr>
        <w:t xml:space="preserve"> г. Москвы и Московской области</w:t>
      </w:r>
      <w:r w:rsidRPr="006D2429">
        <w:rPr>
          <w:sz w:val="28"/>
          <w:szCs w:val="28"/>
        </w:rPr>
        <w:t xml:space="preserve"> сформирован единый актуализированный перечень потенциальных объект</w:t>
      </w:r>
      <w:r>
        <w:rPr>
          <w:sz w:val="28"/>
          <w:szCs w:val="28"/>
        </w:rPr>
        <w:t>ов</w:t>
      </w:r>
      <w:r w:rsidRPr="006D2429">
        <w:rPr>
          <w:sz w:val="28"/>
          <w:szCs w:val="28"/>
        </w:rPr>
        <w:t xml:space="preserve"> террористических посягательств Московск</w:t>
      </w:r>
      <w:r w:rsidR="00CA43A3">
        <w:rPr>
          <w:sz w:val="28"/>
          <w:szCs w:val="28"/>
        </w:rPr>
        <w:t>ого региона</w:t>
      </w:r>
      <w:r w:rsidRPr="006D24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Разработка данного перечня и планов позволила выделить критические элементы и уязвимые </w:t>
      </w:r>
      <w:r>
        <w:rPr>
          <w:sz w:val="28"/>
          <w:szCs w:val="28"/>
        </w:rPr>
        <w:lastRenderedPageBreak/>
        <w:t>места объектов, оценить их АТЗ с учетом выявленных и прогнозируемых террористических устремлений.</w:t>
      </w:r>
      <w:r w:rsidRPr="00F834A9">
        <w:rPr>
          <w:sz w:val="28"/>
          <w:szCs w:val="28"/>
        </w:rPr>
        <w:t xml:space="preserve"> </w:t>
      </w:r>
    </w:p>
    <w:p w:rsidR="00F0615F" w:rsidRDefault="00065262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Максимальное количество объектов террористических посягательств представлено объектами сферы образования, спорта, здравоохранения</w:t>
      </w:r>
      <w:r w:rsidR="001023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237B">
        <w:rPr>
          <w:sz w:val="28"/>
          <w:szCs w:val="28"/>
        </w:rPr>
        <w:t xml:space="preserve">транспорта </w:t>
      </w:r>
      <w:r>
        <w:rPr>
          <w:sz w:val="28"/>
          <w:szCs w:val="28"/>
        </w:rPr>
        <w:t>и энергетики. Все они находятся в поле зрения АТК</w:t>
      </w:r>
      <w:r w:rsidR="005C00AF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обеспечены системой правовых, организационных, режимных и иных антитеррористических мер.</w:t>
      </w:r>
      <w:r w:rsidRPr="0087602B">
        <w:rPr>
          <w:sz w:val="28"/>
          <w:szCs w:val="28"/>
        </w:rPr>
        <w:t xml:space="preserve"> </w:t>
      </w:r>
    </w:p>
    <w:p w:rsidR="00C370BF" w:rsidRDefault="00C370BF" w:rsidP="00AF4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D06319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программы г. Москвы «Безопасный город» на 2012-2018 годы (в ред. постановления Правительства Москвы от 28.03.2017 № 137-ПП) </w:t>
      </w:r>
      <w:r w:rsidR="00A71C79">
        <w:rPr>
          <w:sz w:val="28"/>
          <w:szCs w:val="28"/>
        </w:rPr>
        <w:t>реализуются</w:t>
      </w:r>
      <w:r>
        <w:rPr>
          <w:sz w:val="28"/>
          <w:szCs w:val="28"/>
        </w:rPr>
        <w:t xml:space="preserve"> мероприятия по предупреждению </w:t>
      </w:r>
      <w:r>
        <w:rPr>
          <w:sz w:val="28"/>
          <w:szCs w:val="28"/>
        </w:rPr>
        <w:lastRenderedPageBreak/>
        <w:t>террористических акций, повышению антитеррористической защищенности населения, критически важных объектов г. Москвы</w:t>
      </w:r>
      <w:r>
        <w:rPr>
          <w:rStyle w:val="ab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C370BF" w:rsidRDefault="00C370BF" w:rsidP="00AF4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6319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программе «Безопасность Подмосковья» на 2017-2021 годы </w:t>
      </w:r>
      <w:r>
        <w:rPr>
          <w:sz w:val="28"/>
          <w:szCs w:val="28"/>
        </w:rPr>
        <w:br/>
        <w:t xml:space="preserve">на повышение уровня АТЗ потенциальных объектов террористических посягательств заложен 1 млрд 532 млн рублей, из которых в 2017 году </w:t>
      </w:r>
      <w:r>
        <w:rPr>
          <w:sz w:val="28"/>
          <w:szCs w:val="28"/>
        </w:rPr>
        <w:lastRenderedPageBreak/>
        <w:t xml:space="preserve">освоено 370 млн 628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 w:rsidR="00D06319">
        <w:rPr>
          <w:rStyle w:val="ab"/>
          <w:sz w:val="28"/>
          <w:szCs w:val="28"/>
        </w:rPr>
        <w:footnoteReference w:id="12"/>
      </w:r>
      <w:r>
        <w:rPr>
          <w:sz w:val="28"/>
          <w:szCs w:val="28"/>
        </w:rPr>
        <w:t xml:space="preserve">. На эти деньги установлены стационарные </w:t>
      </w:r>
      <w:proofErr w:type="spellStart"/>
      <w:r>
        <w:rPr>
          <w:sz w:val="28"/>
          <w:szCs w:val="28"/>
        </w:rPr>
        <w:t>металлодетекторы</w:t>
      </w:r>
      <w:proofErr w:type="spellEnd"/>
      <w:r>
        <w:rPr>
          <w:sz w:val="28"/>
          <w:szCs w:val="28"/>
        </w:rPr>
        <w:t xml:space="preserve">, шлагбаумы, средства принудительной остановки автотранспорта, системы охранной сигнализации и контроля доступа, оборудованы пропускные пункты. Приобретена спецтехника и спецсредства для правоохранительных органов.  </w:t>
      </w:r>
    </w:p>
    <w:p w:rsidR="00A71C79" w:rsidRDefault="005B7ECF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Важным элементом систем АТЗ населения выступает видеонаблюдение.</w:t>
      </w:r>
    </w:p>
    <w:p w:rsidR="005B7ECF" w:rsidRDefault="005B7ECF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Москве на базе государственной информационной системы «Еди</w:t>
      </w:r>
      <w:r>
        <w:rPr>
          <w:iCs/>
          <w:sz w:val="28"/>
          <w:szCs w:val="28"/>
        </w:rPr>
        <w:lastRenderedPageBreak/>
        <w:t>ный центр хранения и обработки данных» создана и функционирует система городского видеонаблюдения. Продолжается активное развитие интеллектуальной транспортной системы.</w:t>
      </w:r>
    </w:p>
    <w:p w:rsidR="00BE2B0E" w:rsidRDefault="00F0615F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0615F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целью обеспечения АТЗ объектов в едином информационном пространстве в 2016 году </w:t>
      </w:r>
      <w:r w:rsidR="00A20DC1">
        <w:rPr>
          <w:iCs/>
          <w:sz w:val="28"/>
          <w:szCs w:val="28"/>
        </w:rPr>
        <w:t xml:space="preserve">в Московской области </w:t>
      </w:r>
      <w:r>
        <w:rPr>
          <w:iCs/>
          <w:sz w:val="28"/>
          <w:szCs w:val="28"/>
        </w:rPr>
        <w:t xml:space="preserve">создана и используется региональная система видеонаблюдения «Безопасный регион». </w:t>
      </w:r>
    </w:p>
    <w:p w:rsidR="00BE2B0E" w:rsidRPr="00BE2B0E" w:rsidRDefault="00BE2B0E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E2B0E">
        <w:rPr>
          <w:iCs/>
          <w:sz w:val="28"/>
          <w:szCs w:val="28"/>
        </w:rPr>
        <w:t>За 2 года в муниципалитетах установлено более 1</w:t>
      </w:r>
      <w:r w:rsidR="00E71EAA">
        <w:rPr>
          <w:iCs/>
          <w:sz w:val="28"/>
          <w:szCs w:val="28"/>
        </w:rPr>
        <w:t>7</w:t>
      </w:r>
      <w:r w:rsidRPr="00BE2B0E">
        <w:rPr>
          <w:iCs/>
          <w:sz w:val="28"/>
          <w:szCs w:val="28"/>
        </w:rPr>
        <w:t xml:space="preserve"> тысяч камер </w:t>
      </w:r>
      <w:r>
        <w:rPr>
          <w:iCs/>
          <w:sz w:val="28"/>
          <w:szCs w:val="28"/>
        </w:rPr>
        <w:t>высокого разрешения</w:t>
      </w:r>
      <w:r w:rsidRPr="00BE2B0E">
        <w:rPr>
          <w:iCs/>
          <w:sz w:val="28"/>
          <w:szCs w:val="28"/>
        </w:rPr>
        <w:t xml:space="preserve">, в первую очередь, на социальных объектах, в общественных местах. </w:t>
      </w:r>
    </w:p>
    <w:p w:rsidR="00BE2B0E" w:rsidRDefault="00BE2B0E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E2B0E">
        <w:rPr>
          <w:iCs/>
          <w:sz w:val="28"/>
          <w:szCs w:val="28"/>
        </w:rPr>
        <w:t xml:space="preserve">В 2018 году развитие системы продолжается. Планируется оборудование камерами особо опасных участков дорог, въездов в города, подъездов многоквартирных домов. К 2021 году предполагается установить </w:t>
      </w:r>
      <w:r w:rsidRPr="00BE2B0E">
        <w:rPr>
          <w:iCs/>
          <w:sz w:val="28"/>
          <w:szCs w:val="28"/>
        </w:rPr>
        <w:lastRenderedPageBreak/>
        <w:t>наблюдение в половине многоквартирных домов Подмосковья</w:t>
      </w:r>
      <w:r>
        <w:rPr>
          <w:iCs/>
          <w:sz w:val="28"/>
          <w:szCs w:val="28"/>
        </w:rPr>
        <w:t>,</w:t>
      </w:r>
      <w:r w:rsidRPr="00BE2B0E">
        <w:rPr>
          <w:iCs/>
          <w:sz w:val="28"/>
          <w:szCs w:val="28"/>
        </w:rPr>
        <w:t xml:space="preserve"> </w:t>
      </w:r>
      <w:r w:rsidRPr="00F0615F">
        <w:rPr>
          <w:iCs/>
          <w:sz w:val="28"/>
          <w:szCs w:val="28"/>
        </w:rPr>
        <w:t xml:space="preserve">что позволяет выполнить необходимые требования по совершенствованию АТЗ </w:t>
      </w:r>
      <w:r>
        <w:rPr>
          <w:iCs/>
          <w:sz w:val="28"/>
          <w:szCs w:val="28"/>
        </w:rPr>
        <w:t>населения</w:t>
      </w:r>
      <w:r w:rsidRPr="00F0615F">
        <w:rPr>
          <w:iCs/>
          <w:sz w:val="28"/>
          <w:szCs w:val="28"/>
        </w:rPr>
        <w:t>.</w:t>
      </w:r>
    </w:p>
    <w:p w:rsidR="00842661" w:rsidRDefault="00842661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Эффективным инструментом профилактики терроризма в среде мигрантов, средством контроля за т.н. «резиновыми» квартирами, механизмом обратной связи с гражданами ста</w:t>
      </w:r>
      <w:r w:rsidR="00890CF6">
        <w:rPr>
          <w:iCs/>
          <w:sz w:val="28"/>
          <w:szCs w:val="28"/>
        </w:rPr>
        <w:t>новится</w:t>
      </w:r>
      <w:r>
        <w:rPr>
          <w:iCs/>
          <w:sz w:val="28"/>
          <w:szCs w:val="28"/>
        </w:rPr>
        <w:t xml:space="preserve"> </w:t>
      </w:r>
      <w:r w:rsidR="00890CF6">
        <w:rPr>
          <w:iCs/>
          <w:sz w:val="28"/>
          <w:szCs w:val="28"/>
        </w:rPr>
        <w:t>интернет-</w:t>
      </w:r>
      <w:r>
        <w:rPr>
          <w:iCs/>
          <w:sz w:val="28"/>
          <w:szCs w:val="28"/>
        </w:rPr>
        <w:t>портал Правительства Московской области «</w:t>
      </w:r>
      <w:proofErr w:type="spellStart"/>
      <w:r>
        <w:rPr>
          <w:iCs/>
          <w:sz w:val="28"/>
          <w:szCs w:val="28"/>
        </w:rPr>
        <w:t>Добродел</w:t>
      </w:r>
      <w:proofErr w:type="spellEnd"/>
      <w:r>
        <w:rPr>
          <w:iCs/>
          <w:sz w:val="28"/>
          <w:szCs w:val="28"/>
        </w:rPr>
        <w:t>».</w:t>
      </w:r>
      <w:r w:rsidR="00890CF6">
        <w:rPr>
          <w:iCs/>
          <w:sz w:val="28"/>
          <w:szCs w:val="28"/>
        </w:rPr>
        <w:t xml:space="preserve"> С помощью этого сервиса от граждан поступает информация о возможных террористических угрозах и пособниках террористов.</w:t>
      </w:r>
    </w:p>
    <w:p w:rsidR="00F92DCA" w:rsidRPr="00F0615F" w:rsidRDefault="00F92DCA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Московская область является ведущим регионом России по внедрению системы вызова экстренных оперативных служб по единому номеру «112». Возможности этой системы позволяют принимать вызовы о </w:t>
      </w:r>
      <w:r>
        <w:rPr>
          <w:iCs/>
          <w:sz w:val="28"/>
          <w:szCs w:val="28"/>
        </w:rPr>
        <w:lastRenderedPageBreak/>
        <w:t>происшествиях и угрозах с помощью СМС-сообщений, а также автоматически определять местоположение заявителей.</w:t>
      </w:r>
    </w:p>
    <w:p w:rsidR="00065262" w:rsidRPr="00C707D6" w:rsidRDefault="00065262" w:rsidP="00AF4852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уровня АТЗ и усилению контроля за реализацией профильных постановлений Правительства Российской Федерации в сфере АТЗ различных категорий объектов способствовало принятие Закона Московской области </w:t>
      </w:r>
      <w:r w:rsidR="00890CF6">
        <w:rPr>
          <w:sz w:val="28"/>
          <w:szCs w:val="28"/>
        </w:rPr>
        <w:br/>
      </w:r>
      <w:r>
        <w:rPr>
          <w:sz w:val="28"/>
          <w:szCs w:val="28"/>
        </w:rPr>
        <w:t>о введении административной ответственности</w:t>
      </w:r>
      <w:r w:rsidR="00890CF6">
        <w:rPr>
          <w:sz w:val="28"/>
          <w:szCs w:val="28"/>
        </w:rPr>
        <w:t xml:space="preserve"> </w:t>
      </w:r>
      <w:r>
        <w:rPr>
          <w:sz w:val="28"/>
          <w:szCs w:val="28"/>
        </w:rPr>
        <w:t>за неисполнение решений АТК Московской области</w:t>
      </w:r>
      <w:r w:rsidR="00EA228F">
        <w:rPr>
          <w:rStyle w:val="ab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065262" w:rsidRDefault="00065262" w:rsidP="00AF48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Как уже отмечалось, с учетом потенциальной направленности вектора террористических посягательств на транспортно-логистическую сеть Московск</w:t>
      </w:r>
      <w:r w:rsidR="0059740A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="0059740A">
        <w:rPr>
          <w:sz w:val="28"/>
          <w:szCs w:val="28"/>
          <w:lang w:eastAsia="en-US"/>
        </w:rPr>
        <w:t>региона</w:t>
      </w:r>
      <w:r>
        <w:rPr>
          <w:sz w:val="28"/>
          <w:szCs w:val="28"/>
          <w:lang w:eastAsia="en-US"/>
        </w:rPr>
        <w:t xml:space="preserve">, важнейшее значение имеет обеспечение АТЗ объектов транспортной инфраструктуры. В настоящее время </w:t>
      </w:r>
      <w:r w:rsidR="00510CDF">
        <w:rPr>
          <w:sz w:val="28"/>
          <w:szCs w:val="28"/>
          <w:lang w:eastAsia="en-US"/>
        </w:rPr>
        <w:t xml:space="preserve">завершается </w:t>
      </w:r>
      <w:r w:rsidR="00B23004">
        <w:rPr>
          <w:sz w:val="28"/>
          <w:szCs w:val="28"/>
          <w:lang w:eastAsia="en-US"/>
        </w:rPr>
        <w:t xml:space="preserve">паспортизация и </w:t>
      </w:r>
      <w:r w:rsidR="00510CDF">
        <w:rPr>
          <w:sz w:val="28"/>
          <w:szCs w:val="28"/>
          <w:lang w:eastAsia="en-US"/>
        </w:rPr>
        <w:t xml:space="preserve">проводится </w:t>
      </w:r>
      <w:r>
        <w:rPr>
          <w:sz w:val="28"/>
          <w:szCs w:val="28"/>
          <w:lang w:eastAsia="en-US"/>
        </w:rPr>
        <w:t>до</w:t>
      </w:r>
      <w:r w:rsidRPr="00E37F6D">
        <w:rPr>
          <w:sz w:val="28"/>
          <w:szCs w:val="28"/>
          <w:lang w:eastAsia="en-US"/>
        </w:rPr>
        <w:t>оснащение объектов инженерно-техническими средствами</w:t>
      </w:r>
      <w:r>
        <w:rPr>
          <w:sz w:val="28"/>
          <w:szCs w:val="28"/>
          <w:lang w:eastAsia="en-US"/>
        </w:rPr>
        <w:t xml:space="preserve"> безопасности</w:t>
      </w:r>
      <w:r w:rsidRPr="00E37F6D">
        <w:rPr>
          <w:sz w:val="28"/>
          <w:szCs w:val="28"/>
          <w:lang w:eastAsia="en-US"/>
        </w:rPr>
        <w:t xml:space="preserve">, что позволит повысить уровень их </w:t>
      </w:r>
      <w:r>
        <w:rPr>
          <w:sz w:val="28"/>
          <w:szCs w:val="28"/>
          <w:lang w:eastAsia="en-US"/>
        </w:rPr>
        <w:t>АТЗ</w:t>
      </w:r>
      <w:r w:rsidRPr="00E37F6D">
        <w:rPr>
          <w:sz w:val="28"/>
          <w:szCs w:val="28"/>
          <w:lang w:eastAsia="en-US"/>
        </w:rPr>
        <w:t xml:space="preserve">. </w:t>
      </w:r>
    </w:p>
    <w:p w:rsidR="00C03CE4" w:rsidRPr="00AB6BAE" w:rsidRDefault="00E73D88" w:rsidP="00AB6BAE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2017-2018 годах п</w:t>
      </w:r>
      <w:r w:rsidR="00AB6BAE" w:rsidRPr="00AB6BAE">
        <w:rPr>
          <w:sz w:val="28"/>
          <w:szCs w:val="28"/>
          <w:lang w:eastAsia="en-US"/>
        </w:rPr>
        <w:t>риоритетное внимание АТК</w:t>
      </w:r>
      <w:r w:rsidR="001768D5">
        <w:rPr>
          <w:sz w:val="28"/>
          <w:szCs w:val="28"/>
          <w:lang w:eastAsia="en-US"/>
        </w:rPr>
        <w:t xml:space="preserve"> г. Москвы и Московской области</w:t>
      </w:r>
      <w:r>
        <w:rPr>
          <w:sz w:val="28"/>
          <w:szCs w:val="28"/>
          <w:lang w:eastAsia="en-US"/>
        </w:rPr>
        <w:t xml:space="preserve"> уделялось</w:t>
      </w:r>
      <w:r w:rsidR="00AB6BAE" w:rsidRPr="00AB6BAE">
        <w:rPr>
          <w:sz w:val="28"/>
          <w:szCs w:val="28"/>
          <w:lang w:eastAsia="en-US"/>
        </w:rPr>
        <w:t xml:space="preserve"> вопросам АТЗ потенциальных объектов террористических </w:t>
      </w:r>
      <w:proofErr w:type="gramStart"/>
      <w:r w:rsidR="00AB6BAE" w:rsidRPr="00AB6BAE">
        <w:rPr>
          <w:sz w:val="28"/>
          <w:szCs w:val="28"/>
          <w:lang w:eastAsia="en-US"/>
        </w:rPr>
        <w:t>посягательств  при</w:t>
      </w:r>
      <w:proofErr w:type="gramEnd"/>
      <w:r w:rsidR="00AB6BAE" w:rsidRPr="00AB6BAE">
        <w:rPr>
          <w:sz w:val="28"/>
          <w:szCs w:val="28"/>
          <w:lang w:eastAsia="en-US"/>
        </w:rPr>
        <w:t xml:space="preserve"> подготовке и проведении чемпионата мира</w:t>
      </w:r>
      <w:r w:rsidR="00F74962">
        <w:rPr>
          <w:sz w:val="28"/>
          <w:szCs w:val="28"/>
          <w:lang w:eastAsia="en-US"/>
        </w:rPr>
        <w:t xml:space="preserve"> по футболу: </w:t>
      </w:r>
      <w:r w:rsidR="007C77D4">
        <w:rPr>
          <w:sz w:val="28"/>
          <w:szCs w:val="28"/>
          <w:lang w:eastAsia="en-US"/>
        </w:rPr>
        <w:t xml:space="preserve">были проведены </w:t>
      </w:r>
      <w:r w:rsidR="00F74962">
        <w:rPr>
          <w:sz w:val="28"/>
          <w:szCs w:val="28"/>
          <w:lang w:eastAsia="en-US"/>
        </w:rPr>
        <w:t xml:space="preserve">межведомственные комиссионные </w:t>
      </w:r>
      <w:r w:rsidR="00F74962">
        <w:rPr>
          <w:sz w:val="28"/>
          <w:szCs w:val="28"/>
          <w:lang w:eastAsia="en-US"/>
        </w:rPr>
        <w:lastRenderedPageBreak/>
        <w:t>проверки объектов инфраструктуры чемпионата</w:t>
      </w:r>
      <w:r w:rsidR="007C77D4">
        <w:rPr>
          <w:sz w:val="28"/>
          <w:szCs w:val="28"/>
          <w:lang w:eastAsia="en-US"/>
        </w:rPr>
        <w:t xml:space="preserve"> с выработкой рекомендаций</w:t>
      </w:r>
      <w:r w:rsidR="00F74962">
        <w:rPr>
          <w:sz w:val="28"/>
          <w:szCs w:val="28"/>
          <w:lang w:eastAsia="en-US"/>
        </w:rPr>
        <w:t xml:space="preserve"> собственникам по повышению уровня АТЗ объектов</w:t>
      </w:r>
      <w:r w:rsidR="00AB6BAE" w:rsidRPr="00AB6BAE">
        <w:rPr>
          <w:sz w:val="28"/>
          <w:szCs w:val="28"/>
          <w:lang w:eastAsia="en-US"/>
        </w:rPr>
        <w:t xml:space="preserve">. </w:t>
      </w:r>
      <w:r w:rsidR="007C77D4">
        <w:rPr>
          <w:sz w:val="28"/>
          <w:szCs w:val="28"/>
          <w:lang w:eastAsia="en-US"/>
        </w:rPr>
        <w:t>П</w:t>
      </w:r>
      <w:r w:rsidR="00AB6BAE" w:rsidRPr="00AB6BAE">
        <w:rPr>
          <w:sz w:val="28"/>
          <w:szCs w:val="28"/>
          <w:lang w:eastAsia="en-US"/>
        </w:rPr>
        <w:t>ри координирующей роли АТК во взаимодействии с Региональным межведомственным оперативным штабом  осуществля</w:t>
      </w:r>
      <w:r w:rsidR="007C77D4">
        <w:rPr>
          <w:sz w:val="28"/>
          <w:szCs w:val="28"/>
          <w:lang w:eastAsia="en-US"/>
        </w:rPr>
        <w:t>лась</w:t>
      </w:r>
      <w:r w:rsidR="00AB6BAE" w:rsidRPr="00AB6BAE">
        <w:rPr>
          <w:sz w:val="28"/>
          <w:szCs w:val="28"/>
          <w:lang w:eastAsia="en-US"/>
        </w:rPr>
        <w:t xml:space="preserve"> реализация усиленных мер безопасности на территории региона</w:t>
      </w:r>
      <w:r w:rsidR="00780A72">
        <w:rPr>
          <w:rStyle w:val="ab"/>
          <w:sz w:val="28"/>
          <w:szCs w:val="28"/>
          <w:lang w:eastAsia="en-US"/>
        </w:rPr>
        <w:footnoteReference w:id="14"/>
      </w:r>
      <w:r w:rsidR="00AB6BAE" w:rsidRPr="00AB6BAE">
        <w:rPr>
          <w:sz w:val="28"/>
          <w:szCs w:val="28"/>
          <w:lang w:eastAsia="en-US"/>
        </w:rPr>
        <w:t>.</w:t>
      </w:r>
    </w:p>
    <w:p w:rsidR="000713B6" w:rsidRDefault="00B654FC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Опыт организации антитеррористической деятельности и методика обеспечения АТЗ потенциальных объектов террористических посягательств </w:t>
      </w:r>
      <w:r w:rsidR="000476FA">
        <w:rPr>
          <w:sz w:val="28"/>
          <w:szCs w:val="28"/>
          <w:lang w:eastAsia="en-US"/>
        </w:rPr>
        <w:t xml:space="preserve">на территории г. Москвы и Московской области </w:t>
      </w:r>
      <w:r>
        <w:rPr>
          <w:sz w:val="28"/>
          <w:szCs w:val="28"/>
          <w:lang w:eastAsia="en-US"/>
        </w:rPr>
        <w:t xml:space="preserve">могут использоваться и другими субъектами Российской Федерации. В Московском регионе есть практически все объекты инфраструктуры и технологические циклы производств, которые подлежат АТЗ. Характерные для столицы и Подмосковья проблемы и пути их решения в той или иной мере применимы в деятельности других государственных и негосударственных субъектов противодействия терроризму. </w:t>
      </w:r>
    </w:p>
    <w:p w:rsidR="00E05305" w:rsidRDefault="00B654FC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Как представляется, р</w:t>
      </w:r>
      <w:r w:rsidR="00E05305">
        <w:rPr>
          <w:sz w:val="28"/>
          <w:szCs w:val="28"/>
          <w:lang w:eastAsia="en-US"/>
        </w:rPr>
        <w:t>ешение существующих проблемных вопросов</w:t>
      </w:r>
      <w:r w:rsidR="00FE031E">
        <w:rPr>
          <w:sz w:val="28"/>
          <w:szCs w:val="28"/>
          <w:lang w:eastAsia="en-US"/>
        </w:rPr>
        <w:t xml:space="preserve"> </w:t>
      </w:r>
      <w:r w:rsidR="00B175E1">
        <w:rPr>
          <w:sz w:val="28"/>
          <w:szCs w:val="28"/>
          <w:lang w:eastAsia="en-US"/>
        </w:rPr>
        <w:t xml:space="preserve">АТЗ </w:t>
      </w:r>
      <w:r w:rsidR="00E05305">
        <w:rPr>
          <w:sz w:val="28"/>
          <w:szCs w:val="28"/>
          <w:lang w:eastAsia="en-US"/>
        </w:rPr>
        <w:t>населения Московского региона требует комплексного подхода</w:t>
      </w:r>
      <w:r w:rsidR="006321D2">
        <w:rPr>
          <w:sz w:val="28"/>
          <w:szCs w:val="28"/>
          <w:lang w:eastAsia="en-US"/>
        </w:rPr>
        <w:t xml:space="preserve"> с учетом региональных особенностей организации антитеррористической деятельности</w:t>
      </w:r>
      <w:r w:rsidR="00E05305">
        <w:rPr>
          <w:sz w:val="28"/>
          <w:szCs w:val="28"/>
          <w:lang w:eastAsia="en-US"/>
        </w:rPr>
        <w:t>.</w:t>
      </w:r>
    </w:p>
    <w:p w:rsidR="0018137D" w:rsidRDefault="001B5B2A" w:rsidP="0018137D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реализации </w:t>
      </w:r>
      <w:r w:rsidR="0018137D">
        <w:rPr>
          <w:sz w:val="28"/>
          <w:szCs w:val="28"/>
        </w:rPr>
        <w:t>за</w:t>
      </w:r>
      <w:r>
        <w:rPr>
          <w:sz w:val="28"/>
          <w:szCs w:val="28"/>
        </w:rPr>
        <w:t>крепленных</w:t>
      </w:r>
      <w:r w:rsidR="0018137D">
        <w:rPr>
          <w:sz w:val="28"/>
          <w:szCs w:val="28"/>
        </w:rPr>
        <w:t xml:space="preserve"> в государственной программе г. Москвы «Безопасный город» на 2012-2018 годы и государственной программе «Безопасность Подмосковья» на 2017-2021 годы задач по снижению незаконной миграции  требуется дальнейшее усиление контроля </w:t>
      </w:r>
      <w:r w:rsidR="0018137D">
        <w:rPr>
          <w:sz w:val="28"/>
          <w:szCs w:val="28"/>
          <w:lang w:eastAsia="en-US"/>
        </w:rPr>
        <w:t>миграционной среды:</w:t>
      </w:r>
      <w:r w:rsidR="0018137D">
        <w:rPr>
          <w:sz w:val="28"/>
          <w:szCs w:val="28"/>
        </w:rPr>
        <w:t xml:space="preserve"> с</w:t>
      </w:r>
      <w:r w:rsidR="0018137D">
        <w:rPr>
          <w:sz w:val="28"/>
          <w:szCs w:val="28"/>
          <w:lang w:eastAsia="en-US"/>
        </w:rPr>
        <w:t xml:space="preserve">окращение квот на иностранных работников с упором на расширение привлечения высококвалифицированных специалистов, формирование полной, достоверной оперативной и актуальной информации о перемещениях иностранных граждан. </w:t>
      </w:r>
    </w:p>
    <w:p w:rsidR="0018137D" w:rsidRDefault="0018137D" w:rsidP="0018137D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Важнейшим вопросом, требующим безотлагательного решения, является формирование толерантности, взаимного уважения и межнационального </w:t>
      </w:r>
      <w:proofErr w:type="gramStart"/>
      <w:r>
        <w:rPr>
          <w:sz w:val="28"/>
          <w:szCs w:val="28"/>
          <w:lang w:eastAsia="en-US"/>
        </w:rPr>
        <w:t>согласия,  создание</w:t>
      </w:r>
      <w:proofErr w:type="gramEnd"/>
      <w:r>
        <w:rPr>
          <w:sz w:val="28"/>
          <w:szCs w:val="28"/>
          <w:lang w:eastAsia="en-US"/>
        </w:rPr>
        <w:t xml:space="preserve"> эффективной системы </w:t>
      </w:r>
      <w:r>
        <w:rPr>
          <w:sz w:val="28"/>
          <w:szCs w:val="28"/>
        </w:rPr>
        <w:t>мониторинга процессов, протекающих в среде мигрантов, что позволит</w:t>
      </w:r>
      <w:r w:rsidRPr="009835CC">
        <w:rPr>
          <w:sz w:val="28"/>
          <w:szCs w:val="28"/>
        </w:rPr>
        <w:t xml:space="preserve"> </w:t>
      </w:r>
      <w:r w:rsidRPr="00BF64C5">
        <w:rPr>
          <w:sz w:val="28"/>
          <w:szCs w:val="28"/>
        </w:rPr>
        <w:t>выявл</w:t>
      </w:r>
      <w:r>
        <w:rPr>
          <w:sz w:val="28"/>
          <w:szCs w:val="28"/>
        </w:rPr>
        <w:t>ять</w:t>
      </w:r>
      <w:r w:rsidRPr="00BF64C5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Pr="00BF64C5">
        <w:rPr>
          <w:sz w:val="28"/>
          <w:szCs w:val="28"/>
        </w:rPr>
        <w:t xml:space="preserve"> назревания межнациональных и межконфессиональных конфликтов,</w:t>
      </w:r>
      <w:r>
        <w:rPr>
          <w:sz w:val="28"/>
          <w:szCs w:val="28"/>
        </w:rPr>
        <w:t xml:space="preserve"> устранять </w:t>
      </w:r>
      <w:r w:rsidRPr="009835CC">
        <w:rPr>
          <w:sz w:val="28"/>
          <w:szCs w:val="28"/>
        </w:rPr>
        <w:t>условия, способствующие совершению преступлений террористической направленности</w:t>
      </w:r>
      <w:r>
        <w:rPr>
          <w:sz w:val="28"/>
          <w:szCs w:val="28"/>
          <w:lang w:eastAsia="en-US"/>
        </w:rPr>
        <w:t>.</w:t>
      </w:r>
    </w:p>
    <w:p w:rsidR="00DB6A2B" w:rsidRDefault="00DB6A2B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Необходимо </w:t>
      </w:r>
      <w:r w:rsidR="006D28C3">
        <w:rPr>
          <w:sz w:val="28"/>
          <w:szCs w:val="28"/>
          <w:lang w:eastAsia="en-US"/>
        </w:rPr>
        <w:t xml:space="preserve">стабильное финансирование мероприятий по </w:t>
      </w:r>
      <w:r w:rsidR="004067F3">
        <w:rPr>
          <w:sz w:val="28"/>
          <w:szCs w:val="28"/>
          <w:lang w:eastAsia="en-US"/>
        </w:rPr>
        <w:t>оборудованию объектов инженерно-техническими средствами защиты</w:t>
      </w:r>
      <w:r w:rsidR="006D28C3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улучшение технической оснащенности субъектов противодействия терроризму.</w:t>
      </w:r>
    </w:p>
    <w:p w:rsidR="00DB6A2B" w:rsidRDefault="00DA37B0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Требуется форсированная реализация мероприятий по обеспечению </w:t>
      </w:r>
      <w:r>
        <w:rPr>
          <w:sz w:val="28"/>
          <w:szCs w:val="28"/>
          <w:lang w:eastAsia="en-US"/>
        </w:rPr>
        <w:lastRenderedPageBreak/>
        <w:t>транспортной безопасности на объек</w:t>
      </w:r>
      <w:r w:rsidR="00694C72">
        <w:rPr>
          <w:sz w:val="28"/>
          <w:szCs w:val="28"/>
          <w:lang w:eastAsia="en-US"/>
        </w:rPr>
        <w:t>тах транспортной инфраструктуры, ввод в эксплуатацию систем мониторинга состояния инфраструктуры и транспортных коммуникаций.</w:t>
      </w:r>
    </w:p>
    <w:p w:rsidR="00DA37B0" w:rsidRDefault="00D86958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Актуальным представляется в</w:t>
      </w:r>
      <w:r w:rsidR="00DA37B0">
        <w:rPr>
          <w:sz w:val="28"/>
          <w:szCs w:val="28"/>
          <w:lang w:eastAsia="en-US"/>
        </w:rPr>
        <w:t xml:space="preserve">недрение </w:t>
      </w:r>
      <w:proofErr w:type="spellStart"/>
      <w:r w:rsidR="00DA37B0">
        <w:rPr>
          <w:sz w:val="28"/>
          <w:szCs w:val="28"/>
          <w:lang w:eastAsia="en-US"/>
        </w:rPr>
        <w:t>профайлинга</w:t>
      </w:r>
      <w:proofErr w:type="spellEnd"/>
      <w:r w:rsidR="00667863">
        <w:rPr>
          <w:rStyle w:val="ab"/>
          <w:sz w:val="28"/>
          <w:szCs w:val="28"/>
          <w:lang w:eastAsia="en-US"/>
        </w:rPr>
        <w:footnoteReference w:id="15"/>
      </w:r>
      <w:r w:rsidR="00DA37B0">
        <w:rPr>
          <w:sz w:val="28"/>
          <w:szCs w:val="28"/>
          <w:lang w:eastAsia="en-US"/>
        </w:rPr>
        <w:t xml:space="preserve"> на крупных транспортно-пересадочных узлах (</w:t>
      </w:r>
      <w:r>
        <w:rPr>
          <w:sz w:val="28"/>
          <w:szCs w:val="28"/>
          <w:lang w:eastAsia="en-US"/>
        </w:rPr>
        <w:t xml:space="preserve">в первую очередь, </w:t>
      </w:r>
      <w:r w:rsidR="00DA37B0">
        <w:rPr>
          <w:sz w:val="28"/>
          <w:szCs w:val="28"/>
          <w:lang w:eastAsia="en-US"/>
        </w:rPr>
        <w:t>аэропорты</w:t>
      </w:r>
      <w:r>
        <w:rPr>
          <w:sz w:val="28"/>
          <w:szCs w:val="28"/>
          <w:lang w:eastAsia="en-US"/>
        </w:rPr>
        <w:t xml:space="preserve">, </w:t>
      </w:r>
      <w:r w:rsidR="00B175E1">
        <w:rPr>
          <w:sz w:val="28"/>
          <w:szCs w:val="28"/>
          <w:lang w:eastAsia="en-US"/>
        </w:rPr>
        <w:t xml:space="preserve">метрополитен, </w:t>
      </w:r>
      <w:r>
        <w:rPr>
          <w:sz w:val="28"/>
          <w:szCs w:val="28"/>
          <w:lang w:eastAsia="en-US"/>
        </w:rPr>
        <w:t>авто</w:t>
      </w:r>
      <w:r w:rsidR="00B175E1">
        <w:rPr>
          <w:sz w:val="28"/>
          <w:szCs w:val="28"/>
          <w:lang w:eastAsia="en-US"/>
        </w:rPr>
        <w:t>мобильные</w:t>
      </w:r>
      <w:r w:rsidR="00DA37B0">
        <w:rPr>
          <w:sz w:val="28"/>
          <w:szCs w:val="28"/>
          <w:lang w:eastAsia="en-US"/>
        </w:rPr>
        <w:t xml:space="preserve"> и железн</w:t>
      </w:r>
      <w:r>
        <w:rPr>
          <w:sz w:val="28"/>
          <w:szCs w:val="28"/>
          <w:lang w:eastAsia="en-US"/>
        </w:rPr>
        <w:t>одорожные</w:t>
      </w:r>
      <w:r w:rsidR="00DA37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вокзалы</w:t>
      </w:r>
      <w:r w:rsidR="00DA37B0">
        <w:rPr>
          <w:sz w:val="28"/>
          <w:szCs w:val="28"/>
          <w:lang w:eastAsia="en-US"/>
        </w:rPr>
        <w:t>) и в ходе проведения массовых мероприятий.</w:t>
      </w:r>
    </w:p>
    <w:p w:rsidR="006D752D" w:rsidRDefault="006D752D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дальнейшего повышения уровня АТЗ</w:t>
      </w:r>
      <w:r w:rsidRPr="008374B5">
        <w:rPr>
          <w:sz w:val="28"/>
          <w:szCs w:val="28"/>
          <w:lang w:eastAsia="en-US"/>
        </w:rPr>
        <w:t xml:space="preserve"> </w:t>
      </w:r>
      <w:proofErr w:type="spellStart"/>
      <w:r w:rsidRPr="00687F3F">
        <w:rPr>
          <w:sz w:val="28"/>
          <w:szCs w:val="28"/>
          <w:lang w:eastAsia="en-US"/>
        </w:rPr>
        <w:t>ядерно</w:t>
      </w:r>
      <w:proofErr w:type="spellEnd"/>
      <w:r w:rsidR="00C95C76">
        <w:rPr>
          <w:sz w:val="28"/>
          <w:szCs w:val="28"/>
          <w:lang w:eastAsia="en-US"/>
        </w:rPr>
        <w:t xml:space="preserve"> </w:t>
      </w:r>
      <w:r w:rsidRPr="00687F3F">
        <w:rPr>
          <w:sz w:val="28"/>
          <w:szCs w:val="28"/>
          <w:lang w:eastAsia="en-US"/>
        </w:rPr>
        <w:t xml:space="preserve">опасных и </w:t>
      </w:r>
      <w:proofErr w:type="spellStart"/>
      <w:r w:rsidRPr="00687F3F">
        <w:rPr>
          <w:sz w:val="28"/>
          <w:szCs w:val="28"/>
          <w:lang w:eastAsia="en-US"/>
        </w:rPr>
        <w:t>ра</w:t>
      </w:r>
      <w:r w:rsidRPr="00687F3F">
        <w:rPr>
          <w:sz w:val="28"/>
          <w:szCs w:val="28"/>
          <w:lang w:eastAsia="en-US"/>
        </w:rPr>
        <w:lastRenderedPageBreak/>
        <w:t>диационно</w:t>
      </w:r>
      <w:proofErr w:type="spellEnd"/>
      <w:r w:rsidR="00C95C76">
        <w:rPr>
          <w:sz w:val="28"/>
          <w:szCs w:val="28"/>
          <w:lang w:eastAsia="en-US"/>
        </w:rPr>
        <w:t xml:space="preserve"> </w:t>
      </w:r>
      <w:r w:rsidRPr="00687F3F">
        <w:rPr>
          <w:sz w:val="28"/>
          <w:szCs w:val="28"/>
          <w:lang w:eastAsia="en-US"/>
        </w:rPr>
        <w:t>опасных объектов</w:t>
      </w:r>
      <w:r>
        <w:rPr>
          <w:sz w:val="28"/>
          <w:szCs w:val="28"/>
          <w:lang w:eastAsia="en-US"/>
        </w:rPr>
        <w:t xml:space="preserve"> необходимо дальнейшее внедрение современных средств охранной и тревожной сигнализации, систем охранного телевидения, других инженерно-технических средств защиты</w:t>
      </w:r>
      <w:r w:rsidR="000C40E7">
        <w:rPr>
          <w:sz w:val="28"/>
          <w:szCs w:val="28"/>
          <w:lang w:eastAsia="en-US"/>
        </w:rPr>
        <w:t xml:space="preserve"> данной категории объектов</w:t>
      </w:r>
      <w:r>
        <w:rPr>
          <w:sz w:val="28"/>
          <w:szCs w:val="28"/>
          <w:lang w:eastAsia="en-US"/>
        </w:rPr>
        <w:t>.</w:t>
      </w:r>
    </w:p>
    <w:p w:rsidR="0070770A" w:rsidRDefault="006A37F9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Востребован комплекс</w:t>
      </w:r>
      <w:r w:rsidR="0070770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дополнительных </w:t>
      </w:r>
      <w:r w:rsidR="000C40E7" w:rsidRPr="00687F3F">
        <w:rPr>
          <w:sz w:val="28"/>
          <w:szCs w:val="28"/>
          <w:lang w:eastAsia="en-US"/>
        </w:rPr>
        <w:t>организационных, технических и иных мер по обеспечению антитеррористической защищенности</w:t>
      </w:r>
      <w:r w:rsidR="000C40E7">
        <w:rPr>
          <w:sz w:val="28"/>
          <w:szCs w:val="28"/>
          <w:lang w:eastAsia="en-US"/>
        </w:rPr>
        <w:t xml:space="preserve"> </w:t>
      </w:r>
      <w:r w:rsidR="0070770A">
        <w:rPr>
          <w:sz w:val="28"/>
          <w:szCs w:val="28"/>
          <w:lang w:eastAsia="en-US"/>
        </w:rPr>
        <w:t>химически и биологически</w:t>
      </w:r>
      <w:r w:rsidR="00C95C76">
        <w:rPr>
          <w:sz w:val="28"/>
          <w:szCs w:val="28"/>
          <w:lang w:eastAsia="en-US"/>
        </w:rPr>
        <w:t xml:space="preserve"> </w:t>
      </w:r>
      <w:r w:rsidR="0070770A">
        <w:rPr>
          <w:sz w:val="28"/>
          <w:szCs w:val="28"/>
          <w:lang w:eastAsia="en-US"/>
        </w:rPr>
        <w:t>опасны</w:t>
      </w:r>
      <w:r w:rsidR="000C40E7">
        <w:rPr>
          <w:sz w:val="28"/>
          <w:szCs w:val="28"/>
          <w:lang w:eastAsia="en-US"/>
        </w:rPr>
        <w:t>х</w:t>
      </w:r>
      <w:r w:rsidR="0070770A">
        <w:rPr>
          <w:sz w:val="28"/>
          <w:szCs w:val="28"/>
          <w:lang w:eastAsia="en-US"/>
        </w:rPr>
        <w:t xml:space="preserve"> объект</w:t>
      </w:r>
      <w:r w:rsidR="000C40E7">
        <w:rPr>
          <w:sz w:val="28"/>
          <w:szCs w:val="28"/>
          <w:lang w:eastAsia="en-US"/>
        </w:rPr>
        <w:t>ов</w:t>
      </w:r>
      <w:r w:rsidR="0070770A">
        <w:rPr>
          <w:sz w:val="28"/>
          <w:szCs w:val="28"/>
          <w:lang w:eastAsia="en-US"/>
        </w:rPr>
        <w:t>.</w:t>
      </w:r>
    </w:p>
    <w:p w:rsidR="00FE031E" w:rsidRDefault="00FE031E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Принимая во внимание потенциал использования международными террористическими организациями и террористами-одиночками</w:t>
      </w:r>
      <w:r w:rsidR="00510CD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кибертеррористических</w:t>
      </w:r>
      <w:proofErr w:type="spellEnd"/>
      <w:r>
        <w:rPr>
          <w:sz w:val="28"/>
          <w:szCs w:val="28"/>
          <w:lang w:eastAsia="en-US"/>
        </w:rPr>
        <w:t xml:space="preserve"> атак в отношении объектов жизнеобеспечения населения, в качестве одного из приоритетных направлений повышения ан</w:t>
      </w:r>
      <w:r>
        <w:rPr>
          <w:sz w:val="28"/>
          <w:szCs w:val="28"/>
          <w:lang w:eastAsia="en-US"/>
        </w:rPr>
        <w:lastRenderedPageBreak/>
        <w:t>титеррористической защищенности населения Московского региона видится дополнительная оценка уязвимости данной категории объектов, моделирование реальных угроз</w:t>
      </w:r>
      <w:r w:rsidR="006321D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внедрение систем информационной безопасности</w:t>
      </w:r>
      <w:r w:rsidR="00F10605">
        <w:rPr>
          <w:sz w:val="28"/>
          <w:szCs w:val="28"/>
          <w:lang w:eastAsia="en-US"/>
        </w:rPr>
        <w:t>, систем программно-технического обеспечения АТЗ</w:t>
      </w:r>
      <w:r>
        <w:rPr>
          <w:sz w:val="28"/>
          <w:szCs w:val="28"/>
          <w:lang w:eastAsia="en-US"/>
        </w:rPr>
        <w:t xml:space="preserve"> </w:t>
      </w:r>
      <w:r w:rsidR="006321D2">
        <w:rPr>
          <w:sz w:val="28"/>
          <w:szCs w:val="28"/>
          <w:lang w:eastAsia="en-US"/>
        </w:rPr>
        <w:t xml:space="preserve">и защита сведений по АТЗ </w:t>
      </w:r>
      <w:r>
        <w:rPr>
          <w:sz w:val="28"/>
          <w:szCs w:val="28"/>
          <w:lang w:eastAsia="en-US"/>
        </w:rPr>
        <w:t>на таких объектах.</w:t>
      </w:r>
    </w:p>
    <w:p w:rsidR="00667863" w:rsidRDefault="001E238C" w:rsidP="00667863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Технические средства и методы антитеррористической защиты объектов потенциальных террористических посягательств (в первую очередь, объектов образования и культуры</w:t>
      </w:r>
      <w:r w:rsidR="00510CDF">
        <w:rPr>
          <w:sz w:val="28"/>
          <w:szCs w:val="28"/>
          <w:lang w:eastAsia="en-US"/>
        </w:rPr>
        <w:t>, мест массового пребывания людей</w:t>
      </w:r>
      <w:r>
        <w:rPr>
          <w:sz w:val="28"/>
          <w:szCs w:val="28"/>
          <w:lang w:eastAsia="en-US"/>
        </w:rPr>
        <w:t>) должны сочетаться с их п</w:t>
      </w:r>
      <w:r w:rsidR="0070770A">
        <w:rPr>
          <w:sz w:val="28"/>
          <w:szCs w:val="28"/>
          <w:lang w:eastAsia="en-US"/>
        </w:rPr>
        <w:t>лотн</w:t>
      </w:r>
      <w:r>
        <w:rPr>
          <w:sz w:val="28"/>
          <w:szCs w:val="28"/>
          <w:lang w:eastAsia="en-US"/>
        </w:rPr>
        <w:t>ым</w:t>
      </w:r>
      <w:r w:rsidR="0070770A">
        <w:rPr>
          <w:sz w:val="28"/>
          <w:szCs w:val="28"/>
          <w:lang w:eastAsia="en-US"/>
        </w:rPr>
        <w:t xml:space="preserve"> оперативн</w:t>
      </w:r>
      <w:r>
        <w:rPr>
          <w:sz w:val="28"/>
          <w:szCs w:val="28"/>
          <w:lang w:eastAsia="en-US"/>
        </w:rPr>
        <w:t>ым</w:t>
      </w:r>
      <w:r w:rsidR="0070770A">
        <w:rPr>
          <w:sz w:val="28"/>
          <w:szCs w:val="28"/>
          <w:lang w:eastAsia="en-US"/>
        </w:rPr>
        <w:t xml:space="preserve"> прикрытие</w:t>
      </w:r>
      <w:r w:rsidR="00667863">
        <w:rPr>
          <w:sz w:val="28"/>
          <w:szCs w:val="28"/>
          <w:lang w:eastAsia="en-US"/>
        </w:rPr>
        <w:t>м.</w:t>
      </w:r>
    </w:p>
    <w:p w:rsidR="008374B5" w:rsidRPr="00687F3F" w:rsidRDefault="00667863" w:rsidP="00AF4852">
      <w:pPr>
        <w:widowControl w:val="0"/>
        <w:shd w:val="clear" w:color="auto" w:fill="FFFFFF"/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Несмотря на лидирующие позиции Московского региона и высокие объемы финансирования мероприятий по АТЗ населения </w:t>
      </w:r>
      <w:r w:rsidR="00E64B3A">
        <w:rPr>
          <w:sz w:val="28"/>
          <w:szCs w:val="28"/>
          <w:lang w:eastAsia="en-US"/>
        </w:rPr>
        <w:t xml:space="preserve">работа должна проводиться по всем элементам системы АТЗ: </w:t>
      </w:r>
      <w:r w:rsidR="001D634B">
        <w:rPr>
          <w:sz w:val="28"/>
          <w:szCs w:val="28"/>
          <w:lang w:eastAsia="en-US"/>
        </w:rPr>
        <w:t xml:space="preserve">контроль </w:t>
      </w:r>
      <w:r w:rsidR="00E64B3A">
        <w:rPr>
          <w:sz w:val="28"/>
          <w:szCs w:val="28"/>
          <w:lang w:eastAsia="en-US"/>
        </w:rPr>
        <w:t>миграционн</w:t>
      </w:r>
      <w:r w:rsidR="001D634B">
        <w:rPr>
          <w:sz w:val="28"/>
          <w:szCs w:val="28"/>
          <w:lang w:eastAsia="en-US"/>
        </w:rPr>
        <w:t>ой</w:t>
      </w:r>
      <w:r w:rsidR="00E64B3A">
        <w:rPr>
          <w:sz w:val="28"/>
          <w:szCs w:val="28"/>
          <w:lang w:eastAsia="en-US"/>
        </w:rPr>
        <w:t xml:space="preserve"> </w:t>
      </w:r>
      <w:r w:rsidR="00E64B3A">
        <w:rPr>
          <w:sz w:val="28"/>
          <w:szCs w:val="28"/>
          <w:lang w:eastAsia="en-US"/>
        </w:rPr>
        <w:lastRenderedPageBreak/>
        <w:t>сред</w:t>
      </w:r>
      <w:r w:rsidR="001D634B">
        <w:rPr>
          <w:sz w:val="28"/>
          <w:szCs w:val="28"/>
          <w:lang w:eastAsia="en-US"/>
        </w:rPr>
        <w:t>ы</w:t>
      </w:r>
      <w:r w:rsidR="00E64B3A">
        <w:rPr>
          <w:sz w:val="28"/>
          <w:szCs w:val="28"/>
          <w:lang w:eastAsia="en-US"/>
        </w:rPr>
        <w:t xml:space="preserve">, </w:t>
      </w:r>
      <w:r w:rsidR="001D634B">
        <w:rPr>
          <w:sz w:val="28"/>
          <w:szCs w:val="28"/>
          <w:lang w:eastAsia="en-US"/>
        </w:rPr>
        <w:t xml:space="preserve">укрепление </w:t>
      </w:r>
      <w:r w:rsidR="00E64B3A">
        <w:rPr>
          <w:sz w:val="28"/>
          <w:szCs w:val="28"/>
          <w:lang w:eastAsia="en-US"/>
        </w:rPr>
        <w:t>потенциальны</w:t>
      </w:r>
      <w:r w:rsidR="001D634B">
        <w:rPr>
          <w:sz w:val="28"/>
          <w:szCs w:val="28"/>
          <w:lang w:eastAsia="en-US"/>
        </w:rPr>
        <w:t>х</w:t>
      </w:r>
      <w:r w:rsidR="00E64B3A">
        <w:rPr>
          <w:sz w:val="28"/>
          <w:szCs w:val="28"/>
          <w:lang w:eastAsia="en-US"/>
        </w:rPr>
        <w:t xml:space="preserve"> объект</w:t>
      </w:r>
      <w:r w:rsidR="001D634B">
        <w:rPr>
          <w:sz w:val="28"/>
          <w:szCs w:val="28"/>
          <w:lang w:eastAsia="en-US"/>
        </w:rPr>
        <w:t>ов</w:t>
      </w:r>
      <w:r w:rsidR="00E64B3A">
        <w:rPr>
          <w:sz w:val="28"/>
          <w:szCs w:val="28"/>
          <w:lang w:eastAsia="en-US"/>
        </w:rPr>
        <w:t xml:space="preserve"> террористических посягательств</w:t>
      </w:r>
      <w:r w:rsidR="001D634B">
        <w:rPr>
          <w:sz w:val="28"/>
          <w:szCs w:val="28"/>
          <w:lang w:eastAsia="en-US"/>
        </w:rPr>
        <w:t xml:space="preserve"> и мест</w:t>
      </w:r>
      <w:r w:rsidR="00E64B3A">
        <w:rPr>
          <w:sz w:val="28"/>
          <w:szCs w:val="28"/>
          <w:lang w:eastAsia="en-US"/>
        </w:rPr>
        <w:t xml:space="preserve"> массового пребывания людей,</w:t>
      </w:r>
      <w:r w:rsidR="00E64B3A" w:rsidRPr="00E64B3A">
        <w:rPr>
          <w:sz w:val="28"/>
          <w:szCs w:val="28"/>
        </w:rPr>
        <w:t xml:space="preserve"> </w:t>
      </w:r>
      <w:r w:rsidR="001D634B">
        <w:rPr>
          <w:sz w:val="28"/>
          <w:szCs w:val="28"/>
        </w:rPr>
        <w:t xml:space="preserve">оснащение антитеррористических подразделений правоохранительных органов и спецслужб, повышение качества </w:t>
      </w:r>
      <w:r w:rsidR="00BC0DF4">
        <w:rPr>
          <w:sz w:val="28"/>
          <w:szCs w:val="28"/>
        </w:rPr>
        <w:t>организаци</w:t>
      </w:r>
      <w:r w:rsidR="001D634B">
        <w:rPr>
          <w:sz w:val="28"/>
          <w:szCs w:val="28"/>
        </w:rPr>
        <w:t>и</w:t>
      </w:r>
      <w:r w:rsidR="00BC0DF4">
        <w:rPr>
          <w:sz w:val="28"/>
          <w:szCs w:val="28"/>
        </w:rPr>
        <w:t xml:space="preserve"> антитеррористической деятельности</w:t>
      </w:r>
      <w:r w:rsidR="00536E7A">
        <w:rPr>
          <w:sz w:val="28"/>
          <w:szCs w:val="28"/>
        </w:rPr>
        <w:t xml:space="preserve">, </w:t>
      </w:r>
      <w:r w:rsidR="00BC0DF4">
        <w:rPr>
          <w:sz w:val="28"/>
          <w:szCs w:val="28"/>
        </w:rPr>
        <w:t xml:space="preserve">подготовки </w:t>
      </w:r>
      <w:r w:rsidR="00536E7A">
        <w:rPr>
          <w:sz w:val="28"/>
          <w:szCs w:val="28"/>
        </w:rPr>
        <w:t xml:space="preserve">руководителей и </w:t>
      </w:r>
      <w:r w:rsidR="00BC0DF4">
        <w:rPr>
          <w:sz w:val="28"/>
          <w:szCs w:val="28"/>
        </w:rPr>
        <w:t xml:space="preserve">персонала, </w:t>
      </w:r>
      <w:r w:rsidR="001D634B">
        <w:rPr>
          <w:sz w:val="28"/>
          <w:szCs w:val="28"/>
        </w:rPr>
        <w:t xml:space="preserve">программно-техническое обеспечение мероприятий АТЗ, </w:t>
      </w:r>
      <w:r w:rsidR="00BC0DF4">
        <w:rPr>
          <w:sz w:val="28"/>
          <w:szCs w:val="28"/>
        </w:rPr>
        <w:t xml:space="preserve">разъяснительная работа с населением, </w:t>
      </w:r>
      <w:r w:rsidR="00E64B3A">
        <w:rPr>
          <w:sz w:val="28"/>
          <w:szCs w:val="28"/>
        </w:rPr>
        <w:t xml:space="preserve">повышение ответственности </w:t>
      </w:r>
      <w:r w:rsidR="00192FB1">
        <w:rPr>
          <w:sz w:val="28"/>
          <w:szCs w:val="28"/>
        </w:rPr>
        <w:t>должностных лиц и субъектов всех форм собственности</w:t>
      </w:r>
      <w:r w:rsidR="00E64B3A">
        <w:rPr>
          <w:sz w:val="28"/>
          <w:szCs w:val="28"/>
        </w:rPr>
        <w:t xml:space="preserve"> за проведение мероприятий по АТЗ.</w:t>
      </w:r>
    </w:p>
    <w:sectPr w:rsidR="008374B5" w:rsidRPr="00687F3F" w:rsidSect="00890CF6">
      <w:headerReference w:type="default" r:id="rId7"/>
      <w:footnotePr>
        <w:numRestart w:val="eachPage"/>
      </w:footnotePr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95" w:rsidRDefault="009F4A95" w:rsidP="001E0A33">
      <w:r>
        <w:separator/>
      </w:r>
    </w:p>
  </w:endnote>
  <w:endnote w:type="continuationSeparator" w:id="0">
    <w:p w:rsidR="009F4A95" w:rsidRDefault="009F4A95" w:rsidP="001E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95" w:rsidRDefault="009F4A95" w:rsidP="001E0A33">
      <w:r>
        <w:separator/>
      </w:r>
    </w:p>
  </w:footnote>
  <w:footnote w:type="continuationSeparator" w:id="0">
    <w:p w:rsidR="009F4A95" w:rsidRDefault="009F4A95" w:rsidP="001E0A33">
      <w:r>
        <w:continuationSeparator/>
      </w:r>
    </w:p>
  </w:footnote>
  <w:footnote w:id="1">
    <w:p w:rsidR="00715991" w:rsidRPr="006B06DE" w:rsidRDefault="00715991" w:rsidP="006B06D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DE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B06DE">
        <w:rPr>
          <w:rFonts w:ascii="Times New Roman" w:hAnsi="Times New Roman" w:cs="Times New Roman"/>
          <w:sz w:val="24"/>
          <w:szCs w:val="24"/>
        </w:rPr>
        <w:t xml:space="preserve"> Отдельные показатели миграционной ситуации в Российской Федерации за январь – декабрь 2017 года с распределением по странам и регионам / </w:t>
      </w:r>
      <w:r w:rsidRPr="006B06D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B06DE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proofErr w:type="gramStart"/>
      <w:r w:rsidRPr="006B06DE">
        <w:rPr>
          <w:rFonts w:ascii="Times New Roman" w:hAnsi="Times New Roman" w:cs="Times New Roman"/>
          <w:sz w:val="24"/>
          <w:szCs w:val="24"/>
        </w:rPr>
        <w:t>мвд.рф</w:t>
      </w:r>
      <w:proofErr w:type="spellEnd"/>
      <w:proofErr w:type="gramEnd"/>
      <w:r w:rsidRPr="006B06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06DE">
        <w:rPr>
          <w:rFonts w:ascii="Times New Roman" w:hAnsi="Times New Roman" w:cs="Times New Roman"/>
          <w:sz w:val="24"/>
          <w:szCs w:val="24"/>
          <w:lang w:val="en-US"/>
        </w:rPr>
        <w:t>Dejatelnost</w:t>
      </w:r>
      <w:proofErr w:type="spellEnd"/>
      <w:r w:rsidRPr="006B06DE">
        <w:rPr>
          <w:rFonts w:ascii="Times New Roman" w:hAnsi="Times New Roman" w:cs="Times New Roman"/>
          <w:sz w:val="24"/>
          <w:szCs w:val="24"/>
        </w:rPr>
        <w:t>/</w:t>
      </w:r>
      <w:r w:rsidRPr="006B06DE">
        <w:rPr>
          <w:rFonts w:ascii="Times New Roman" w:hAnsi="Times New Roman" w:cs="Times New Roman"/>
          <w:sz w:val="24"/>
          <w:szCs w:val="24"/>
          <w:lang w:val="en-US"/>
        </w:rPr>
        <w:t>statistics</w:t>
      </w:r>
      <w:r w:rsidRPr="006B06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06DE">
        <w:rPr>
          <w:rFonts w:ascii="Times New Roman" w:hAnsi="Times New Roman" w:cs="Times New Roman"/>
          <w:sz w:val="24"/>
          <w:szCs w:val="24"/>
          <w:lang w:val="en-US"/>
        </w:rPr>
        <w:t>migracionnaja</w:t>
      </w:r>
      <w:proofErr w:type="spellEnd"/>
      <w:r w:rsidRPr="006B06DE">
        <w:rPr>
          <w:rFonts w:ascii="Times New Roman" w:hAnsi="Times New Roman" w:cs="Times New Roman"/>
          <w:sz w:val="24"/>
          <w:szCs w:val="24"/>
        </w:rPr>
        <w:t>/</w:t>
      </w:r>
      <w:r w:rsidRPr="006B06DE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6B06DE">
        <w:rPr>
          <w:rFonts w:ascii="Times New Roman" w:hAnsi="Times New Roman" w:cs="Times New Roman"/>
          <w:sz w:val="24"/>
          <w:szCs w:val="24"/>
        </w:rPr>
        <w:t>/12162171</w:t>
      </w:r>
    </w:p>
  </w:footnote>
  <w:footnote w:id="2">
    <w:p w:rsidR="00B112B6" w:rsidRDefault="00B112B6" w:rsidP="00B112B6">
      <w:pPr>
        <w:pStyle w:val="a9"/>
        <w:ind w:firstLine="698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7E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</w:footnote>
  <w:footnote w:id="3">
    <w:p w:rsidR="00B112B6" w:rsidRDefault="00B112B6" w:rsidP="00B112B6">
      <w:pPr>
        <w:pStyle w:val="a9"/>
        <w:ind w:firstLine="698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07E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</w:footnote>
  <w:footnote w:id="4">
    <w:p w:rsidR="00B112B6" w:rsidRDefault="00B112B6" w:rsidP="00B112B6">
      <w:pPr>
        <w:pStyle w:val="a9"/>
        <w:spacing w:line="240" w:lineRule="auto"/>
        <w:ind w:firstLine="698"/>
      </w:pPr>
      <w:r>
        <w:rPr>
          <w:rStyle w:val="ab"/>
        </w:rPr>
        <w:footnoteRef/>
      </w:r>
      <w:r>
        <w:t xml:space="preserve"> </w:t>
      </w:r>
      <w:r w:rsidR="001F50F0" w:rsidRPr="008F07E8">
        <w:rPr>
          <w:rFonts w:ascii="Times New Roman" w:hAnsi="Times New Roman" w:cs="Times New Roman"/>
          <w:sz w:val="24"/>
          <w:szCs w:val="24"/>
        </w:rPr>
        <w:t>Запрещен</w:t>
      </w:r>
      <w:r w:rsidR="001F50F0">
        <w:rPr>
          <w:rFonts w:ascii="Times New Roman" w:hAnsi="Times New Roman" w:cs="Times New Roman"/>
          <w:sz w:val="24"/>
          <w:szCs w:val="24"/>
        </w:rPr>
        <w:t>а</w:t>
      </w:r>
      <w:r w:rsidR="001F50F0" w:rsidRPr="008F07E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</w:footnote>
  <w:footnote w:id="5">
    <w:p w:rsidR="007A166E" w:rsidRPr="00983F7B" w:rsidRDefault="007A166E" w:rsidP="007A166E">
      <w:pPr>
        <w:pStyle w:val="a9"/>
        <w:ind w:firstLine="698"/>
        <w:rPr>
          <w:sz w:val="24"/>
          <w:szCs w:val="24"/>
        </w:rPr>
      </w:pPr>
      <w:r w:rsidRPr="00983F7B">
        <w:rPr>
          <w:rStyle w:val="ab"/>
          <w:sz w:val="24"/>
          <w:szCs w:val="24"/>
        </w:rPr>
        <w:footnoteRef/>
      </w:r>
      <w:r w:rsidRPr="00983F7B">
        <w:rPr>
          <w:sz w:val="24"/>
          <w:szCs w:val="24"/>
        </w:rPr>
        <w:t xml:space="preserve"> </w:t>
      </w:r>
      <w:r w:rsidRPr="00983F7B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6">
    <w:p w:rsidR="00E3159A" w:rsidRPr="00DE1875" w:rsidRDefault="00E3159A" w:rsidP="00DE1875">
      <w:pPr>
        <w:pStyle w:val="a9"/>
        <w:ind w:firstLine="698"/>
        <w:rPr>
          <w:rFonts w:ascii="Times New Roman" w:hAnsi="Times New Roman" w:cs="Times New Roman"/>
          <w:sz w:val="24"/>
          <w:szCs w:val="24"/>
        </w:rPr>
      </w:pPr>
      <w:r w:rsidRPr="00DE187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DE1875">
        <w:rPr>
          <w:rFonts w:ascii="Times New Roman" w:hAnsi="Times New Roman" w:cs="Times New Roman"/>
          <w:sz w:val="24"/>
          <w:szCs w:val="24"/>
        </w:rPr>
        <w:t xml:space="preserve"> </w:t>
      </w:r>
      <w:r w:rsidR="009C7109" w:rsidRPr="00DE1875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7">
    <w:p w:rsidR="007A166E" w:rsidRDefault="007A166E" w:rsidP="007A166E">
      <w:pPr>
        <w:pStyle w:val="a9"/>
        <w:ind w:firstLine="698"/>
      </w:pPr>
      <w:r w:rsidRPr="00DE1875">
        <w:rPr>
          <w:rStyle w:val="ab"/>
          <w:sz w:val="24"/>
          <w:szCs w:val="24"/>
        </w:rPr>
        <w:footnoteRef/>
      </w:r>
      <w:r w:rsidRPr="00DE1875">
        <w:rPr>
          <w:sz w:val="24"/>
          <w:szCs w:val="24"/>
        </w:rPr>
        <w:t xml:space="preserve"> </w:t>
      </w:r>
      <w:r w:rsidRPr="00DE1875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8">
    <w:p w:rsidR="00715991" w:rsidRPr="00983F7B" w:rsidRDefault="00715991" w:rsidP="00983F7B">
      <w:pPr>
        <w:pStyle w:val="a9"/>
        <w:spacing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983F7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83F7B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Москвы от 23.09.2011 № 443-ПП «Об утверждении Государственной программы г. Москвы «Безопасный город» на 2012-2018 годы.</w:t>
      </w:r>
    </w:p>
  </w:footnote>
  <w:footnote w:id="9">
    <w:p w:rsidR="00715991" w:rsidRPr="00983F7B" w:rsidRDefault="00715991" w:rsidP="00983F7B">
      <w:pPr>
        <w:pStyle w:val="a9"/>
        <w:spacing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983F7B">
        <w:rPr>
          <w:rStyle w:val="ab"/>
          <w:sz w:val="24"/>
          <w:szCs w:val="24"/>
        </w:rPr>
        <w:footnoteRef/>
      </w:r>
      <w:r w:rsidRPr="00983F7B">
        <w:rPr>
          <w:sz w:val="24"/>
          <w:szCs w:val="24"/>
        </w:rPr>
        <w:t xml:space="preserve"> </w:t>
      </w:r>
      <w:r w:rsidRPr="00983F7B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25.10.2016 № 794/39 «Об утверждении государственной программы Московской области «Безопасность Подмосковья» на 2017 – 2021 годы.</w:t>
      </w:r>
    </w:p>
  </w:footnote>
  <w:footnote w:id="10">
    <w:p w:rsidR="00250924" w:rsidRDefault="00250924" w:rsidP="00983F7B">
      <w:pPr>
        <w:pStyle w:val="a9"/>
        <w:spacing w:line="240" w:lineRule="auto"/>
        <w:ind w:firstLine="698"/>
      </w:pPr>
      <w:r w:rsidRPr="00983F7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83F7B">
        <w:rPr>
          <w:rFonts w:ascii="Times New Roman" w:hAnsi="Times New Roman" w:cs="Times New Roman"/>
          <w:sz w:val="24"/>
          <w:szCs w:val="24"/>
        </w:rPr>
        <w:t xml:space="preserve"> До настоящего времени отсутствует важнейшее профильное постановление Правительства Российской Федерации, определяющее требования к АТЗ объектов общественного питания и услуг. С учетом специфики данных объектов распространение на них требований к АТЗ мест массового пребывания </w:t>
      </w:r>
      <w:r w:rsidRPr="00250924">
        <w:rPr>
          <w:rFonts w:ascii="Times New Roman" w:hAnsi="Times New Roman" w:cs="Times New Roman"/>
          <w:sz w:val="24"/>
          <w:szCs w:val="24"/>
        </w:rPr>
        <w:t>людей представляется некорректным.</w:t>
      </w:r>
    </w:p>
  </w:footnote>
  <w:footnote w:id="11">
    <w:p w:rsidR="00715991" w:rsidRPr="00C370BF" w:rsidRDefault="00715991" w:rsidP="00E416C7">
      <w:pPr>
        <w:pStyle w:val="a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0B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370BF">
        <w:rPr>
          <w:rFonts w:ascii="Times New Roman" w:hAnsi="Times New Roman" w:cs="Times New Roman"/>
          <w:sz w:val="24"/>
          <w:szCs w:val="24"/>
        </w:rPr>
        <w:t xml:space="preserve"> Подпрограмма 1 «Обеспечение правопорядка и профилактика правонарушений» </w:t>
      </w:r>
      <w:r w:rsidR="00A916C0">
        <w:rPr>
          <w:rFonts w:ascii="Times New Roman" w:hAnsi="Times New Roman" w:cs="Times New Roman"/>
          <w:sz w:val="24"/>
          <w:szCs w:val="24"/>
        </w:rPr>
        <w:t>Г</w:t>
      </w:r>
      <w:r w:rsidRPr="00C370BF">
        <w:rPr>
          <w:rFonts w:ascii="Times New Roman" w:hAnsi="Times New Roman" w:cs="Times New Roman"/>
          <w:sz w:val="24"/>
          <w:szCs w:val="24"/>
        </w:rPr>
        <w:t>осударственной программы г. Москвы «Безопасный город» на 2012-2018 годы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715991" w:rsidRPr="00D06319" w:rsidRDefault="00715991" w:rsidP="00D06319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1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D063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25.10.2016 № 794/39 «Об утверждении государственной программы Московской области «Безопасность Подмосковья» на 2017 – 2021 годы.</w:t>
      </w:r>
    </w:p>
  </w:footnote>
  <w:footnote w:id="13">
    <w:p w:rsidR="00EA228F" w:rsidRPr="00EA228F" w:rsidRDefault="00EA228F" w:rsidP="00EA228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28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A228F"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 4 декабря 2017 года № 209/2017-ОЗ в Кодекс Московской области об административных правонарушениях введена статья 2.10 «Неисполнение решения антитеррористической комиссии Московской области».</w:t>
      </w:r>
    </w:p>
  </w:footnote>
  <w:footnote w:id="14">
    <w:p w:rsidR="00780A72" w:rsidRPr="00EB38A8" w:rsidRDefault="00780A72" w:rsidP="00EB38A8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A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B38A8">
        <w:rPr>
          <w:rFonts w:ascii="Times New Roman" w:hAnsi="Times New Roman" w:cs="Times New Roman"/>
          <w:sz w:val="24"/>
          <w:szCs w:val="24"/>
        </w:rPr>
        <w:t xml:space="preserve"> </w:t>
      </w:r>
      <w:r w:rsidR="00332F92" w:rsidRPr="00EB38A8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09.05.2017 № 202 «Об особенностях применения усиленных мер безопасности в период проведения в Российской Федерации чемпионата мира по футболу </w:t>
      </w:r>
      <w:r w:rsidR="00332F92" w:rsidRPr="00EB38A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332F92" w:rsidRPr="00EB38A8">
        <w:rPr>
          <w:rFonts w:ascii="Times New Roman" w:hAnsi="Times New Roman" w:cs="Times New Roman"/>
          <w:sz w:val="24"/>
          <w:szCs w:val="24"/>
        </w:rPr>
        <w:t xml:space="preserve"> 2018 года и Кубка конфедераций </w:t>
      </w:r>
      <w:r w:rsidR="00332F92" w:rsidRPr="00EB38A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332F92" w:rsidRPr="00EB38A8">
        <w:rPr>
          <w:rFonts w:ascii="Times New Roman" w:hAnsi="Times New Roman" w:cs="Times New Roman"/>
          <w:sz w:val="24"/>
          <w:szCs w:val="24"/>
        </w:rPr>
        <w:t xml:space="preserve"> 2017 года» в субъектах Российской Федерации, задействованных в мероприятиях чемпионата мира, по согласованию с созданными региональными межведомственными </w:t>
      </w:r>
      <w:r w:rsidR="00EB38A8" w:rsidRPr="00EB38A8">
        <w:rPr>
          <w:rFonts w:ascii="Times New Roman" w:hAnsi="Times New Roman" w:cs="Times New Roman"/>
          <w:sz w:val="24"/>
          <w:szCs w:val="24"/>
        </w:rPr>
        <w:t>оперативными штабами по обеспечению безопасности в период проведения в Российской Федерации чемпионата мира по футболу ввод</w:t>
      </w:r>
      <w:r w:rsidR="002012BA">
        <w:rPr>
          <w:rFonts w:ascii="Times New Roman" w:hAnsi="Times New Roman" w:cs="Times New Roman"/>
          <w:sz w:val="24"/>
          <w:szCs w:val="24"/>
        </w:rPr>
        <w:t>ились</w:t>
      </w:r>
      <w:r w:rsidR="00EB38A8" w:rsidRPr="00EB38A8">
        <w:rPr>
          <w:rFonts w:ascii="Times New Roman" w:hAnsi="Times New Roman" w:cs="Times New Roman"/>
          <w:sz w:val="24"/>
          <w:szCs w:val="24"/>
        </w:rPr>
        <w:t xml:space="preserve"> усиленные меры безопасности (ограничения оборота оружия, временные ограничения движения транспортных средств, зоны ограничения полетов и др.).</w:t>
      </w:r>
    </w:p>
  </w:footnote>
  <w:footnote w:id="15">
    <w:p w:rsidR="00667863" w:rsidRPr="00375D9A" w:rsidRDefault="00667863" w:rsidP="00375D9A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9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75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9A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375D9A">
        <w:rPr>
          <w:rFonts w:ascii="Times New Roman" w:hAnsi="Times New Roman" w:cs="Times New Roman"/>
          <w:sz w:val="24"/>
          <w:szCs w:val="24"/>
        </w:rPr>
        <w:t xml:space="preserve"> – технология наблюдения, опроса, оценки и прогнозирования поведения человека на основе </w:t>
      </w:r>
      <w:r w:rsidR="00375D9A" w:rsidRPr="00375D9A">
        <w:rPr>
          <w:rFonts w:ascii="Times New Roman" w:hAnsi="Times New Roman" w:cs="Times New Roman"/>
          <w:sz w:val="24"/>
          <w:szCs w:val="24"/>
        </w:rPr>
        <w:t>вербального и невербального поведения с целью определения потенциально опасных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91" w:rsidRDefault="007159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1B94">
      <w:rPr>
        <w:noProof/>
      </w:rPr>
      <w:t>6</w:t>
    </w:r>
    <w:r>
      <w:rPr>
        <w:noProof/>
      </w:rPr>
      <w:fldChar w:fldCharType="end"/>
    </w:r>
  </w:p>
  <w:p w:rsidR="00715991" w:rsidRDefault="007159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C1"/>
    <w:rsid w:val="000036E2"/>
    <w:rsid w:val="00014CD9"/>
    <w:rsid w:val="00015AFE"/>
    <w:rsid w:val="00020D6C"/>
    <w:rsid w:val="00020E2D"/>
    <w:rsid w:val="00033624"/>
    <w:rsid w:val="00041346"/>
    <w:rsid w:val="00044093"/>
    <w:rsid w:val="00045F09"/>
    <w:rsid w:val="000476FA"/>
    <w:rsid w:val="00054277"/>
    <w:rsid w:val="00056B28"/>
    <w:rsid w:val="00065262"/>
    <w:rsid w:val="00065BE7"/>
    <w:rsid w:val="000713B6"/>
    <w:rsid w:val="00083721"/>
    <w:rsid w:val="00085A6E"/>
    <w:rsid w:val="00086ECF"/>
    <w:rsid w:val="00087B20"/>
    <w:rsid w:val="0009187C"/>
    <w:rsid w:val="00094624"/>
    <w:rsid w:val="000A1A10"/>
    <w:rsid w:val="000B7349"/>
    <w:rsid w:val="000C0993"/>
    <w:rsid w:val="000C2D40"/>
    <w:rsid w:val="000C40E7"/>
    <w:rsid w:val="000C699B"/>
    <w:rsid w:val="000D0D6F"/>
    <w:rsid w:val="000D59CF"/>
    <w:rsid w:val="000D7297"/>
    <w:rsid w:val="000E072C"/>
    <w:rsid w:val="000E4C9E"/>
    <w:rsid w:val="000E5620"/>
    <w:rsid w:val="000F17EA"/>
    <w:rsid w:val="000F410D"/>
    <w:rsid w:val="0010237B"/>
    <w:rsid w:val="00102DEF"/>
    <w:rsid w:val="00103664"/>
    <w:rsid w:val="001134A9"/>
    <w:rsid w:val="00113B10"/>
    <w:rsid w:val="001213B6"/>
    <w:rsid w:val="00122662"/>
    <w:rsid w:val="00134710"/>
    <w:rsid w:val="00136130"/>
    <w:rsid w:val="001368C0"/>
    <w:rsid w:val="001409ED"/>
    <w:rsid w:val="00151B9E"/>
    <w:rsid w:val="00160F9C"/>
    <w:rsid w:val="0016104E"/>
    <w:rsid w:val="00161166"/>
    <w:rsid w:val="001613D2"/>
    <w:rsid w:val="0017652F"/>
    <w:rsid w:val="001768D5"/>
    <w:rsid w:val="0017735B"/>
    <w:rsid w:val="0018137D"/>
    <w:rsid w:val="00182D8F"/>
    <w:rsid w:val="001834B4"/>
    <w:rsid w:val="00185B6A"/>
    <w:rsid w:val="00190EFD"/>
    <w:rsid w:val="00192FB1"/>
    <w:rsid w:val="001A0B9E"/>
    <w:rsid w:val="001A25DF"/>
    <w:rsid w:val="001B32B4"/>
    <w:rsid w:val="001B5683"/>
    <w:rsid w:val="001B5B2A"/>
    <w:rsid w:val="001C219D"/>
    <w:rsid w:val="001C6ABC"/>
    <w:rsid w:val="001D0F0D"/>
    <w:rsid w:val="001D134D"/>
    <w:rsid w:val="001D2341"/>
    <w:rsid w:val="001D634B"/>
    <w:rsid w:val="001E0A33"/>
    <w:rsid w:val="001E238C"/>
    <w:rsid w:val="001E3BC1"/>
    <w:rsid w:val="001E655F"/>
    <w:rsid w:val="001F2FFB"/>
    <w:rsid w:val="001F50F0"/>
    <w:rsid w:val="002012BA"/>
    <w:rsid w:val="00223B54"/>
    <w:rsid w:val="0022653A"/>
    <w:rsid w:val="00226906"/>
    <w:rsid w:val="00227110"/>
    <w:rsid w:val="0023497D"/>
    <w:rsid w:val="002415C3"/>
    <w:rsid w:val="00250924"/>
    <w:rsid w:val="002529FA"/>
    <w:rsid w:val="00257AFC"/>
    <w:rsid w:val="00266CA4"/>
    <w:rsid w:val="00272F6B"/>
    <w:rsid w:val="002844EA"/>
    <w:rsid w:val="00285A51"/>
    <w:rsid w:val="00293980"/>
    <w:rsid w:val="002A26D5"/>
    <w:rsid w:val="002A3340"/>
    <w:rsid w:val="002B3AD4"/>
    <w:rsid w:val="002B7748"/>
    <w:rsid w:val="002C3043"/>
    <w:rsid w:val="002C33CB"/>
    <w:rsid w:val="002C66E8"/>
    <w:rsid w:val="002D338A"/>
    <w:rsid w:val="002D5A44"/>
    <w:rsid w:val="002D702A"/>
    <w:rsid w:val="002E2157"/>
    <w:rsid w:val="002E7AC5"/>
    <w:rsid w:val="002F10ED"/>
    <w:rsid w:val="002F3046"/>
    <w:rsid w:val="002F3682"/>
    <w:rsid w:val="002F6C9B"/>
    <w:rsid w:val="003001BB"/>
    <w:rsid w:val="00300E8E"/>
    <w:rsid w:val="003030FA"/>
    <w:rsid w:val="00304C63"/>
    <w:rsid w:val="0030509B"/>
    <w:rsid w:val="00306C80"/>
    <w:rsid w:val="00314325"/>
    <w:rsid w:val="00316577"/>
    <w:rsid w:val="0032765B"/>
    <w:rsid w:val="00332F92"/>
    <w:rsid w:val="00334C8B"/>
    <w:rsid w:val="00336AAB"/>
    <w:rsid w:val="00336D8C"/>
    <w:rsid w:val="00350569"/>
    <w:rsid w:val="00356FE5"/>
    <w:rsid w:val="00360808"/>
    <w:rsid w:val="0036199F"/>
    <w:rsid w:val="003623ED"/>
    <w:rsid w:val="0036509A"/>
    <w:rsid w:val="00373B05"/>
    <w:rsid w:val="00375D9A"/>
    <w:rsid w:val="0038410C"/>
    <w:rsid w:val="00385CE6"/>
    <w:rsid w:val="00391021"/>
    <w:rsid w:val="003A30FE"/>
    <w:rsid w:val="003A3688"/>
    <w:rsid w:val="003B42CB"/>
    <w:rsid w:val="003C0512"/>
    <w:rsid w:val="003C184B"/>
    <w:rsid w:val="003C24CA"/>
    <w:rsid w:val="003C25D2"/>
    <w:rsid w:val="003E0838"/>
    <w:rsid w:val="003E572D"/>
    <w:rsid w:val="003E575A"/>
    <w:rsid w:val="003E5CA9"/>
    <w:rsid w:val="003F1D74"/>
    <w:rsid w:val="003F53F9"/>
    <w:rsid w:val="00404D04"/>
    <w:rsid w:val="004067F3"/>
    <w:rsid w:val="00413322"/>
    <w:rsid w:val="00413343"/>
    <w:rsid w:val="00415351"/>
    <w:rsid w:val="00423B92"/>
    <w:rsid w:val="00425183"/>
    <w:rsid w:val="0043183B"/>
    <w:rsid w:val="00435DDB"/>
    <w:rsid w:val="00436F90"/>
    <w:rsid w:val="00445896"/>
    <w:rsid w:val="004500C7"/>
    <w:rsid w:val="00453222"/>
    <w:rsid w:val="00454B75"/>
    <w:rsid w:val="0046381B"/>
    <w:rsid w:val="00472695"/>
    <w:rsid w:val="004766FF"/>
    <w:rsid w:val="00477D1E"/>
    <w:rsid w:val="00484D89"/>
    <w:rsid w:val="004910DD"/>
    <w:rsid w:val="00496BD8"/>
    <w:rsid w:val="004A389D"/>
    <w:rsid w:val="004A3C3F"/>
    <w:rsid w:val="004A6E0B"/>
    <w:rsid w:val="004A7C08"/>
    <w:rsid w:val="004B2C7D"/>
    <w:rsid w:val="004B47F2"/>
    <w:rsid w:val="004B4B4D"/>
    <w:rsid w:val="004B5161"/>
    <w:rsid w:val="004C312A"/>
    <w:rsid w:val="004D0CE6"/>
    <w:rsid w:val="004D2EB9"/>
    <w:rsid w:val="004D2FC5"/>
    <w:rsid w:val="004D7D74"/>
    <w:rsid w:val="004E2585"/>
    <w:rsid w:val="004E58C5"/>
    <w:rsid w:val="004E5B4A"/>
    <w:rsid w:val="004F72E1"/>
    <w:rsid w:val="005003BB"/>
    <w:rsid w:val="00501D8C"/>
    <w:rsid w:val="00510B3C"/>
    <w:rsid w:val="00510CDF"/>
    <w:rsid w:val="0053232E"/>
    <w:rsid w:val="00535425"/>
    <w:rsid w:val="00536E7A"/>
    <w:rsid w:val="005413CC"/>
    <w:rsid w:val="00541747"/>
    <w:rsid w:val="00542C60"/>
    <w:rsid w:val="00542E8A"/>
    <w:rsid w:val="005468BE"/>
    <w:rsid w:val="00550D62"/>
    <w:rsid w:val="00554E69"/>
    <w:rsid w:val="0056202D"/>
    <w:rsid w:val="0058192B"/>
    <w:rsid w:val="00582D25"/>
    <w:rsid w:val="00594B6E"/>
    <w:rsid w:val="0059740A"/>
    <w:rsid w:val="005A2003"/>
    <w:rsid w:val="005A6BB2"/>
    <w:rsid w:val="005B7ECF"/>
    <w:rsid w:val="005C00AF"/>
    <w:rsid w:val="005C2DB1"/>
    <w:rsid w:val="005C4414"/>
    <w:rsid w:val="005E0D49"/>
    <w:rsid w:val="005E53B9"/>
    <w:rsid w:val="005E5416"/>
    <w:rsid w:val="005E5F73"/>
    <w:rsid w:val="005F0A23"/>
    <w:rsid w:val="0060030E"/>
    <w:rsid w:val="00601226"/>
    <w:rsid w:val="0061044F"/>
    <w:rsid w:val="00616A4C"/>
    <w:rsid w:val="006178B4"/>
    <w:rsid w:val="0062099F"/>
    <w:rsid w:val="00622766"/>
    <w:rsid w:val="006321D2"/>
    <w:rsid w:val="00640D7D"/>
    <w:rsid w:val="00642CFE"/>
    <w:rsid w:val="006503C3"/>
    <w:rsid w:val="006532DF"/>
    <w:rsid w:val="006605FA"/>
    <w:rsid w:val="00667863"/>
    <w:rsid w:val="00676680"/>
    <w:rsid w:val="00677B30"/>
    <w:rsid w:val="00680961"/>
    <w:rsid w:val="00681249"/>
    <w:rsid w:val="00681A8A"/>
    <w:rsid w:val="006844C5"/>
    <w:rsid w:val="00687F3F"/>
    <w:rsid w:val="00687F68"/>
    <w:rsid w:val="00690AFB"/>
    <w:rsid w:val="006910E2"/>
    <w:rsid w:val="00694C72"/>
    <w:rsid w:val="00696CAA"/>
    <w:rsid w:val="006A2040"/>
    <w:rsid w:val="006A2A0C"/>
    <w:rsid w:val="006A2E11"/>
    <w:rsid w:val="006A37F9"/>
    <w:rsid w:val="006B06DE"/>
    <w:rsid w:val="006B1E97"/>
    <w:rsid w:val="006B1F03"/>
    <w:rsid w:val="006B41BD"/>
    <w:rsid w:val="006C680A"/>
    <w:rsid w:val="006C79D6"/>
    <w:rsid w:val="006D2429"/>
    <w:rsid w:val="006D28C3"/>
    <w:rsid w:val="006D69CA"/>
    <w:rsid w:val="006D752D"/>
    <w:rsid w:val="006E41E5"/>
    <w:rsid w:val="006E4B63"/>
    <w:rsid w:val="006E4E07"/>
    <w:rsid w:val="006E4E71"/>
    <w:rsid w:val="006F1D6F"/>
    <w:rsid w:val="006F414C"/>
    <w:rsid w:val="006F55DB"/>
    <w:rsid w:val="0070770A"/>
    <w:rsid w:val="00712D0F"/>
    <w:rsid w:val="00712E07"/>
    <w:rsid w:val="00715991"/>
    <w:rsid w:val="00715D57"/>
    <w:rsid w:val="00717DCB"/>
    <w:rsid w:val="00720D49"/>
    <w:rsid w:val="007312F0"/>
    <w:rsid w:val="007314D9"/>
    <w:rsid w:val="0073416B"/>
    <w:rsid w:val="00735117"/>
    <w:rsid w:val="00737931"/>
    <w:rsid w:val="00742DC5"/>
    <w:rsid w:val="007438C7"/>
    <w:rsid w:val="00744D65"/>
    <w:rsid w:val="00745D08"/>
    <w:rsid w:val="00753208"/>
    <w:rsid w:val="0076713E"/>
    <w:rsid w:val="0077064B"/>
    <w:rsid w:val="00770C0B"/>
    <w:rsid w:val="0077443A"/>
    <w:rsid w:val="00774FBE"/>
    <w:rsid w:val="007765FB"/>
    <w:rsid w:val="0077714D"/>
    <w:rsid w:val="00780A72"/>
    <w:rsid w:val="00782ECD"/>
    <w:rsid w:val="0078648B"/>
    <w:rsid w:val="00787248"/>
    <w:rsid w:val="00790619"/>
    <w:rsid w:val="00794E3F"/>
    <w:rsid w:val="00796A61"/>
    <w:rsid w:val="00796AEF"/>
    <w:rsid w:val="00797733"/>
    <w:rsid w:val="007A0AF9"/>
    <w:rsid w:val="007A166E"/>
    <w:rsid w:val="007A1C9A"/>
    <w:rsid w:val="007A5874"/>
    <w:rsid w:val="007A5D8A"/>
    <w:rsid w:val="007A657E"/>
    <w:rsid w:val="007A7F34"/>
    <w:rsid w:val="007C2133"/>
    <w:rsid w:val="007C213D"/>
    <w:rsid w:val="007C2A12"/>
    <w:rsid w:val="007C6A66"/>
    <w:rsid w:val="007C77D4"/>
    <w:rsid w:val="007C7979"/>
    <w:rsid w:val="007D0BF3"/>
    <w:rsid w:val="007D3494"/>
    <w:rsid w:val="007D39F8"/>
    <w:rsid w:val="007D3ADF"/>
    <w:rsid w:val="007D5800"/>
    <w:rsid w:val="007E2BA4"/>
    <w:rsid w:val="007E6096"/>
    <w:rsid w:val="007E7AD5"/>
    <w:rsid w:val="007F25F3"/>
    <w:rsid w:val="0080065C"/>
    <w:rsid w:val="00802DF5"/>
    <w:rsid w:val="0080316B"/>
    <w:rsid w:val="008076AD"/>
    <w:rsid w:val="0081100E"/>
    <w:rsid w:val="00814B64"/>
    <w:rsid w:val="008266D1"/>
    <w:rsid w:val="00827A12"/>
    <w:rsid w:val="00834CCE"/>
    <w:rsid w:val="008374B5"/>
    <w:rsid w:val="00842661"/>
    <w:rsid w:val="00843E2B"/>
    <w:rsid w:val="008444FD"/>
    <w:rsid w:val="00852B73"/>
    <w:rsid w:val="00853DDD"/>
    <w:rsid w:val="008565C5"/>
    <w:rsid w:val="0086795C"/>
    <w:rsid w:val="008722B0"/>
    <w:rsid w:val="00872622"/>
    <w:rsid w:val="00872B0E"/>
    <w:rsid w:val="0087602B"/>
    <w:rsid w:val="00883D59"/>
    <w:rsid w:val="00887A37"/>
    <w:rsid w:val="00890CAB"/>
    <w:rsid w:val="00890CF6"/>
    <w:rsid w:val="00892EDD"/>
    <w:rsid w:val="00894241"/>
    <w:rsid w:val="00897D9E"/>
    <w:rsid w:val="008B680F"/>
    <w:rsid w:val="008B729E"/>
    <w:rsid w:val="008C2CF6"/>
    <w:rsid w:val="008D26A9"/>
    <w:rsid w:val="008D3B24"/>
    <w:rsid w:val="008D4233"/>
    <w:rsid w:val="008D5943"/>
    <w:rsid w:val="008E12D3"/>
    <w:rsid w:val="008E3E59"/>
    <w:rsid w:val="008F2A9F"/>
    <w:rsid w:val="008F4550"/>
    <w:rsid w:val="00914B84"/>
    <w:rsid w:val="00925865"/>
    <w:rsid w:val="009359CA"/>
    <w:rsid w:val="00946D91"/>
    <w:rsid w:val="00952F14"/>
    <w:rsid w:val="0096002F"/>
    <w:rsid w:val="00961380"/>
    <w:rsid w:val="00962C21"/>
    <w:rsid w:val="00983F7B"/>
    <w:rsid w:val="0099066B"/>
    <w:rsid w:val="009A0F15"/>
    <w:rsid w:val="009A2339"/>
    <w:rsid w:val="009A49A7"/>
    <w:rsid w:val="009A71D4"/>
    <w:rsid w:val="009B423F"/>
    <w:rsid w:val="009B7281"/>
    <w:rsid w:val="009C1864"/>
    <w:rsid w:val="009C19DC"/>
    <w:rsid w:val="009C7109"/>
    <w:rsid w:val="009C7A49"/>
    <w:rsid w:val="009D1CBF"/>
    <w:rsid w:val="009D5A74"/>
    <w:rsid w:val="009E0C7F"/>
    <w:rsid w:val="009E698C"/>
    <w:rsid w:val="009E7030"/>
    <w:rsid w:val="009F4A95"/>
    <w:rsid w:val="009F6151"/>
    <w:rsid w:val="00A02705"/>
    <w:rsid w:val="00A039A7"/>
    <w:rsid w:val="00A060AB"/>
    <w:rsid w:val="00A0772E"/>
    <w:rsid w:val="00A16D58"/>
    <w:rsid w:val="00A173FE"/>
    <w:rsid w:val="00A17A8A"/>
    <w:rsid w:val="00A20DC1"/>
    <w:rsid w:val="00A21582"/>
    <w:rsid w:val="00A300D7"/>
    <w:rsid w:val="00A3174B"/>
    <w:rsid w:val="00A44400"/>
    <w:rsid w:val="00A52CB1"/>
    <w:rsid w:val="00A63A05"/>
    <w:rsid w:val="00A71ACC"/>
    <w:rsid w:val="00A71C79"/>
    <w:rsid w:val="00A71E64"/>
    <w:rsid w:val="00A839FB"/>
    <w:rsid w:val="00A85072"/>
    <w:rsid w:val="00A86E5F"/>
    <w:rsid w:val="00A916C0"/>
    <w:rsid w:val="00A96ADE"/>
    <w:rsid w:val="00AA0381"/>
    <w:rsid w:val="00AA2042"/>
    <w:rsid w:val="00AB2FC0"/>
    <w:rsid w:val="00AB573A"/>
    <w:rsid w:val="00AB6BAE"/>
    <w:rsid w:val="00AC2FC1"/>
    <w:rsid w:val="00AC4E19"/>
    <w:rsid w:val="00AC5A29"/>
    <w:rsid w:val="00AD21F1"/>
    <w:rsid w:val="00AD6040"/>
    <w:rsid w:val="00AE0A71"/>
    <w:rsid w:val="00AE10E9"/>
    <w:rsid w:val="00AE30F7"/>
    <w:rsid w:val="00AE3ED2"/>
    <w:rsid w:val="00AE4F6A"/>
    <w:rsid w:val="00AF4269"/>
    <w:rsid w:val="00AF4852"/>
    <w:rsid w:val="00AF4BF0"/>
    <w:rsid w:val="00AF52E2"/>
    <w:rsid w:val="00B0082B"/>
    <w:rsid w:val="00B0661E"/>
    <w:rsid w:val="00B112B6"/>
    <w:rsid w:val="00B13F7F"/>
    <w:rsid w:val="00B175E1"/>
    <w:rsid w:val="00B23004"/>
    <w:rsid w:val="00B2303E"/>
    <w:rsid w:val="00B271DC"/>
    <w:rsid w:val="00B300C9"/>
    <w:rsid w:val="00B405AD"/>
    <w:rsid w:val="00B4388C"/>
    <w:rsid w:val="00B44259"/>
    <w:rsid w:val="00B471B9"/>
    <w:rsid w:val="00B47A18"/>
    <w:rsid w:val="00B52833"/>
    <w:rsid w:val="00B55F8A"/>
    <w:rsid w:val="00B654FC"/>
    <w:rsid w:val="00B70389"/>
    <w:rsid w:val="00B72B9F"/>
    <w:rsid w:val="00B77CA0"/>
    <w:rsid w:val="00B85596"/>
    <w:rsid w:val="00BA5D34"/>
    <w:rsid w:val="00BA666E"/>
    <w:rsid w:val="00BB2512"/>
    <w:rsid w:val="00BB5B4F"/>
    <w:rsid w:val="00BC0DF4"/>
    <w:rsid w:val="00BC4E96"/>
    <w:rsid w:val="00BC50B7"/>
    <w:rsid w:val="00BC6D71"/>
    <w:rsid w:val="00BD1B43"/>
    <w:rsid w:val="00BE0560"/>
    <w:rsid w:val="00BE0FC8"/>
    <w:rsid w:val="00BE1E7F"/>
    <w:rsid w:val="00BE2B0E"/>
    <w:rsid w:val="00BF47FF"/>
    <w:rsid w:val="00BF498B"/>
    <w:rsid w:val="00C03CE4"/>
    <w:rsid w:val="00C0747C"/>
    <w:rsid w:val="00C12390"/>
    <w:rsid w:val="00C13F80"/>
    <w:rsid w:val="00C14623"/>
    <w:rsid w:val="00C20733"/>
    <w:rsid w:val="00C23539"/>
    <w:rsid w:val="00C24E60"/>
    <w:rsid w:val="00C268A1"/>
    <w:rsid w:val="00C36877"/>
    <w:rsid w:val="00C370BF"/>
    <w:rsid w:val="00C37C9C"/>
    <w:rsid w:val="00C40CDB"/>
    <w:rsid w:val="00C41C46"/>
    <w:rsid w:val="00C54A10"/>
    <w:rsid w:val="00C57DDB"/>
    <w:rsid w:val="00C67CCC"/>
    <w:rsid w:val="00C707D6"/>
    <w:rsid w:val="00C75B34"/>
    <w:rsid w:val="00C8282B"/>
    <w:rsid w:val="00C84E8F"/>
    <w:rsid w:val="00C85AEF"/>
    <w:rsid w:val="00C9100A"/>
    <w:rsid w:val="00C9319C"/>
    <w:rsid w:val="00C95C76"/>
    <w:rsid w:val="00C97178"/>
    <w:rsid w:val="00CA43A3"/>
    <w:rsid w:val="00CA55DC"/>
    <w:rsid w:val="00CB2F6C"/>
    <w:rsid w:val="00CC0102"/>
    <w:rsid w:val="00CC3269"/>
    <w:rsid w:val="00CD03C7"/>
    <w:rsid w:val="00CD5B84"/>
    <w:rsid w:val="00CE15D1"/>
    <w:rsid w:val="00CE67CC"/>
    <w:rsid w:val="00CE7FD3"/>
    <w:rsid w:val="00CF3414"/>
    <w:rsid w:val="00D06319"/>
    <w:rsid w:val="00D06B5B"/>
    <w:rsid w:val="00D11B94"/>
    <w:rsid w:val="00D14899"/>
    <w:rsid w:val="00D1638E"/>
    <w:rsid w:val="00D23802"/>
    <w:rsid w:val="00D24ACD"/>
    <w:rsid w:val="00D255BF"/>
    <w:rsid w:val="00D30171"/>
    <w:rsid w:val="00D33737"/>
    <w:rsid w:val="00D515A8"/>
    <w:rsid w:val="00D57E0E"/>
    <w:rsid w:val="00D61D83"/>
    <w:rsid w:val="00D62420"/>
    <w:rsid w:val="00D63546"/>
    <w:rsid w:val="00D648FA"/>
    <w:rsid w:val="00D65243"/>
    <w:rsid w:val="00D65A8E"/>
    <w:rsid w:val="00D65BB5"/>
    <w:rsid w:val="00D65EFE"/>
    <w:rsid w:val="00D74251"/>
    <w:rsid w:val="00D86958"/>
    <w:rsid w:val="00D90C48"/>
    <w:rsid w:val="00D938F4"/>
    <w:rsid w:val="00DA1A1B"/>
    <w:rsid w:val="00DA37B0"/>
    <w:rsid w:val="00DA3B1E"/>
    <w:rsid w:val="00DB6A2B"/>
    <w:rsid w:val="00DB6F46"/>
    <w:rsid w:val="00DB786C"/>
    <w:rsid w:val="00DB7ABA"/>
    <w:rsid w:val="00DC265C"/>
    <w:rsid w:val="00DC64F1"/>
    <w:rsid w:val="00DC7EAD"/>
    <w:rsid w:val="00DD1730"/>
    <w:rsid w:val="00DD1FBC"/>
    <w:rsid w:val="00DD2191"/>
    <w:rsid w:val="00DD240F"/>
    <w:rsid w:val="00DD2657"/>
    <w:rsid w:val="00DD77E8"/>
    <w:rsid w:val="00DE1875"/>
    <w:rsid w:val="00DF37AC"/>
    <w:rsid w:val="00DF708F"/>
    <w:rsid w:val="00E03B00"/>
    <w:rsid w:val="00E05305"/>
    <w:rsid w:val="00E1206F"/>
    <w:rsid w:val="00E12447"/>
    <w:rsid w:val="00E13D06"/>
    <w:rsid w:val="00E17CAC"/>
    <w:rsid w:val="00E22F19"/>
    <w:rsid w:val="00E26625"/>
    <w:rsid w:val="00E27CA9"/>
    <w:rsid w:val="00E3159A"/>
    <w:rsid w:val="00E32B81"/>
    <w:rsid w:val="00E36617"/>
    <w:rsid w:val="00E37C36"/>
    <w:rsid w:val="00E37F6D"/>
    <w:rsid w:val="00E416C7"/>
    <w:rsid w:val="00E423B5"/>
    <w:rsid w:val="00E446B3"/>
    <w:rsid w:val="00E466DA"/>
    <w:rsid w:val="00E4719A"/>
    <w:rsid w:val="00E531BE"/>
    <w:rsid w:val="00E54A2D"/>
    <w:rsid w:val="00E64B3A"/>
    <w:rsid w:val="00E650A1"/>
    <w:rsid w:val="00E66B34"/>
    <w:rsid w:val="00E66EC0"/>
    <w:rsid w:val="00E71EAA"/>
    <w:rsid w:val="00E73D88"/>
    <w:rsid w:val="00E80CD3"/>
    <w:rsid w:val="00E82A1C"/>
    <w:rsid w:val="00E856A8"/>
    <w:rsid w:val="00E94693"/>
    <w:rsid w:val="00E95A0B"/>
    <w:rsid w:val="00EA228F"/>
    <w:rsid w:val="00EA34DD"/>
    <w:rsid w:val="00EA54F6"/>
    <w:rsid w:val="00EA74F8"/>
    <w:rsid w:val="00EB38A8"/>
    <w:rsid w:val="00EC12FC"/>
    <w:rsid w:val="00ED003C"/>
    <w:rsid w:val="00ED5EA6"/>
    <w:rsid w:val="00EE1DA8"/>
    <w:rsid w:val="00EE3100"/>
    <w:rsid w:val="00EE494E"/>
    <w:rsid w:val="00EF3B2A"/>
    <w:rsid w:val="00EF5FDB"/>
    <w:rsid w:val="00F000E9"/>
    <w:rsid w:val="00F0615F"/>
    <w:rsid w:val="00F10605"/>
    <w:rsid w:val="00F138A2"/>
    <w:rsid w:val="00F1589D"/>
    <w:rsid w:val="00F22497"/>
    <w:rsid w:val="00F3350A"/>
    <w:rsid w:val="00F40A8C"/>
    <w:rsid w:val="00F50497"/>
    <w:rsid w:val="00F51DF6"/>
    <w:rsid w:val="00F53283"/>
    <w:rsid w:val="00F54220"/>
    <w:rsid w:val="00F567B9"/>
    <w:rsid w:val="00F5725E"/>
    <w:rsid w:val="00F57FFE"/>
    <w:rsid w:val="00F62DCF"/>
    <w:rsid w:val="00F71414"/>
    <w:rsid w:val="00F74962"/>
    <w:rsid w:val="00F8228F"/>
    <w:rsid w:val="00F82397"/>
    <w:rsid w:val="00F834A9"/>
    <w:rsid w:val="00F91EDB"/>
    <w:rsid w:val="00F92D3A"/>
    <w:rsid w:val="00F92DCA"/>
    <w:rsid w:val="00F940B0"/>
    <w:rsid w:val="00FA441B"/>
    <w:rsid w:val="00FB37A8"/>
    <w:rsid w:val="00FB515C"/>
    <w:rsid w:val="00FC16F0"/>
    <w:rsid w:val="00FC6977"/>
    <w:rsid w:val="00FC7503"/>
    <w:rsid w:val="00FE031E"/>
    <w:rsid w:val="00FE18B7"/>
    <w:rsid w:val="00FE3A83"/>
    <w:rsid w:val="00FE422E"/>
    <w:rsid w:val="00FE75B8"/>
    <w:rsid w:val="00FF008D"/>
    <w:rsid w:val="00FF0F4C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45A224-93A0-4B1F-9954-70392A1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7F25F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F25F3"/>
    <w:pPr>
      <w:widowControl w:val="0"/>
      <w:shd w:val="clear" w:color="auto" w:fill="FFFFFF"/>
      <w:spacing w:before="300" w:line="346" w:lineRule="exact"/>
      <w:ind w:firstLine="700"/>
      <w:jc w:val="both"/>
    </w:pPr>
    <w:rPr>
      <w:sz w:val="22"/>
      <w:szCs w:val="22"/>
      <w:lang w:eastAsia="en-US"/>
    </w:rPr>
  </w:style>
  <w:style w:type="paragraph" w:styleId="a4">
    <w:name w:val="No Spacing"/>
    <w:uiPriority w:val="99"/>
    <w:qFormat/>
    <w:rsid w:val="007F25F3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rsid w:val="001E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E0A3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E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0A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Текст сноски Знак1 Зн"/>
    <w:basedOn w:val="a"/>
    <w:link w:val="2"/>
    <w:uiPriority w:val="99"/>
    <w:semiHidden/>
    <w:rsid w:val="00676680"/>
    <w:pPr>
      <w:spacing w:line="317" w:lineRule="exact"/>
      <w:ind w:left="11" w:firstLine="777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"/>
    <w:basedOn w:val="a0"/>
    <w:link w:val="a9"/>
    <w:uiPriority w:val="99"/>
    <w:semiHidden/>
    <w:locked/>
    <w:rsid w:val="00676680"/>
    <w:rPr>
      <w:rFonts w:ascii="Calibri" w:hAnsi="Calibri" w:cs="Calibri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676680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Текст сновски,fr,Ciae niinee I,Footnotes refss,Знак сноски 1,Знак сноски-FN,Ciae niinee-FN,Знак сноски Н,FZ,Appel note de bas de page"/>
    <w:basedOn w:val="a0"/>
    <w:uiPriority w:val="99"/>
    <w:rsid w:val="00676680"/>
    <w:rPr>
      <w:vertAlign w:val="superscript"/>
    </w:rPr>
  </w:style>
  <w:style w:type="paragraph" w:customStyle="1" w:styleId="10">
    <w:name w:val="Знак Знак Знак Знак Знак Знак1 Знак"/>
    <w:basedOn w:val="a"/>
    <w:uiPriority w:val="99"/>
    <w:rsid w:val="006766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E22F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22F19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AD6040"/>
    <w:rPr>
      <w:color w:val="0000FF"/>
      <w:u w:val="single"/>
    </w:rPr>
  </w:style>
  <w:style w:type="character" w:styleId="af">
    <w:name w:val="FollowedHyperlink"/>
    <w:basedOn w:val="a0"/>
    <w:uiPriority w:val="99"/>
    <w:semiHidden/>
    <w:rsid w:val="00AD6040"/>
    <w:rPr>
      <w:color w:val="800080"/>
      <w:u w:val="single"/>
    </w:rPr>
  </w:style>
  <w:style w:type="paragraph" w:styleId="af0">
    <w:name w:val="List Paragraph"/>
    <w:basedOn w:val="a"/>
    <w:uiPriority w:val="99"/>
    <w:qFormat/>
    <w:rsid w:val="00AD6040"/>
    <w:pPr>
      <w:ind w:left="720"/>
    </w:pPr>
  </w:style>
  <w:style w:type="paragraph" w:customStyle="1" w:styleId="af1">
    <w:name w:val="Знак Знак Знак Знак Знак Знак Знак"/>
    <w:basedOn w:val="a"/>
    <w:rsid w:val="006104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C22E-BCFA-4059-8C3E-0BB06781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13714</Characters>
  <Application>Microsoft Office Word</Application>
  <DocSecurity>0</DocSecurity>
  <Lines>114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ТЕЗИСЫ</vt:lpstr>
      <vt:lpstr>ТЕЗИСЫ</vt:lpstr>
    </vt:vector>
  </TitlesOfParts>
  <Company>Hewlett-Packard Company</Company>
  <LinksUpToDate>false</LinksUpToDate>
  <CharactersWithSpaces>15426</CharactersWithSpaces>
  <SharedDoc>false</SharedDoc>
  <HLinks>
    <vt:vector size="102" baseType="variant">
      <vt:variant>
        <vt:i4>70320144</vt:i4>
      </vt:variant>
      <vt:variant>
        <vt:i4>48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17</vt:lpwstr>
      </vt:variant>
      <vt:variant>
        <vt:i4>70254608</vt:i4>
      </vt:variant>
      <vt:variant>
        <vt:i4>45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16</vt:lpwstr>
      </vt:variant>
      <vt:variant>
        <vt:i4>70451216</vt:i4>
      </vt:variant>
      <vt:variant>
        <vt:i4>42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15</vt:lpwstr>
      </vt:variant>
      <vt:variant>
        <vt:i4>70385680</vt:i4>
      </vt:variant>
      <vt:variant>
        <vt:i4>39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14</vt:lpwstr>
      </vt:variant>
      <vt:variant>
        <vt:i4>70582288</vt:i4>
      </vt:variant>
      <vt:variant>
        <vt:i4>36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13</vt:lpwstr>
      </vt:variant>
      <vt:variant>
        <vt:i4>70516752</vt:i4>
      </vt:variant>
      <vt:variant>
        <vt:i4>33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12</vt:lpwstr>
      </vt:variant>
      <vt:variant>
        <vt:i4>70713360</vt:i4>
      </vt:variant>
      <vt:variant>
        <vt:i4>30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11</vt:lpwstr>
      </vt:variant>
      <vt:variant>
        <vt:i4>70647824</vt:i4>
      </vt:variant>
      <vt:variant>
        <vt:i4>27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10</vt:lpwstr>
      </vt:variant>
      <vt:variant>
        <vt:i4>67502104</vt:i4>
      </vt:variant>
      <vt:variant>
        <vt:i4>24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9</vt:lpwstr>
      </vt:variant>
      <vt:variant>
        <vt:i4>67502105</vt:i4>
      </vt:variant>
      <vt:variant>
        <vt:i4>21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8</vt:lpwstr>
      </vt:variant>
      <vt:variant>
        <vt:i4>67502102</vt:i4>
      </vt:variant>
      <vt:variant>
        <vt:i4>18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7</vt:lpwstr>
      </vt:variant>
      <vt:variant>
        <vt:i4>67502103</vt:i4>
      </vt:variant>
      <vt:variant>
        <vt:i4>15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6</vt:lpwstr>
      </vt:variant>
      <vt:variant>
        <vt:i4>67502100</vt:i4>
      </vt:variant>
      <vt:variant>
        <vt:i4>12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5</vt:lpwstr>
      </vt:variant>
      <vt:variant>
        <vt:i4>67502101</vt:i4>
      </vt:variant>
      <vt:variant>
        <vt:i4>9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4</vt:lpwstr>
      </vt:variant>
      <vt:variant>
        <vt:i4>67502098</vt:i4>
      </vt:variant>
      <vt:variant>
        <vt:i4>6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3</vt:lpwstr>
      </vt:variant>
      <vt:variant>
        <vt:i4>67502099</vt:i4>
      </vt:variant>
      <vt:variant>
        <vt:i4>3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2</vt:lpwstr>
      </vt:variant>
      <vt:variant>
        <vt:i4>67502096</vt:i4>
      </vt:variant>
      <vt:variant>
        <vt:i4>0</vt:i4>
      </vt:variant>
      <vt:variant>
        <vt:i4>0</vt:i4>
      </vt:variant>
      <vt:variant>
        <vt:i4>5</vt:i4>
      </vt:variant>
      <vt:variant>
        <vt:lpwstr>Презентация Московская область НАК  версия 7.pptx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Красинский Владислав Вячеславович</dc:creator>
  <cp:lastModifiedBy>Marisha</cp:lastModifiedBy>
  <cp:revision>3</cp:revision>
  <cp:lastPrinted>2018-02-09T17:26:00Z</cp:lastPrinted>
  <dcterms:created xsi:type="dcterms:W3CDTF">2019-01-12T12:39:00Z</dcterms:created>
  <dcterms:modified xsi:type="dcterms:W3CDTF">2019-01-12T12:39:00Z</dcterms:modified>
</cp:coreProperties>
</file>